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174" w:rsidRDefault="00C72174">
      <w:pPr>
        <w:pStyle w:val="TitleCover"/>
      </w:pPr>
      <w:bookmarkStart w:id="0" w:name="_GoBack"/>
      <w:bookmarkEnd w:id="0"/>
      <w:r>
        <w:rPr>
          <w:noProof/>
        </w:rPr>
        <w:drawing>
          <wp:inline distT="0" distB="0" distL="0" distR="0">
            <wp:extent cx="3067050" cy="2819400"/>
            <wp:effectExtent l="0" t="0" r="0" b="0"/>
            <wp:docPr id="3" name="Picture 1" descr="C:\Users\sinesk\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sk\Pictures\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7050" cy="2819400"/>
                    </a:xfrm>
                    <a:prstGeom prst="rect">
                      <a:avLst/>
                    </a:prstGeom>
                    <a:noFill/>
                    <a:ln>
                      <a:noFill/>
                    </a:ln>
                  </pic:spPr>
                </pic:pic>
              </a:graphicData>
            </a:graphic>
          </wp:inline>
        </w:drawing>
      </w:r>
    </w:p>
    <w:p w:rsidR="001B540A" w:rsidRDefault="00C72174">
      <w:pPr>
        <w:pStyle w:val="TitleCover"/>
      </w:pPr>
      <w:r>
        <w:t>Hudson City School</w:t>
      </w:r>
      <w:r w:rsidR="00FD4D03">
        <w:t>s</w:t>
      </w:r>
      <w:r>
        <w:t xml:space="preserve"> </w:t>
      </w:r>
    </w:p>
    <w:p w:rsidR="00C72174" w:rsidRDefault="00C72174">
      <w:pPr>
        <w:pStyle w:val="SubtitleCover"/>
        <w:rPr>
          <w:sz w:val="40"/>
          <w:szCs w:val="40"/>
        </w:rPr>
      </w:pPr>
    </w:p>
    <w:p w:rsidR="00C72174" w:rsidRDefault="00C72174">
      <w:pPr>
        <w:pStyle w:val="SubtitleCover"/>
        <w:rPr>
          <w:sz w:val="40"/>
          <w:szCs w:val="40"/>
        </w:rPr>
      </w:pPr>
    </w:p>
    <w:p w:rsidR="001B540A" w:rsidRPr="00C72174" w:rsidRDefault="00C72174">
      <w:pPr>
        <w:pStyle w:val="SubtitleCover"/>
        <w:rPr>
          <w:sz w:val="40"/>
          <w:szCs w:val="40"/>
        </w:rPr>
      </w:pPr>
      <w:r w:rsidRPr="00C72174">
        <w:rPr>
          <w:sz w:val="40"/>
          <w:szCs w:val="40"/>
        </w:rPr>
        <w:t>Financial Report</w:t>
      </w:r>
    </w:p>
    <w:p w:rsidR="00C72174" w:rsidRPr="00C72174" w:rsidRDefault="0033130D" w:rsidP="00C72174">
      <w:pPr>
        <w:pStyle w:val="BodyText"/>
        <w:jc w:val="center"/>
        <w:rPr>
          <w:sz w:val="40"/>
          <w:szCs w:val="40"/>
        </w:rPr>
      </w:pPr>
      <w:r>
        <w:rPr>
          <w:sz w:val="40"/>
          <w:szCs w:val="40"/>
        </w:rPr>
        <w:t>May 2016</w:t>
      </w:r>
      <w:r w:rsidR="00C72174" w:rsidRPr="00C72174">
        <w:rPr>
          <w:sz w:val="40"/>
          <w:szCs w:val="40"/>
        </w:rPr>
        <w:t xml:space="preserve"> Five-Year Forecast Update</w:t>
      </w:r>
    </w:p>
    <w:p w:rsidR="001B540A" w:rsidRDefault="001B540A" w:rsidP="009213D9">
      <w:pPr>
        <w:sectPr w:rsidR="001B540A">
          <w:headerReference w:type="default" r:id="rId10"/>
          <w:footerReference w:type="even" r:id="rId11"/>
          <w:footerReference w:type="default" r:id="rId12"/>
          <w:headerReference w:type="first" r:id="rId13"/>
          <w:footerReference w:type="first" r:id="rId14"/>
          <w:pgSz w:w="12240" w:h="15840" w:code="1"/>
          <w:pgMar w:top="1440" w:right="1800" w:bottom="1440" w:left="1800" w:header="960" w:footer="965" w:gutter="0"/>
          <w:pgNumType w:start="1"/>
          <w:cols w:space="720"/>
          <w:titlePg/>
        </w:sectPr>
      </w:pPr>
    </w:p>
    <w:p w:rsidR="001B540A" w:rsidRDefault="00C72174">
      <w:pPr>
        <w:pStyle w:val="Title"/>
      </w:pPr>
      <w:r>
        <w:rPr>
          <w:noProof/>
        </w:rPr>
        <w:lastRenderedPageBreak/>
        <mc:AlternateContent>
          <mc:Choice Requires="wps">
            <w:drawing>
              <wp:anchor distT="0" distB="0" distL="114300" distR="114300" simplePos="0" relativeHeight="251657728" behindDoc="0" locked="0" layoutInCell="1" allowOverlap="1">
                <wp:simplePos x="0" y="0"/>
                <wp:positionH relativeFrom="page">
                  <wp:posOffset>2152650</wp:posOffset>
                </wp:positionH>
                <wp:positionV relativeFrom="page">
                  <wp:posOffset>8639175</wp:posOffset>
                </wp:positionV>
                <wp:extent cx="3752850" cy="839470"/>
                <wp:effectExtent l="0" t="0" r="0"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839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4D03" w:rsidRDefault="00FD4D03" w:rsidP="009213D9">
                            <w:pPr>
                              <w:pStyle w:val="CompanyName"/>
                              <w:rPr>
                                <w:sz w:val="24"/>
                                <w:szCs w:val="24"/>
                              </w:rPr>
                            </w:pPr>
                            <w:r>
                              <w:rPr>
                                <w:sz w:val="24"/>
                                <w:szCs w:val="24"/>
                              </w:rPr>
                              <w:t>Kathryn L. Sines</w:t>
                            </w:r>
                          </w:p>
                          <w:p w:rsidR="009213D9" w:rsidRPr="00C72174" w:rsidRDefault="00C72174" w:rsidP="009213D9">
                            <w:pPr>
                              <w:pStyle w:val="CompanyName"/>
                              <w:rPr>
                                <w:sz w:val="24"/>
                                <w:szCs w:val="24"/>
                              </w:rPr>
                            </w:pPr>
                            <w:r w:rsidRPr="00C72174">
                              <w:rPr>
                                <w:sz w:val="24"/>
                                <w:szCs w:val="24"/>
                              </w:rPr>
                              <w:t xml:space="preserve"> Treasurer/CFO</w:t>
                            </w:r>
                          </w:p>
                          <w:p w:rsidR="0003717C" w:rsidRDefault="0003717C" w:rsidP="009213D9">
                            <w:pPr>
                              <w:pStyle w:val="CompanyName"/>
                            </w:pPr>
                            <w:r>
                              <w:t xml:space="preserve">May 23, 2016 </w:t>
                            </w:r>
                          </w:p>
                          <w:p w:rsidR="009213D9" w:rsidRDefault="0003717C" w:rsidP="009213D9">
                            <w:pPr>
                              <w:pStyle w:val="CompanyName"/>
                            </w:pPr>
                            <w:r>
                              <w:t>Board of Education Meeting</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69.5pt;margin-top:680.25pt;width:295.5pt;height:66.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" stroked="f">
                <v:textbox style="mso-fit-shape-to-text:t">
                  <w:txbxContent>
                    <w:p w:rsidR="00FD4D03" w:rsidRDefault="00FD4D03" w:rsidP="009213D9">
                      <w:pPr>
                        <w:pStyle w:val="CompanyName"/>
                        <w:rPr>
                          <w:sz w:val="24"/>
                          <w:szCs w:val="24"/>
                        </w:rPr>
                      </w:pPr>
                      <w:r>
                        <w:rPr>
                          <w:sz w:val="24"/>
                          <w:szCs w:val="24"/>
                        </w:rPr>
                        <w:t>Kathryn L. Sines</w:t>
                      </w:r>
                    </w:p>
                    <w:p w:rsidR="009213D9" w:rsidRPr="00C72174" w:rsidRDefault="00C72174" w:rsidP="009213D9">
                      <w:pPr>
                        <w:pStyle w:val="CompanyName"/>
                        <w:rPr>
                          <w:sz w:val="24"/>
                          <w:szCs w:val="24"/>
                        </w:rPr>
                      </w:pPr>
                      <w:r w:rsidRPr="00C72174">
                        <w:rPr>
                          <w:sz w:val="24"/>
                          <w:szCs w:val="24"/>
                        </w:rPr>
                        <w:t xml:space="preserve"> Treasurer/CFO</w:t>
                      </w:r>
                    </w:p>
                    <w:p w:rsidR="0003717C" w:rsidRDefault="0003717C" w:rsidP="009213D9">
                      <w:pPr>
                        <w:pStyle w:val="CompanyName"/>
                      </w:pPr>
                      <w:r>
                        <w:t xml:space="preserve">May 23, 2016 </w:t>
                      </w:r>
                    </w:p>
                    <w:p w:rsidR="009213D9" w:rsidRDefault="0003717C" w:rsidP="009213D9">
                      <w:pPr>
                        <w:pStyle w:val="CompanyName"/>
                      </w:pPr>
                      <w:r>
                        <w:t>Board of Education Meeting</w:t>
                      </w:r>
                    </w:p>
                  </w:txbxContent>
                </v:textbox>
                <w10:wrap anchorx="page" anchory="page"/>
              </v:shape>
            </w:pict>
          </mc:Fallback>
        </mc:AlternateContent>
      </w:r>
      <w:r w:rsidR="001B540A" w:rsidRPr="00AD13DC">
        <w:br w:type="page"/>
      </w:r>
    </w:p>
    <w:p w:rsidR="00744B84" w:rsidRPr="00744B84" w:rsidRDefault="00744B84" w:rsidP="00744B84">
      <w:pPr>
        <w:pStyle w:val="BodyText"/>
      </w:pPr>
    </w:p>
    <w:p w:rsidR="001B540A" w:rsidRPr="00744B84" w:rsidRDefault="00744B84">
      <w:pPr>
        <w:pStyle w:val="Heading1"/>
        <w:rPr>
          <w:sz w:val="28"/>
          <w:szCs w:val="28"/>
        </w:rPr>
      </w:pPr>
      <w:r w:rsidRPr="00744B84">
        <w:rPr>
          <w:sz w:val="28"/>
          <w:szCs w:val="28"/>
        </w:rPr>
        <w:t>Executive Summary of the Five-Year Forecast</w:t>
      </w:r>
    </w:p>
    <w:p w:rsidR="00744B84" w:rsidRPr="00E27410" w:rsidRDefault="00744B84" w:rsidP="00E27410">
      <w:pPr>
        <w:pStyle w:val="BodyText"/>
        <w:jc w:val="left"/>
        <w:rPr>
          <w:rFonts w:cs="Arial"/>
          <w:sz w:val="24"/>
          <w:szCs w:val="24"/>
        </w:rPr>
      </w:pPr>
      <w:r w:rsidRPr="00E27410">
        <w:rPr>
          <w:rFonts w:cs="Arial"/>
          <w:sz w:val="24"/>
          <w:szCs w:val="24"/>
        </w:rPr>
        <w:t xml:space="preserve">The May Update of the Five-Year Forecast for Hudson City School District for the period </w:t>
      </w:r>
      <w:r w:rsidR="005E7565">
        <w:rPr>
          <w:rFonts w:cs="Arial"/>
          <w:sz w:val="24"/>
          <w:szCs w:val="24"/>
        </w:rPr>
        <w:t>ending June 30, 20</w:t>
      </w:r>
      <w:r w:rsidR="0033130D">
        <w:rPr>
          <w:rFonts w:cs="Arial"/>
          <w:sz w:val="24"/>
          <w:szCs w:val="24"/>
        </w:rPr>
        <w:t>20</w:t>
      </w:r>
      <w:r w:rsidRPr="00E27410">
        <w:rPr>
          <w:rFonts w:cs="Arial"/>
          <w:sz w:val="24"/>
          <w:szCs w:val="24"/>
        </w:rPr>
        <w:t>, is respectfully submitted for your approval. This report outlines the status of the district’s finances for the future and conforms to the reporting requirements established by the Ohio Department of Education and the Ohio Auditor of State.</w:t>
      </w:r>
    </w:p>
    <w:p w:rsidR="00D2451E" w:rsidRPr="00E27410" w:rsidRDefault="00744B84" w:rsidP="00E27410">
      <w:pPr>
        <w:pStyle w:val="BodyText"/>
        <w:jc w:val="left"/>
        <w:rPr>
          <w:rFonts w:cs="Arial"/>
          <w:sz w:val="24"/>
          <w:szCs w:val="24"/>
        </w:rPr>
      </w:pPr>
      <w:r w:rsidRPr="00E27410">
        <w:rPr>
          <w:rFonts w:cs="Arial"/>
          <w:sz w:val="24"/>
          <w:szCs w:val="24"/>
        </w:rPr>
        <w:t>The Five-Year Forecast is intended to be a fluid and adaptable document.  Changes over time are expected with fluctuations in the economy.</w:t>
      </w:r>
    </w:p>
    <w:p w:rsidR="00744B84" w:rsidRPr="00E27410" w:rsidRDefault="00FD4D03" w:rsidP="00E27410">
      <w:pPr>
        <w:pStyle w:val="BodyText"/>
        <w:jc w:val="left"/>
        <w:rPr>
          <w:rFonts w:cs="Arial"/>
          <w:sz w:val="24"/>
          <w:szCs w:val="24"/>
        </w:rPr>
      </w:pPr>
      <w:r>
        <w:rPr>
          <w:rFonts w:cs="Arial"/>
          <w:sz w:val="24"/>
          <w:szCs w:val="24"/>
        </w:rPr>
        <w:t>The forecast covers only the general f</w:t>
      </w:r>
      <w:r w:rsidR="00744B84" w:rsidRPr="00E27410">
        <w:rPr>
          <w:rFonts w:cs="Arial"/>
          <w:sz w:val="24"/>
          <w:szCs w:val="24"/>
        </w:rPr>
        <w:t xml:space="preserve">und and is a useful document, but only represents approximately </w:t>
      </w:r>
      <w:r w:rsidR="00A2290A">
        <w:rPr>
          <w:rFonts w:cs="Arial"/>
          <w:sz w:val="24"/>
          <w:szCs w:val="24"/>
        </w:rPr>
        <w:t>73</w:t>
      </w:r>
      <w:r>
        <w:rPr>
          <w:rFonts w:cs="Arial"/>
          <w:sz w:val="24"/>
          <w:szCs w:val="24"/>
        </w:rPr>
        <w:t>%</w:t>
      </w:r>
      <w:r w:rsidR="00744B84" w:rsidRPr="00E27410">
        <w:rPr>
          <w:rFonts w:cs="Arial"/>
          <w:sz w:val="24"/>
          <w:szCs w:val="24"/>
        </w:rPr>
        <w:t xml:space="preserve"> of the organization’s financial transactions.</w:t>
      </w:r>
    </w:p>
    <w:p w:rsidR="00744B84" w:rsidRPr="00E27410" w:rsidRDefault="00744B84" w:rsidP="00FD67B0">
      <w:pPr>
        <w:pStyle w:val="BodyText"/>
        <w:jc w:val="left"/>
        <w:rPr>
          <w:rFonts w:cs="Arial"/>
          <w:sz w:val="24"/>
          <w:szCs w:val="24"/>
        </w:rPr>
      </w:pPr>
      <w:r w:rsidRPr="00E27410">
        <w:rPr>
          <w:rFonts w:cs="Arial"/>
          <w:sz w:val="24"/>
          <w:szCs w:val="24"/>
        </w:rPr>
        <w:t>The Five-Year Forecast financial projection is required by Section 5705.391 of the Ohio Revised Code to provide a method for Hudson City School District Board of Education, the Ohio Department of Education, and the Ohio Auditor of State to identify whether the school district may be facing financial difficulty over the next five years.  The Auditor of State’s Office and the Department of Education have designed the format of this projection.  Responsibility for the preparation of the projection and the accuracy of reasonableness of the assumptions on which these projections are based rests with the Hudson City School District Administration and the Board of Education.</w:t>
      </w:r>
    </w:p>
    <w:p w:rsidR="00FD67B0" w:rsidRDefault="00FD67B0" w:rsidP="00CA21B8">
      <w:pPr>
        <w:pStyle w:val="BodyText"/>
        <w:ind w:left="-288"/>
        <w:jc w:val="left"/>
        <w:rPr>
          <w:rFonts w:cs="Arial"/>
          <w:b/>
          <w:sz w:val="28"/>
          <w:szCs w:val="28"/>
          <w:u w:val="single"/>
        </w:rPr>
      </w:pPr>
    </w:p>
    <w:p w:rsidR="00CA21B8" w:rsidRDefault="00CA21B8" w:rsidP="00CA21B8">
      <w:pPr>
        <w:pStyle w:val="BodyText"/>
        <w:ind w:left="-288"/>
        <w:jc w:val="left"/>
        <w:rPr>
          <w:rFonts w:cs="Arial"/>
          <w:b/>
          <w:sz w:val="28"/>
          <w:szCs w:val="28"/>
          <w:u w:val="single"/>
        </w:rPr>
      </w:pPr>
      <w:r w:rsidRPr="00093F83">
        <w:rPr>
          <w:rFonts w:cs="Arial"/>
          <w:b/>
          <w:sz w:val="28"/>
          <w:szCs w:val="28"/>
          <w:u w:val="single"/>
        </w:rPr>
        <w:t>Nature and Limitations of the Forecast</w:t>
      </w:r>
    </w:p>
    <w:p w:rsidR="00CA21B8" w:rsidRDefault="00CA21B8" w:rsidP="00186E1E">
      <w:pPr>
        <w:pStyle w:val="BodyText"/>
        <w:jc w:val="left"/>
        <w:rPr>
          <w:rFonts w:cs="Arial"/>
          <w:sz w:val="24"/>
          <w:szCs w:val="24"/>
        </w:rPr>
      </w:pPr>
      <w:r w:rsidRPr="00093F83">
        <w:rPr>
          <w:rFonts w:cs="Arial"/>
          <w:sz w:val="24"/>
          <w:szCs w:val="24"/>
        </w:rPr>
        <w:t xml:space="preserve">The </w:t>
      </w:r>
      <w:r>
        <w:rPr>
          <w:rFonts w:cs="Arial"/>
          <w:sz w:val="24"/>
          <w:szCs w:val="24"/>
        </w:rPr>
        <w:t>financial forecast presents, to the best knowledge and belief of the Hudson City School District Board of Education, the expected revenues, expenditures, and operating balance of the general fund.  Accordingly, the forecast reflects the Board’s judgment of the expected conditions and its expected course of action.  The assumptions disclosed herein are those that management believes are significant to the forecast.  Differences between the forecasted and actual results will usually arise because events and circumstances frequently do not occur as expected, and those differences may be material.</w:t>
      </w:r>
    </w:p>
    <w:p w:rsidR="00CA21B8" w:rsidRPr="00251775" w:rsidRDefault="00FD4D03" w:rsidP="00186E1E">
      <w:pPr>
        <w:pStyle w:val="BodyText"/>
        <w:jc w:val="left"/>
        <w:rPr>
          <w:rFonts w:cs="Arial"/>
          <w:sz w:val="24"/>
          <w:szCs w:val="24"/>
        </w:rPr>
      </w:pPr>
      <w:r>
        <w:rPr>
          <w:rFonts w:cs="Arial"/>
          <w:sz w:val="24"/>
          <w:szCs w:val="24"/>
        </w:rPr>
        <w:t>T</w:t>
      </w:r>
      <w:r w:rsidR="00CA21B8" w:rsidRPr="00251775">
        <w:rPr>
          <w:rFonts w:cs="Arial"/>
          <w:sz w:val="24"/>
          <w:szCs w:val="24"/>
        </w:rPr>
        <w:t>he financial numbers</w:t>
      </w:r>
      <w:r>
        <w:rPr>
          <w:rFonts w:cs="Arial"/>
          <w:sz w:val="24"/>
          <w:szCs w:val="24"/>
        </w:rPr>
        <w:t xml:space="preserve"> through April</w:t>
      </w:r>
      <w:r w:rsidR="00CA21B8" w:rsidRPr="00251775">
        <w:rPr>
          <w:rFonts w:cs="Arial"/>
          <w:sz w:val="24"/>
          <w:szCs w:val="24"/>
        </w:rPr>
        <w:t xml:space="preserve"> </w:t>
      </w:r>
      <w:r>
        <w:rPr>
          <w:rFonts w:cs="Arial"/>
          <w:sz w:val="24"/>
          <w:szCs w:val="24"/>
        </w:rPr>
        <w:t>on the u</w:t>
      </w:r>
      <w:r w:rsidR="00FD67B0">
        <w:rPr>
          <w:rFonts w:cs="Arial"/>
          <w:sz w:val="24"/>
          <w:szCs w:val="24"/>
        </w:rPr>
        <w:t>pdate</w:t>
      </w:r>
      <w:r>
        <w:rPr>
          <w:rFonts w:cs="Arial"/>
          <w:sz w:val="24"/>
          <w:szCs w:val="24"/>
        </w:rPr>
        <w:t xml:space="preserve">d </w:t>
      </w:r>
      <w:r w:rsidR="00FD67B0">
        <w:rPr>
          <w:rFonts w:cs="Arial"/>
          <w:sz w:val="24"/>
          <w:szCs w:val="24"/>
        </w:rPr>
        <w:t xml:space="preserve">forecast </w:t>
      </w:r>
      <w:r w:rsidR="00CA21B8" w:rsidRPr="00251775">
        <w:rPr>
          <w:rFonts w:cs="Arial"/>
          <w:sz w:val="24"/>
          <w:szCs w:val="24"/>
        </w:rPr>
        <w:t>are actual</w:t>
      </w:r>
      <w:r>
        <w:rPr>
          <w:rFonts w:cs="Arial"/>
          <w:sz w:val="24"/>
          <w:szCs w:val="24"/>
        </w:rPr>
        <w:t xml:space="preserve"> data</w:t>
      </w:r>
      <w:r w:rsidR="00CA2A5A">
        <w:rPr>
          <w:rFonts w:cs="Arial"/>
          <w:sz w:val="24"/>
          <w:szCs w:val="24"/>
        </w:rPr>
        <w:t>,</w:t>
      </w:r>
      <w:r>
        <w:rPr>
          <w:rFonts w:cs="Arial"/>
          <w:sz w:val="24"/>
          <w:szCs w:val="24"/>
        </w:rPr>
        <w:t xml:space="preserve"> </w:t>
      </w:r>
      <w:r w:rsidR="00CA21B8" w:rsidRPr="00251775">
        <w:rPr>
          <w:rFonts w:cs="Arial"/>
          <w:sz w:val="24"/>
          <w:szCs w:val="24"/>
        </w:rPr>
        <w:t xml:space="preserve">May and June are </w:t>
      </w:r>
      <w:r w:rsidR="00CA2A5A">
        <w:rPr>
          <w:rFonts w:cs="Arial"/>
          <w:sz w:val="24"/>
          <w:szCs w:val="24"/>
        </w:rPr>
        <w:t>projected</w:t>
      </w:r>
      <w:r w:rsidR="00CA21B8" w:rsidRPr="00251775">
        <w:rPr>
          <w:rFonts w:cs="Arial"/>
          <w:sz w:val="24"/>
          <w:szCs w:val="24"/>
        </w:rPr>
        <w:t>.</w:t>
      </w:r>
      <w:r w:rsidR="00EA578E">
        <w:rPr>
          <w:rFonts w:cs="Arial"/>
          <w:sz w:val="24"/>
          <w:szCs w:val="24"/>
        </w:rPr>
        <w:t xml:space="preserve"> Future year</w:t>
      </w:r>
      <w:r w:rsidR="001A4553">
        <w:rPr>
          <w:rFonts w:cs="Arial"/>
          <w:sz w:val="24"/>
          <w:szCs w:val="24"/>
        </w:rPr>
        <w:t>’</w:t>
      </w:r>
      <w:r w:rsidR="00EA578E">
        <w:rPr>
          <w:rFonts w:cs="Arial"/>
          <w:sz w:val="24"/>
          <w:szCs w:val="24"/>
        </w:rPr>
        <w:t>s assumptions</w:t>
      </w:r>
      <w:r w:rsidR="0033130D">
        <w:rPr>
          <w:rFonts w:cs="Arial"/>
          <w:sz w:val="24"/>
          <w:szCs w:val="24"/>
        </w:rPr>
        <w:t xml:space="preserve"> remain the same as October 2015</w:t>
      </w:r>
      <w:r w:rsidR="00EA578E">
        <w:rPr>
          <w:rFonts w:cs="Arial"/>
          <w:sz w:val="24"/>
          <w:szCs w:val="24"/>
        </w:rPr>
        <w:t>.</w:t>
      </w:r>
    </w:p>
    <w:p w:rsidR="00E27410" w:rsidRPr="001A4553" w:rsidRDefault="001A4553" w:rsidP="001A4553">
      <w:pPr>
        <w:pStyle w:val="BodyText"/>
        <w:jc w:val="left"/>
        <w:rPr>
          <w:rFonts w:cs="Arial"/>
          <w:sz w:val="24"/>
          <w:szCs w:val="24"/>
        </w:rPr>
      </w:pPr>
      <w:r w:rsidRPr="001A4553">
        <w:rPr>
          <w:rFonts w:cs="Arial"/>
          <w:sz w:val="24"/>
          <w:szCs w:val="24"/>
        </w:rPr>
        <w:t xml:space="preserve">Governor Kasich’s proposed </w:t>
      </w:r>
      <w:r>
        <w:rPr>
          <w:rFonts w:cs="Arial"/>
          <w:sz w:val="24"/>
          <w:szCs w:val="24"/>
        </w:rPr>
        <w:t xml:space="preserve">biennial </w:t>
      </w:r>
      <w:r w:rsidRPr="001A4553">
        <w:rPr>
          <w:rFonts w:cs="Arial"/>
          <w:sz w:val="24"/>
          <w:szCs w:val="24"/>
        </w:rPr>
        <w:t xml:space="preserve">budget in its present state will affect our five year forecast.  </w:t>
      </w:r>
      <w:r>
        <w:rPr>
          <w:rFonts w:cs="Arial"/>
          <w:sz w:val="24"/>
          <w:szCs w:val="24"/>
        </w:rPr>
        <w:t>The House Finance Committee proposed to keep our funding at its current level.  The Senate Finance Committee is currently hearing testimony and has not submitted its recommendations to the full Senate.  We will continue to advocate that state resources be held stable for high performing school districts such as Hudson City Schools.</w:t>
      </w:r>
    </w:p>
    <w:p w:rsidR="00E27410" w:rsidRDefault="00E27410" w:rsidP="00E27410">
      <w:pPr>
        <w:pStyle w:val="BodyText"/>
        <w:ind w:firstLine="0"/>
        <w:jc w:val="left"/>
        <w:rPr>
          <w:rFonts w:cs="Arial"/>
          <w:b/>
          <w:sz w:val="28"/>
          <w:szCs w:val="28"/>
          <w:u w:val="single"/>
        </w:rPr>
      </w:pPr>
    </w:p>
    <w:p w:rsidR="00CA21B8" w:rsidRPr="0058772B" w:rsidRDefault="00CA21B8" w:rsidP="00E27410">
      <w:pPr>
        <w:pStyle w:val="BodyText"/>
        <w:ind w:firstLine="0"/>
        <w:jc w:val="left"/>
        <w:rPr>
          <w:rFonts w:cs="Arial"/>
          <w:b/>
          <w:sz w:val="32"/>
          <w:szCs w:val="32"/>
          <w:u w:val="single"/>
        </w:rPr>
      </w:pPr>
      <w:r w:rsidRPr="0058772B">
        <w:rPr>
          <w:rFonts w:cs="Arial"/>
          <w:b/>
          <w:sz w:val="32"/>
          <w:szCs w:val="32"/>
          <w:u w:val="single"/>
        </w:rPr>
        <w:lastRenderedPageBreak/>
        <w:t>Operating Revenue Update</w:t>
      </w:r>
    </w:p>
    <w:p w:rsidR="00CA2A5A" w:rsidRPr="00D40D4F" w:rsidRDefault="00CA2A5A" w:rsidP="00CA2A5A">
      <w:pPr>
        <w:pStyle w:val="BodyText"/>
        <w:spacing w:after="120"/>
        <w:jc w:val="left"/>
        <w:rPr>
          <w:rFonts w:cs="Arial"/>
          <w:sz w:val="28"/>
          <w:szCs w:val="28"/>
        </w:rPr>
      </w:pPr>
      <w:r w:rsidRPr="00D40D4F">
        <w:rPr>
          <w:rFonts w:cs="Arial"/>
          <w:sz w:val="28"/>
          <w:szCs w:val="28"/>
        </w:rPr>
        <w:t>The f</w:t>
      </w:r>
      <w:r w:rsidR="00CA21B8" w:rsidRPr="00D40D4F">
        <w:rPr>
          <w:rFonts w:cs="Arial"/>
          <w:sz w:val="28"/>
          <w:szCs w:val="28"/>
        </w:rPr>
        <w:t>orecast of</w:t>
      </w:r>
      <w:r w:rsidRPr="00D40D4F">
        <w:rPr>
          <w:rFonts w:cs="Arial"/>
          <w:sz w:val="28"/>
          <w:szCs w:val="28"/>
        </w:rPr>
        <w:t xml:space="preserve"> the general f</w:t>
      </w:r>
      <w:r w:rsidR="00CA21B8" w:rsidRPr="00D40D4F">
        <w:rPr>
          <w:rFonts w:cs="Arial"/>
          <w:sz w:val="28"/>
          <w:szCs w:val="28"/>
        </w:rPr>
        <w:t xml:space="preserve">und shows the cash position holding relatively unchanged from the projection earlier this year.  The real estate numbers are actual figures as we have received our tax settlement for this current fiscal year.  </w:t>
      </w:r>
    </w:p>
    <w:p w:rsidR="005E7565" w:rsidRDefault="00CA21B8" w:rsidP="00D77C67">
      <w:pPr>
        <w:pStyle w:val="BodyText"/>
        <w:spacing w:after="120"/>
        <w:jc w:val="left"/>
        <w:rPr>
          <w:rFonts w:cs="Arial"/>
          <w:sz w:val="28"/>
          <w:szCs w:val="28"/>
        </w:rPr>
      </w:pPr>
      <w:r w:rsidRPr="00D40D4F">
        <w:rPr>
          <w:rFonts w:cs="Arial"/>
          <w:sz w:val="28"/>
          <w:szCs w:val="28"/>
        </w:rPr>
        <w:t xml:space="preserve">The largest percent difference from our October projection is </w:t>
      </w:r>
      <w:r w:rsidR="005E7565">
        <w:rPr>
          <w:rFonts w:cs="Arial"/>
          <w:sz w:val="28"/>
          <w:szCs w:val="28"/>
        </w:rPr>
        <w:t>in the un</w:t>
      </w:r>
      <w:r w:rsidR="001721FD" w:rsidRPr="00D40D4F">
        <w:rPr>
          <w:rFonts w:cs="Arial"/>
          <w:sz w:val="28"/>
          <w:szCs w:val="28"/>
        </w:rPr>
        <w:t>restricted grants-in-aid line 1.035</w:t>
      </w:r>
      <w:r w:rsidR="00CA2A5A" w:rsidRPr="00D40D4F">
        <w:rPr>
          <w:rFonts w:cs="Arial"/>
          <w:sz w:val="28"/>
          <w:szCs w:val="28"/>
        </w:rPr>
        <w:t xml:space="preserve">. </w:t>
      </w:r>
      <w:r w:rsidR="007E770A" w:rsidRPr="00D40D4F">
        <w:rPr>
          <w:rFonts w:cs="Arial"/>
          <w:sz w:val="28"/>
          <w:szCs w:val="28"/>
        </w:rPr>
        <w:t xml:space="preserve">Catastrophic costs were </w:t>
      </w:r>
      <w:r w:rsidR="005E7565">
        <w:rPr>
          <w:rFonts w:cs="Arial"/>
          <w:sz w:val="28"/>
          <w:szCs w:val="28"/>
        </w:rPr>
        <w:t>expected to be</w:t>
      </w:r>
      <w:r w:rsidR="007E770A" w:rsidRPr="00D40D4F">
        <w:rPr>
          <w:rFonts w:cs="Arial"/>
          <w:sz w:val="28"/>
          <w:szCs w:val="28"/>
        </w:rPr>
        <w:t xml:space="preserve"> reimbursement in June as it has been for years.  The applications have been delayed; therefore we are projecting that reimbursements will not be received until July of next fiscal year.</w:t>
      </w:r>
      <w:r w:rsidRPr="00D40D4F">
        <w:rPr>
          <w:rFonts w:cs="Arial"/>
          <w:sz w:val="28"/>
          <w:szCs w:val="28"/>
        </w:rPr>
        <w:t xml:space="preserve">  </w:t>
      </w:r>
    </w:p>
    <w:p w:rsidR="00D77C67" w:rsidRPr="00D40D4F" w:rsidRDefault="00596077" w:rsidP="00D77C67">
      <w:pPr>
        <w:pStyle w:val="BodyText"/>
        <w:spacing w:after="120"/>
        <w:jc w:val="left"/>
        <w:rPr>
          <w:rFonts w:cs="Arial"/>
          <w:sz w:val="28"/>
          <w:szCs w:val="28"/>
        </w:rPr>
      </w:pPr>
      <w:r w:rsidRPr="00D40D4F">
        <w:rPr>
          <w:rFonts w:cs="Arial"/>
          <w:sz w:val="28"/>
          <w:szCs w:val="28"/>
        </w:rPr>
        <w:t>Tota</w:t>
      </w:r>
      <w:r w:rsidR="007E770A" w:rsidRPr="00D40D4F">
        <w:rPr>
          <w:rFonts w:cs="Arial"/>
          <w:sz w:val="28"/>
          <w:szCs w:val="28"/>
        </w:rPr>
        <w:t xml:space="preserve">l revenue has a variance of </w:t>
      </w:r>
      <w:r w:rsidR="0058772B" w:rsidRPr="00D40D4F">
        <w:rPr>
          <w:rFonts w:cs="Arial"/>
          <w:b/>
          <w:color w:val="FF0000"/>
          <w:sz w:val="28"/>
          <w:szCs w:val="28"/>
        </w:rPr>
        <w:t>-$161</w:t>
      </w:r>
      <w:r w:rsidR="007E770A" w:rsidRPr="00D40D4F">
        <w:rPr>
          <w:rFonts w:cs="Arial"/>
          <w:b/>
          <w:color w:val="FF0000"/>
          <w:sz w:val="28"/>
          <w:szCs w:val="28"/>
        </w:rPr>
        <w:t>,</w:t>
      </w:r>
      <w:r w:rsidR="0058772B" w:rsidRPr="00D40D4F">
        <w:rPr>
          <w:rFonts w:cs="Arial"/>
          <w:b/>
          <w:color w:val="FF0000"/>
          <w:sz w:val="28"/>
          <w:szCs w:val="28"/>
        </w:rPr>
        <w:t>974</w:t>
      </w:r>
      <w:r w:rsidRPr="00D40D4F">
        <w:rPr>
          <w:rFonts w:cs="Arial"/>
          <w:sz w:val="28"/>
          <w:szCs w:val="28"/>
        </w:rPr>
        <w:t xml:space="preserve">, a </w:t>
      </w:r>
      <w:r w:rsidR="0058772B" w:rsidRPr="00D40D4F">
        <w:rPr>
          <w:rFonts w:cs="Arial"/>
          <w:sz w:val="28"/>
          <w:szCs w:val="28"/>
        </w:rPr>
        <w:t>.27</w:t>
      </w:r>
      <w:r w:rsidRPr="00D40D4F">
        <w:rPr>
          <w:rFonts w:cs="Arial"/>
          <w:sz w:val="28"/>
          <w:szCs w:val="28"/>
        </w:rPr>
        <w:t xml:space="preserve">% </w:t>
      </w:r>
      <w:r w:rsidR="00EA578E" w:rsidRPr="00D40D4F">
        <w:rPr>
          <w:rFonts w:cs="Arial"/>
          <w:sz w:val="28"/>
          <w:szCs w:val="28"/>
        </w:rPr>
        <w:t>d</w:t>
      </w:r>
      <w:r w:rsidR="00DC387A" w:rsidRPr="00D40D4F">
        <w:rPr>
          <w:rFonts w:cs="Arial"/>
          <w:sz w:val="28"/>
          <w:szCs w:val="28"/>
        </w:rPr>
        <w:t>e</w:t>
      </w:r>
      <w:r w:rsidR="00D77C67" w:rsidRPr="00D40D4F">
        <w:rPr>
          <w:rFonts w:cs="Arial"/>
          <w:sz w:val="28"/>
          <w:szCs w:val="28"/>
        </w:rPr>
        <w:t>crease over projected</w:t>
      </w:r>
      <w:r w:rsidRPr="00D40D4F">
        <w:rPr>
          <w:rFonts w:cs="Arial"/>
          <w:sz w:val="28"/>
          <w:szCs w:val="28"/>
        </w:rPr>
        <w:t>.</w:t>
      </w:r>
    </w:p>
    <w:p w:rsidR="00D77C67" w:rsidRDefault="00D77C67" w:rsidP="00D77C67">
      <w:pPr>
        <w:pStyle w:val="BodyText"/>
        <w:spacing w:after="120"/>
        <w:jc w:val="left"/>
        <w:rPr>
          <w:rFonts w:cs="Arial"/>
          <w:sz w:val="24"/>
          <w:szCs w:val="24"/>
        </w:rPr>
      </w:pPr>
    </w:p>
    <w:p w:rsidR="0058772B" w:rsidRDefault="0058772B" w:rsidP="00D77C67">
      <w:pPr>
        <w:pStyle w:val="BodyText"/>
        <w:spacing w:after="120"/>
        <w:jc w:val="left"/>
        <w:rPr>
          <w:rFonts w:cs="Arial"/>
          <w:sz w:val="24"/>
          <w:szCs w:val="24"/>
        </w:rPr>
      </w:pPr>
    </w:p>
    <w:p w:rsidR="0058772B" w:rsidRDefault="0058772B" w:rsidP="00D77C67">
      <w:pPr>
        <w:pStyle w:val="BodyText"/>
        <w:spacing w:after="120"/>
        <w:jc w:val="left"/>
        <w:rPr>
          <w:rFonts w:cs="Arial"/>
          <w:sz w:val="24"/>
          <w:szCs w:val="24"/>
        </w:rPr>
      </w:pPr>
    </w:p>
    <w:p w:rsidR="00D40D4F" w:rsidRDefault="00D40D4F" w:rsidP="00D77C67">
      <w:pPr>
        <w:pStyle w:val="BodyText"/>
        <w:spacing w:after="120"/>
        <w:jc w:val="left"/>
        <w:rPr>
          <w:rFonts w:cs="Arial"/>
          <w:sz w:val="24"/>
          <w:szCs w:val="24"/>
        </w:rPr>
      </w:pPr>
    </w:p>
    <w:p w:rsidR="004D732C" w:rsidRPr="00D77C67" w:rsidRDefault="00D40D4F" w:rsidP="00D77C67">
      <w:pPr>
        <w:pStyle w:val="BodyText"/>
        <w:spacing w:after="120"/>
        <w:jc w:val="left"/>
        <w:rPr>
          <w:rFonts w:cs="Arial"/>
          <w:sz w:val="24"/>
          <w:szCs w:val="24"/>
        </w:rPr>
      </w:pPr>
      <w:r w:rsidRPr="00D40D4F">
        <w:rPr>
          <w:rFonts w:cs="Arial"/>
          <w:noProof/>
          <w:sz w:val="24"/>
          <w:szCs w:val="24"/>
        </w:rPr>
        <mc:AlternateContent>
          <mc:Choice Requires="wps">
            <w:drawing>
              <wp:anchor distT="0" distB="0" distL="114300" distR="114300" simplePos="0" relativeHeight="251679232" behindDoc="0" locked="0" layoutInCell="1" allowOverlap="1" wp14:anchorId="46BEC214" wp14:editId="1F286504">
                <wp:simplePos x="0" y="0"/>
                <wp:positionH relativeFrom="column">
                  <wp:posOffset>2676525</wp:posOffset>
                </wp:positionH>
                <wp:positionV relativeFrom="paragraph">
                  <wp:posOffset>2162175</wp:posOffset>
                </wp:positionV>
                <wp:extent cx="1152525" cy="27178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D40D4F" w:rsidRPr="00302976" w:rsidRDefault="00D40D4F" w:rsidP="00D40D4F">
                            <w:pPr>
                              <w:rPr>
                                <w:b/>
                                <w:sz w:val="24"/>
                                <w:szCs w:val="24"/>
                              </w:rPr>
                            </w:pPr>
                            <w:r w:rsidRPr="00302976">
                              <w:rPr>
                                <w:b/>
                                <w:sz w:val="24"/>
                                <w:szCs w:val="24"/>
                              </w:rPr>
                              <w:t>$</w:t>
                            </w:r>
                            <w:r>
                              <w:rPr>
                                <w:b/>
                                <w:sz w:val="24"/>
                                <w:szCs w:val="24"/>
                              </w:rPr>
                              <w:t>60,748,223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210.75pt;margin-top:170.25pt;width:90.75pt;height:21.4pt;z-index:251679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" filled="f" stroked="f">
                <v:textbox style="mso-fit-shape-to-text:t">
                  <w:txbxContent>
                    <w:p w:rsidR="00D40D4F" w:rsidRPr="00302976" w:rsidRDefault="00D40D4F" w:rsidP="00D40D4F">
                      <w:pPr>
                        <w:rPr>
                          <w:b/>
                          <w:sz w:val="24"/>
                          <w:szCs w:val="24"/>
                        </w:rPr>
                      </w:pPr>
                      <w:r w:rsidRPr="00302976">
                        <w:rPr>
                          <w:b/>
                          <w:sz w:val="24"/>
                          <w:szCs w:val="24"/>
                        </w:rPr>
                        <w:t>$</w:t>
                      </w:r>
                      <w:r>
                        <w:rPr>
                          <w:b/>
                          <w:sz w:val="24"/>
                          <w:szCs w:val="24"/>
                        </w:rPr>
                        <w:t>60</w:t>
                      </w:r>
                      <w:r>
                        <w:rPr>
                          <w:b/>
                          <w:sz w:val="24"/>
                          <w:szCs w:val="24"/>
                        </w:rPr>
                        <w:t>,</w:t>
                      </w:r>
                      <w:r>
                        <w:rPr>
                          <w:b/>
                          <w:sz w:val="24"/>
                          <w:szCs w:val="24"/>
                        </w:rPr>
                        <w:t>748</w:t>
                      </w:r>
                      <w:r>
                        <w:rPr>
                          <w:b/>
                          <w:sz w:val="24"/>
                          <w:szCs w:val="24"/>
                        </w:rPr>
                        <w:t>,</w:t>
                      </w:r>
                      <w:r>
                        <w:rPr>
                          <w:b/>
                          <w:sz w:val="24"/>
                          <w:szCs w:val="24"/>
                        </w:rPr>
                        <w:t>223</w:t>
                      </w:r>
                    </w:p>
                  </w:txbxContent>
                </v:textbox>
              </v:shape>
            </w:pict>
          </mc:Fallback>
        </mc:AlternateContent>
      </w:r>
      <w:r w:rsidRPr="00D40D4F">
        <w:rPr>
          <w:rFonts w:cs="Arial"/>
          <w:noProof/>
          <w:sz w:val="24"/>
          <w:szCs w:val="24"/>
        </w:rPr>
        <mc:AlternateContent>
          <mc:Choice Requires="wps">
            <w:drawing>
              <wp:anchor distT="0" distB="0" distL="114300" distR="114300" simplePos="0" relativeHeight="251678208" behindDoc="0" locked="0" layoutInCell="1" allowOverlap="1" wp14:anchorId="243ECD8D" wp14:editId="1860703E">
                <wp:simplePos x="0" y="0"/>
                <wp:positionH relativeFrom="column">
                  <wp:posOffset>1457325</wp:posOffset>
                </wp:positionH>
                <wp:positionV relativeFrom="paragraph">
                  <wp:posOffset>2162175</wp:posOffset>
                </wp:positionV>
                <wp:extent cx="1152525" cy="27178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D40D4F" w:rsidRPr="00302976" w:rsidRDefault="00D40D4F" w:rsidP="00D40D4F">
                            <w:pPr>
                              <w:rPr>
                                <w:b/>
                                <w:sz w:val="24"/>
                                <w:szCs w:val="24"/>
                              </w:rPr>
                            </w:pPr>
                            <w:r w:rsidRPr="00302976">
                              <w:rPr>
                                <w:b/>
                                <w:sz w:val="24"/>
                                <w:szCs w:val="24"/>
                              </w:rPr>
                              <w:t>$</w:t>
                            </w:r>
                            <w:r>
                              <w:rPr>
                                <w:b/>
                                <w:sz w:val="24"/>
                                <w:szCs w:val="24"/>
                              </w:rPr>
                              <w:t>60,910,197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14.75pt;margin-top:170.25pt;width:90.75pt;height:21.4pt;z-index:251678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" filled="f" stroked="f">
                <v:textbox style="mso-fit-shape-to-text:t">
                  <w:txbxContent>
                    <w:p w:rsidR="00D40D4F" w:rsidRPr="00302976" w:rsidRDefault="00D40D4F" w:rsidP="00D40D4F">
                      <w:pPr>
                        <w:rPr>
                          <w:b/>
                          <w:sz w:val="24"/>
                          <w:szCs w:val="24"/>
                        </w:rPr>
                      </w:pPr>
                      <w:r w:rsidRPr="00302976">
                        <w:rPr>
                          <w:b/>
                          <w:sz w:val="24"/>
                          <w:szCs w:val="24"/>
                        </w:rPr>
                        <w:t>$</w:t>
                      </w:r>
                      <w:r>
                        <w:rPr>
                          <w:b/>
                          <w:sz w:val="24"/>
                          <w:szCs w:val="24"/>
                        </w:rPr>
                        <w:t>60</w:t>
                      </w:r>
                      <w:r>
                        <w:rPr>
                          <w:b/>
                          <w:sz w:val="24"/>
                          <w:szCs w:val="24"/>
                        </w:rPr>
                        <w:t>,</w:t>
                      </w:r>
                      <w:r>
                        <w:rPr>
                          <w:b/>
                          <w:sz w:val="24"/>
                          <w:szCs w:val="24"/>
                        </w:rPr>
                        <w:t>910</w:t>
                      </w:r>
                      <w:r>
                        <w:rPr>
                          <w:b/>
                          <w:sz w:val="24"/>
                          <w:szCs w:val="24"/>
                        </w:rPr>
                        <w:t>,</w:t>
                      </w:r>
                      <w:r>
                        <w:rPr>
                          <w:b/>
                          <w:sz w:val="24"/>
                          <w:szCs w:val="24"/>
                        </w:rPr>
                        <w:t>197</w:t>
                      </w:r>
                    </w:p>
                  </w:txbxContent>
                </v:textbox>
              </v:shape>
            </w:pict>
          </mc:Fallback>
        </mc:AlternateContent>
      </w:r>
      <w:r w:rsidR="0058772B">
        <w:rPr>
          <w:noProof/>
        </w:rPr>
        <w:drawing>
          <wp:inline distT="0" distB="0" distL="0" distR="0" wp14:anchorId="1EE02971" wp14:editId="18A2A87F">
            <wp:extent cx="4302124" cy="2743200"/>
            <wp:effectExtent l="0" t="0" r="2286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C410F" w:rsidRDefault="0058772B" w:rsidP="0058772B">
      <w:pPr>
        <w:rPr>
          <w:rFonts w:cs="Arial"/>
          <w:b/>
          <w:sz w:val="28"/>
          <w:szCs w:val="28"/>
          <w:u w:val="single"/>
        </w:rPr>
      </w:pPr>
      <w:r>
        <w:rPr>
          <w:rFonts w:cs="Arial"/>
          <w:b/>
          <w:sz w:val="28"/>
          <w:szCs w:val="28"/>
          <w:u w:val="single"/>
        </w:rPr>
        <w:br w:type="page"/>
      </w:r>
    </w:p>
    <w:p w:rsidR="004D732C" w:rsidRPr="0058772B" w:rsidRDefault="004D732C" w:rsidP="00AC410F">
      <w:pPr>
        <w:pStyle w:val="BodyText"/>
        <w:ind w:firstLine="0"/>
        <w:jc w:val="left"/>
        <w:rPr>
          <w:rFonts w:cs="Arial"/>
          <w:b/>
          <w:sz w:val="32"/>
          <w:szCs w:val="32"/>
          <w:u w:val="single"/>
        </w:rPr>
      </w:pPr>
      <w:r w:rsidRPr="0058772B">
        <w:rPr>
          <w:rFonts w:cs="Arial"/>
          <w:b/>
          <w:sz w:val="32"/>
          <w:szCs w:val="32"/>
          <w:u w:val="single"/>
        </w:rPr>
        <w:lastRenderedPageBreak/>
        <w:t>Operating Expenditure Update</w:t>
      </w:r>
    </w:p>
    <w:p w:rsidR="005E7565" w:rsidRDefault="004D732C" w:rsidP="00596077">
      <w:pPr>
        <w:pStyle w:val="BodyText"/>
        <w:spacing w:after="120"/>
        <w:jc w:val="left"/>
        <w:rPr>
          <w:rFonts w:cs="Arial"/>
          <w:sz w:val="28"/>
          <w:szCs w:val="28"/>
        </w:rPr>
      </w:pPr>
      <w:r w:rsidRPr="00D40D4F">
        <w:rPr>
          <w:rFonts w:cs="Arial"/>
          <w:sz w:val="28"/>
          <w:szCs w:val="28"/>
        </w:rPr>
        <w:t xml:space="preserve">Total operating expenditures are lower than October’s projected amounts.  </w:t>
      </w:r>
      <w:r w:rsidR="00596077" w:rsidRPr="00D40D4F">
        <w:rPr>
          <w:rFonts w:cs="Arial"/>
          <w:sz w:val="28"/>
          <w:szCs w:val="28"/>
        </w:rPr>
        <w:t xml:space="preserve">Salaries and benefits were projected higher than actual to date.  </w:t>
      </w:r>
    </w:p>
    <w:p w:rsidR="00596077" w:rsidRPr="00D40D4F" w:rsidRDefault="00596077" w:rsidP="00596077">
      <w:pPr>
        <w:pStyle w:val="BodyText"/>
        <w:spacing w:after="120"/>
        <w:jc w:val="left"/>
        <w:rPr>
          <w:rFonts w:cs="Arial"/>
          <w:sz w:val="28"/>
          <w:szCs w:val="28"/>
        </w:rPr>
      </w:pPr>
      <w:r w:rsidRPr="00D40D4F">
        <w:rPr>
          <w:rFonts w:cs="Arial"/>
          <w:sz w:val="28"/>
          <w:szCs w:val="28"/>
        </w:rPr>
        <w:t xml:space="preserve">Total expenditures </w:t>
      </w:r>
      <w:proofErr w:type="gramStart"/>
      <w:r w:rsidRPr="00D40D4F">
        <w:rPr>
          <w:rFonts w:cs="Arial"/>
          <w:sz w:val="28"/>
          <w:szCs w:val="28"/>
        </w:rPr>
        <w:t>has</w:t>
      </w:r>
      <w:proofErr w:type="gramEnd"/>
      <w:r w:rsidRPr="00D40D4F">
        <w:rPr>
          <w:rFonts w:cs="Arial"/>
          <w:sz w:val="28"/>
          <w:szCs w:val="28"/>
        </w:rPr>
        <w:t xml:space="preserve"> a variance of </w:t>
      </w:r>
      <w:r w:rsidRPr="00D40D4F">
        <w:rPr>
          <w:rFonts w:cs="Arial"/>
          <w:b/>
          <w:color w:val="FF0000"/>
          <w:sz w:val="28"/>
          <w:szCs w:val="28"/>
        </w:rPr>
        <w:t>$</w:t>
      </w:r>
      <w:r w:rsidR="00D40D4F">
        <w:rPr>
          <w:rFonts w:cs="Arial"/>
          <w:b/>
          <w:color w:val="FF0000"/>
          <w:sz w:val="28"/>
          <w:szCs w:val="28"/>
        </w:rPr>
        <w:t>1,1</w:t>
      </w:r>
      <w:r w:rsidR="00EA578E" w:rsidRPr="00D40D4F">
        <w:rPr>
          <w:rFonts w:cs="Arial"/>
          <w:b/>
          <w:color w:val="FF0000"/>
          <w:sz w:val="28"/>
          <w:szCs w:val="28"/>
        </w:rPr>
        <w:t>8</w:t>
      </w:r>
      <w:r w:rsidRPr="00D40D4F">
        <w:rPr>
          <w:rFonts w:cs="Arial"/>
          <w:b/>
          <w:color w:val="FF0000"/>
          <w:sz w:val="28"/>
          <w:szCs w:val="28"/>
        </w:rPr>
        <w:t>6,</w:t>
      </w:r>
      <w:r w:rsidR="00D40D4F">
        <w:rPr>
          <w:rFonts w:cs="Arial"/>
          <w:b/>
          <w:color w:val="FF0000"/>
          <w:sz w:val="28"/>
          <w:szCs w:val="28"/>
        </w:rPr>
        <w:t>7</w:t>
      </w:r>
      <w:r w:rsidR="00EA578E" w:rsidRPr="00D40D4F">
        <w:rPr>
          <w:rFonts w:cs="Arial"/>
          <w:b/>
          <w:color w:val="FF0000"/>
          <w:sz w:val="28"/>
          <w:szCs w:val="28"/>
        </w:rPr>
        <w:t>7</w:t>
      </w:r>
      <w:r w:rsidR="00D40D4F">
        <w:rPr>
          <w:rFonts w:cs="Arial"/>
          <w:b/>
          <w:color w:val="FF0000"/>
          <w:sz w:val="28"/>
          <w:szCs w:val="28"/>
        </w:rPr>
        <w:t>0</w:t>
      </w:r>
      <w:r w:rsidRPr="00D40D4F">
        <w:rPr>
          <w:rFonts w:cs="Arial"/>
          <w:sz w:val="28"/>
          <w:szCs w:val="28"/>
        </w:rPr>
        <w:t xml:space="preserve">, a </w:t>
      </w:r>
      <w:r w:rsidR="00D40D4F">
        <w:rPr>
          <w:rFonts w:cs="Arial"/>
          <w:sz w:val="28"/>
          <w:szCs w:val="28"/>
        </w:rPr>
        <w:t>2</w:t>
      </w:r>
      <w:r w:rsidR="00EA578E" w:rsidRPr="00D40D4F">
        <w:rPr>
          <w:rFonts w:cs="Arial"/>
          <w:sz w:val="28"/>
          <w:szCs w:val="28"/>
        </w:rPr>
        <w:t>.0</w:t>
      </w:r>
      <w:r w:rsidR="00D40D4F">
        <w:rPr>
          <w:rFonts w:cs="Arial"/>
          <w:sz w:val="28"/>
          <w:szCs w:val="28"/>
        </w:rPr>
        <w:t>3</w:t>
      </w:r>
      <w:r w:rsidRPr="00D40D4F">
        <w:rPr>
          <w:rFonts w:cs="Arial"/>
          <w:sz w:val="28"/>
          <w:szCs w:val="28"/>
        </w:rPr>
        <w:t xml:space="preserve">% </w:t>
      </w:r>
      <w:r w:rsidR="00D77C67" w:rsidRPr="00D40D4F">
        <w:rPr>
          <w:rFonts w:cs="Arial"/>
          <w:sz w:val="28"/>
          <w:szCs w:val="28"/>
        </w:rPr>
        <w:t xml:space="preserve">decrease under </w:t>
      </w:r>
      <w:r w:rsidR="00B267F5" w:rsidRPr="00D40D4F">
        <w:rPr>
          <w:rFonts w:cs="Arial"/>
          <w:sz w:val="28"/>
          <w:szCs w:val="28"/>
        </w:rPr>
        <w:t>projected</w:t>
      </w:r>
      <w:r w:rsidRPr="00D40D4F">
        <w:rPr>
          <w:rFonts w:cs="Arial"/>
          <w:sz w:val="28"/>
          <w:szCs w:val="28"/>
        </w:rPr>
        <w:t>.  We will continue to watch expenditures to m</w:t>
      </w:r>
      <w:r w:rsidR="00B7642E" w:rsidRPr="00D40D4F">
        <w:rPr>
          <w:rFonts w:cs="Arial"/>
          <w:sz w:val="28"/>
          <w:szCs w:val="28"/>
        </w:rPr>
        <w:t>aintain a high level of control</w:t>
      </w:r>
      <w:r w:rsidRPr="00D40D4F">
        <w:rPr>
          <w:rFonts w:cs="Arial"/>
          <w:sz w:val="28"/>
          <w:szCs w:val="28"/>
        </w:rPr>
        <w:t xml:space="preserve">.  </w:t>
      </w:r>
    </w:p>
    <w:p w:rsidR="00596077" w:rsidRDefault="00596077" w:rsidP="004D732C">
      <w:pPr>
        <w:pStyle w:val="BodyText"/>
        <w:spacing w:after="120"/>
        <w:ind w:firstLine="0"/>
        <w:jc w:val="left"/>
        <w:rPr>
          <w:rFonts w:cs="Arial"/>
          <w:sz w:val="24"/>
          <w:szCs w:val="24"/>
        </w:rPr>
      </w:pPr>
    </w:p>
    <w:p w:rsidR="00596077" w:rsidRDefault="00D77C67" w:rsidP="004D732C">
      <w:pPr>
        <w:pStyle w:val="BodyText"/>
        <w:spacing w:after="120"/>
        <w:ind w:firstLine="0"/>
        <w:jc w:val="left"/>
        <w:rPr>
          <w:rFonts w:cs="Arial"/>
          <w:sz w:val="24"/>
          <w:szCs w:val="24"/>
        </w:rPr>
      </w:pPr>
      <w:r>
        <w:rPr>
          <w:rFonts w:cs="Arial"/>
          <w:sz w:val="24"/>
          <w:szCs w:val="24"/>
        </w:rPr>
        <w:t xml:space="preserve">      </w:t>
      </w:r>
    </w:p>
    <w:p w:rsidR="00596077" w:rsidRDefault="00596077" w:rsidP="004D732C">
      <w:pPr>
        <w:pStyle w:val="BodyText"/>
        <w:spacing w:after="120"/>
        <w:ind w:firstLine="0"/>
        <w:jc w:val="left"/>
        <w:rPr>
          <w:rFonts w:cs="Arial"/>
          <w:sz w:val="24"/>
          <w:szCs w:val="24"/>
        </w:rPr>
      </w:pPr>
    </w:p>
    <w:p w:rsidR="00D40D4F" w:rsidRDefault="00D40D4F" w:rsidP="004D732C">
      <w:pPr>
        <w:pStyle w:val="BodyText"/>
        <w:spacing w:after="120"/>
        <w:ind w:firstLine="0"/>
        <w:jc w:val="left"/>
        <w:rPr>
          <w:rFonts w:cs="Arial"/>
          <w:sz w:val="24"/>
          <w:szCs w:val="24"/>
        </w:rPr>
      </w:pPr>
    </w:p>
    <w:p w:rsidR="0058772B" w:rsidRDefault="00D40D4F">
      <w:pPr>
        <w:rPr>
          <w:rFonts w:cs="Arial"/>
          <w:sz w:val="24"/>
          <w:szCs w:val="24"/>
        </w:rPr>
      </w:pPr>
      <w:r w:rsidRPr="00302976">
        <w:rPr>
          <w:rFonts w:cs="Arial"/>
          <w:noProof/>
          <w:sz w:val="24"/>
          <w:szCs w:val="24"/>
        </w:rPr>
        <mc:AlternateContent>
          <mc:Choice Requires="wps">
            <w:drawing>
              <wp:anchor distT="0" distB="0" distL="114300" distR="114300" simplePos="0" relativeHeight="251672064" behindDoc="0" locked="0" layoutInCell="1" allowOverlap="1" wp14:anchorId="2716E080" wp14:editId="33AF5CA7">
                <wp:simplePos x="0" y="0"/>
                <wp:positionH relativeFrom="column">
                  <wp:posOffset>2609850</wp:posOffset>
                </wp:positionH>
                <wp:positionV relativeFrom="paragraph">
                  <wp:posOffset>2266950</wp:posOffset>
                </wp:positionV>
                <wp:extent cx="1152525" cy="27178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302976" w:rsidRPr="00302976" w:rsidRDefault="00302976" w:rsidP="00302976">
                            <w:pPr>
                              <w:rPr>
                                <w:b/>
                                <w:sz w:val="24"/>
                                <w:szCs w:val="24"/>
                              </w:rPr>
                            </w:pPr>
                            <w:r w:rsidRPr="00302976">
                              <w:rPr>
                                <w:b/>
                                <w:sz w:val="24"/>
                                <w:szCs w:val="24"/>
                              </w:rPr>
                              <w:t>$</w:t>
                            </w:r>
                            <w:r w:rsidR="00D40D4F">
                              <w:rPr>
                                <w:b/>
                                <w:sz w:val="24"/>
                                <w:szCs w:val="24"/>
                              </w:rPr>
                              <w:t>57</w:t>
                            </w:r>
                            <w:r>
                              <w:rPr>
                                <w:b/>
                                <w:sz w:val="24"/>
                                <w:szCs w:val="24"/>
                              </w:rPr>
                              <w:t>,</w:t>
                            </w:r>
                            <w:r w:rsidR="00D40D4F">
                              <w:rPr>
                                <w:b/>
                                <w:sz w:val="24"/>
                                <w:szCs w:val="24"/>
                              </w:rPr>
                              <w:t>140</w:t>
                            </w:r>
                            <w:r>
                              <w:rPr>
                                <w:b/>
                                <w:sz w:val="24"/>
                                <w:szCs w:val="24"/>
                              </w:rPr>
                              <w:t>,</w:t>
                            </w:r>
                            <w:r w:rsidR="00D40D4F">
                              <w:rPr>
                                <w:b/>
                                <w:sz w:val="24"/>
                                <w:szCs w:val="24"/>
                              </w:rPr>
                              <w:t>018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05.5pt;margin-top:178.5pt;width:90.75pt;height:21.4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" filled="f" stroked="f">
                <v:textbox style="mso-fit-shape-to-text:t">
                  <w:txbxContent>
                    <w:p w:rsidR="00302976" w:rsidRPr="00302976" w:rsidRDefault="00302976" w:rsidP="00302976">
                      <w:pPr>
                        <w:rPr>
                          <w:b/>
                          <w:sz w:val="24"/>
                          <w:szCs w:val="24"/>
                        </w:rPr>
                      </w:pPr>
                      <w:r w:rsidRPr="00302976">
                        <w:rPr>
                          <w:b/>
                          <w:sz w:val="24"/>
                          <w:szCs w:val="24"/>
                        </w:rPr>
                        <w:t>$</w:t>
                      </w:r>
                      <w:r w:rsidR="00D40D4F">
                        <w:rPr>
                          <w:b/>
                          <w:sz w:val="24"/>
                          <w:szCs w:val="24"/>
                        </w:rPr>
                        <w:t>57</w:t>
                      </w:r>
                      <w:r>
                        <w:rPr>
                          <w:b/>
                          <w:sz w:val="24"/>
                          <w:szCs w:val="24"/>
                        </w:rPr>
                        <w:t>,</w:t>
                      </w:r>
                      <w:r w:rsidR="00D40D4F">
                        <w:rPr>
                          <w:b/>
                          <w:sz w:val="24"/>
                          <w:szCs w:val="24"/>
                        </w:rPr>
                        <w:t>140</w:t>
                      </w:r>
                      <w:r>
                        <w:rPr>
                          <w:b/>
                          <w:sz w:val="24"/>
                          <w:szCs w:val="24"/>
                        </w:rPr>
                        <w:t>,</w:t>
                      </w:r>
                      <w:r w:rsidR="00D40D4F">
                        <w:rPr>
                          <w:b/>
                          <w:sz w:val="24"/>
                          <w:szCs w:val="24"/>
                        </w:rPr>
                        <w:t>018</w:t>
                      </w:r>
                    </w:p>
                  </w:txbxContent>
                </v:textbox>
              </v:shape>
            </w:pict>
          </mc:Fallback>
        </mc:AlternateContent>
      </w:r>
      <w:r w:rsidRPr="00302976">
        <w:rPr>
          <w:rFonts w:cs="Arial"/>
          <w:noProof/>
          <w:sz w:val="24"/>
          <w:szCs w:val="24"/>
        </w:rPr>
        <mc:AlternateContent>
          <mc:Choice Requires="wps">
            <w:drawing>
              <wp:anchor distT="0" distB="0" distL="114300" distR="114300" simplePos="0" relativeHeight="251670016" behindDoc="0" locked="0" layoutInCell="1" allowOverlap="1" wp14:anchorId="534D7929" wp14:editId="5E2E08DD">
                <wp:simplePos x="0" y="0"/>
                <wp:positionH relativeFrom="column">
                  <wp:posOffset>1285875</wp:posOffset>
                </wp:positionH>
                <wp:positionV relativeFrom="paragraph">
                  <wp:posOffset>2266950</wp:posOffset>
                </wp:positionV>
                <wp:extent cx="1152525" cy="27178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302976" w:rsidRPr="00302976" w:rsidRDefault="00302976" w:rsidP="00302976">
                            <w:pPr>
                              <w:rPr>
                                <w:b/>
                                <w:sz w:val="24"/>
                                <w:szCs w:val="24"/>
                              </w:rPr>
                            </w:pPr>
                            <w:r w:rsidRPr="00302976">
                              <w:rPr>
                                <w:b/>
                                <w:sz w:val="24"/>
                                <w:szCs w:val="24"/>
                              </w:rPr>
                              <w:t>$</w:t>
                            </w:r>
                            <w:r>
                              <w:rPr>
                                <w:b/>
                                <w:sz w:val="24"/>
                                <w:szCs w:val="24"/>
                              </w:rPr>
                              <w:t>58,</w:t>
                            </w:r>
                            <w:r w:rsidR="00D40D4F">
                              <w:rPr>
                                <w:b/>
                                <w:sz w:val="24"/>
                                <w:szCs w:val="24"/>
                              </w:rPr>
                              <w:t>326</w:t>
                            </w:r>
                            <w:r>
                              <w:rPr>
                                <w:b/>
                                <w:sz w:val="24"/>
                                <w:szCs w:val="24"/>
                              </w:rPr>
                              <w:t>,</w:t>
                            </w:r>
                            <w:r w:rsidR="00D40D4F">
                              <w:rPr>
                                <w:b/>
                                <w:sz w:val="24"/>
                                <w:szCs w:val="24"/>
                              </w:rPr>
                              <w:t>788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101.25pt;margin-top:178.5pt;width:90.75pt;height:21.4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" filled="f" stroked="f">
                <v:textbox style="mso-fit-shape-to-text:t">
                  <w:txbxContent>
                    <w:p w:rsidR="00302976" w:rsidRPr="00302976" w:rsidRDefault="00302976" w:rsidP="00302976">
                      <w:pPr>
                        <w:rPr>
                          <w:b/>
                          <w:sz w:val="24"/>
                          <w:szCs w:val="24"/>
                        </w:rPr>
                      </w:pPr>
                      <w:r w:rsidRPr="00302976">
                        <w:rPr>
                          <w:b/>
                          <w:sz w:val="24"/>
                          <w:szCs w:val="24"/>
                        </w:rPr>
                        <w:t>$</w:t>
                      </w:r>
                      <w:r>
                        <w:rPr>
                          <w:b/>
                          <w:sz w:val="24"/>
                          <w:szCs w:val="24"/>
                        </w:rPr>
                        <w:t>58,</w:t>
                      </w:r>
                      <w:r w:rsidR="00D40D4F">
                        <w:rPr>
                          <w:b/>
                          <w:sz w:val="24"/>
                          <w:szCs w:val="24"/>
                        </w:rPr>
                        <w:t>326</w:t>
                      </w:r>
                      <w:r>
                        <w:rPr>
                          <w:b/>
                          <w:sz w:val="24"/>
                          <w:szCs w:val="24"/>
                        </w:rPr>
                        <w:t>,</w:t>
                      </w:r>
                      <w:r w:rsidR="00D40D4F">
                        <w:rPr>
                          <w:b/>
                          <w:sz w:val="24"/>
                          <w:szCs w:val="24"/>
                        </w:rPr>
                        <w:t>788</w:t>
                      </w:r>
                    </w:p>
                  </w:txbxContent>
                </v:textbox>
              </v:shape>
            </w:pict>
          </mc:Fallback>
        </mc:AlternateContent>
      </w:r>
      <w:r>
        <w:rPr>
          <w:noProof/>
        </w:rPr>
        <w:drawing>
          <wp:inline distT="0" distB="0" distL="0" distR="0" wp14:anchorId="5BDF8FE5" wp14:editId="2AA01843">
            <wp:extent cx="4524375" cy="282892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58772B">
        <w:rPr>
          <w:rFonts w:cs="Arial"/>
          <w:sz w:val="24"/>
          <w:szCs w:val="24"/>
        </w:rPr>
        <w:br w:type="page"/>
      </w:r>
    </w:p>
    <w:p w:rsidR="0058772B" w:rsidRPr="0058772B" w:rsidRDefault="0058772B" w:rsidP="0058772B">
      <w:pPr>
        <w:pStyle w:val="BodyText"/>
        <w:ind w:firstLine="0"/>
        <w:jc w:val="left"/>
        <w:rPr>
          <w:rFonts w:cs="Arial"/>
          <w:b/>
          <w:sz w:val="32"/>
          <w:szCs w:val="32"/>
          <w:u w:val="single"/>
        </w:rPr>
      </w:pPr>
      <w:r>
        <w:rPr>
          <w:rFonts w:cs="Arial"/>
          <w:b/>
          <w:sz w:val="32"/>
          <w:szCs w:val="32"/>
          <w:u w:val="single"/>
        </w:rPr>
        <w:lastRenderedPageBreak/>
        <w:t>Cash Balance</w:t>
      </w:r>
    </w:p>
    <w:p w:rsidR="00596077" w:rsidRDefault="00EA578E" w:rsidP="004D732C">
      <w:pPr>
        <w:pStyle w:val="BodyText"/>
        <w:spacing w:after="120"/>
        <w:ind w:firstLine="0"/>
        <w:jc w:val="left"/>
        <w:rPr>
          <w:rFonts w:cs="Arial"/>
          <w:sz w:val="24"/>
          <w:szCs w:val="24"/>
        </w:rPr>
      </w:pPr>
      <w:r>
        <w:rPr>
          <w:rFonts w:cs="Arial"/>
          <w:sz w:val="24"/>
          <w:szCs w:val="24"/>
        </w:rPr>
        <w:t xml:space="preserve">May and June numbers are still projected; therefore the final numbers for the fiscal year will vary slightly.  </w:t>
      </w:r>
      <w:r w:rsidR="00596077">
        <w:rPr>
          <w:rFonts w:cs="Arial"/>
          <w:sz w:val="24"/>
          <w:szCs w:val="24"/>
        </w:rPr>
        <w:t>When looking over the forecast u</w:t>
      </w:r>
      <w:r w:rsidR="00D77C67">
        <w:rPr>
          <w:rFonts w:cs="Arial"/>
          <w:sz w:val="24"/>
          <w:szCs w:val="24"/>
        </w:rPr>
        <w:t>pdate, the results are as desired</w:t>
      </w:r>
      <w:r w:rsidR="00596077">
        <w:rPr>
          <w:rFonts w:cs="Arial"/>
          <w:sz w:val="24"/>
          <w:szCs w:val="24"/>
        </w:rPr>
        <w:t xml:space="preserve">.  Revenue came in </w:t>
      </w:r>
      <w:r>
        <w:rPr>
          <w:rFonts w:cs="Arial"/>
          <w:sz w:val="24"/>
          <w:szCs w:val="24"/>
        </w:rPr>
        <w:t>just a little lower</w:t>
      </w:r>
      <w:r w:rsidR="00596077">
        <w:rPr>
          <w:rFonts w:cs="Arial"/>
          <w:sz w:val="24"/>
          <w:szCs w:val="24"/>
        </w:rPr>
        <w:t xml:space="preserve"> than projected and expenditures are lower than expected</w:t>
      </w:r>
      <w:r w:rsidR="00930F63">
        <w:rPr>
          <w:rFonts w:cs="Arial"/>
          <w:sz w:val="24"/>
          <w:szCs w:val="24"/>
        </w:rPr>
        <w:t xml:space="preserve">.  The impact on our cash balance is a </w:t>
      </w:r>
      <w:r w:rsidR="00D40D4F">
        <w:rPr>
          <w:rFonts w:cs="Arial"/>
          <w:sz w:val="24"/>
          <w:szCs w:val="24"/>
        </w:rPr>
        <w:t>3.85</w:t>
      </w:r>
      <w:r w:rsidR="00930F63">
        <w:rPr>
          <w:rFonts w:cs="Arial"/>
          <w:sz w:val="24"/>
          <w:szCs w:val="24"/>
        </w:rPr>
        <w:t>% variance.</w:t>
      </w:r>
    </w:p>
    <w:p w:rsidR="00E27410" w:rsidRDefault="00E27410" w:rsidP="00CA21B8">
      <w:pPr>
        <w:pStyle w:val="BodyText"/>
        <w:ind w:left="-288"/>
        <w:jc w:val="left"/>
        <w:rPr>
          <w:rFonts w:cs="Arial"/>
          <w:b/>
          <w:sz w:val="28"/>
          <w:szCs w:val="28"/>
          <w:u w:val="single"/>
        </w:rPr>
      </w:pPr>
    </w:p>
    <w:p w:rsidR="00E27410" w:rsidRDefault="00D40D4F" w:rsidP="00B267F5">
      <w:pPr>
        <w:pStyle w:val="BodyText"/>
        <w:ind w:left="-288" w:firstLine="648"/>
        <w:jc w:val="left"/>
        <w:rPr>
          <w:rFonts w:cs="Arial"/>
          <w:sz w:val="28"/>
          <w:szCs w:val="28"/>
          <w:u w:val="single"/>
        </w:rPr>
      </w:pPr>
      <w:r w:rsidRPr="00302976">
        <w:rPr>
          <w:rFonts w:cs="Arial"/>
          <w:noProof/>
          <w:sz w:val="24"/>
          <w:szCs w:val="24"/>
        </w:rPr>
        <mc:AlternateContent>
          <mc:Choice Requires="wps">
            <w:drawing>
              <wp:anchor distT="0" distB="0" distL="114300" distR="114300" simplePos="0" relativeHeight="251676160" behindDoc="0" locked="0" layoutInCell="1" allowOverlap="1" wp14:anchorId="189C8528" wp14:editId="47AD197C">
                <wp:simplePos x="0" y="0"/>
                <wp:positionH relativeFrom="column">
                  <wp:posOffset>2647950</wp:posOffset>
                </wp:positionH>
                <wp:positionV relativeFrom="paragraph">
                  <wp:posOffset>2200275</wp:posOffset>
                </wp:positionV>
                <wp:extent cx="1152525" cy="27178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B35DEA" w:rsidRPr="00302976" w:rsidRDefault="00302976" w:rsidP="00302976">
                            <w:pPr>
                              <w:rPr>
                                <w:b/>
                                <w:sz w:val="24"/>
                                <w:szCs w:val="24"/>
                              </w:rPr>
                            </w:pPr>
                            <w:r w:rsidRPr="00302976">
                              <w:rPr>
                                <w:b/>
                                <w:sz w:val="24"/>
                                <w:szCs w:val="24"/>
                              </w:rPr>
                              <w:t>$</w:t>
                            </w:r>
                            <w:r w:rsidR="00D40D4F">
                              <w:rPr>
                                <w:b/>
                                <w:sz w:val="24"/>
                                <w:szCs w:val="24"/>
                              </w:rPr>
                              <w:t>27,670</w:t>
                            </w:r>
                            <w:r w:rsidR="00B35DEA">
                              <w:rPr>
                                <w:b/>
                                <w:sz w:val="24"/>
                                <w:szCs w:val="24"/>
                              </w:rPr>
                              <w:t>,</w:t>
                            </w:r>
                            <w:r w:rsidR="00D40D4F">
                              <w:rPr>
                                <w:b/>
                                <w:sz w:val="24"/>
                                <w:szCs w:val="24"/>
                              </w:rPr>
                              <w:t>825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08.5pt;margin-top:173.25pt;width:90.75pt;height:21.4pt;z-index:251676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" filled="f" stroked="f">
                <v:textbox style="mso-fit-shape-to-text:t">
                  <w:txbxContent>
                    <w:p w:rsidR="00B35DEA" w:rsidRPr="00302976" w:rsidRDefault="00302976" w:rsidP="00302976">
                      <w:pPr>
                        <w:rPr>
                          <w:b/>
                          <w:sz w:val="24"/>
                          <w:szCs w:val="24"/>
                        </w:rPr>
                      </w:pPr>
                      <w:r w:rsidRPr="00302976">
                        <w:rPr>
                          <w:b/>
                          <w:sz w:val="24"/>
                          <w:szCs w:val="24"/>
                        </w:rPr>
                        <w:t>$</w:t>
                      </w:r>
                      <w:r w:rsidR="00D40D4F">
                        <w:rPr>
                          <w:b/>
                          <w:sz w:val="24"/>
                          <w:szCs w:val="24"/>
                        </w:rPr>
                        <w:t>27,670</w:t>
                      </w:r>
                      <w:r w:rsidR="00B35DEA">
                        <w:rPr>
                          <w:b/>
                          <w:sz w:val="24"/>
                          <w:szCs w:val="24"/>
                        </w:rPr>
                        <w:t>,</w:t>
                      </w:r>
                      <w:r w:rsidR="00D40D4F">
                        <w:rPr>
                          <w:b/>
                          <w:sz w:val="24"/>
                          <w:szCs w:val="24"/>
                        </w:rPr>
                        <w:t>825</w:t>
                      </w:r>
                    </w:p>
                  </w:txbxContent>
                </v:textbox>
              </v:shape>
            </w:pict>
          </mc:Fallback>
        </mc:AlternateContent>
      </w:r>
      <w:r w:rsidRPr="00302976">
        <w:rPr>
          <w:rFonts w:cs="Arial"/>
          <w:noProof/>
          <w:sz w:val="24"/>
          <w:szCs w:val="24"/>
        </w:rPr>
        <mc:AlternateContent>
          <mc:Choice Requires="wps">
            <w:drawing>
              <wp:anchor distT="0" distB="0" distL="114300" distR="114300" simplePos="0" relativeHeight="251674112" behindDoc="0" locked="0" layoutInCell="1" allowOverlap="1" wp14:anchorId="2A8C3AB5" wp14:editId="60B4F15E">
                <wp:simplePos x="0" y="0"/>
                <wp:positionH relativeFrom="column">
                  <wp:posOffset>1495425</wp:posOffset>
                </wp:positionH>
                <wp:positionV relativeFrom="paragraph">
                  <wp:posOffset>2200275</wp:posOffset>
                </wp:positionV>
                <wp:extent cx="1152525" cy="27178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71780"/>
                        </a:xfrm>
                        <a:prstGeom prst="rect">
                          <a:avLst/>
                        </a:prstGeom>
                        <a:noFill/>
                        <a:ln w="9525">
                          <a:noFill/>
                          <a:miter lim="800000"/>
                          <a:headEnd/>
                          <a:tailEnd/>
                        </a:ln>
                      </wps:spPr>
                      <wps:txbx>
                        <w:txbxContent>
                          <w:p w:rsidR="00302976" w:rsidRPr="00302976" w:rsidRDefault="00302976" w:rsidP="00302976">
                            <w:pPr>
                              <w:rPr>
                                <w:b/>
                                <w:sz w:val="24"/>
                                <w:szCs w:val="24"/>
                              </w:rPr>
                            </w:pPr>
                            <w:r w:rsidRPr="00302976">
                              <w:rPr>
                                <w:b/>
                                <w:sz w:val="24"/>
                                <w:szCs w:val="24"/>
                              </w:rPr>
                              <w:t>$</w:t>
                            </w:r>
                            <w:r w:rsidR="00D40D4F">
                              <w:rPr>
                                <w:b/>
                                <w:sz w:val="24"/>
                                <w:szCs w:val="24"/>
                              </w:rPr>
                              <w:t>26,646,0</w:t>
                            </w:r>
                            <w:r>
                              <w:rPr>
                                <w:b/>
                                <w:sz w:val="24"/>
                                <w:szCs w:val="24"/>
                              </w:rPr>
                              <w:t>2</w:t>
                            </w:r>
                            <w:r w:rsidR="00D40D4F">
                              <w:rPr>
                                <w:b/>
                                <w:sz w:val="24"/>
                                <w:szCs w:val="24"/>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17.75pt;margin-top:173.25pt;width:90.75pt;height:21.4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" filled="f" stroked="f">
                <v:textbox style="mso-fit-shape-to-text:t">
                  <w:txbxContent>
                    <w:p w:rsidR="00302976" w:rsidRPr="00302976" w:rsidRDefault="00302976" w:rsidP="00302976">
                      <w:pPr>
                        <w:rPr>
                          <w:b/>
                          <w:sz w:val="24"/>
                          <w:szCs w:val="24"/>
                        </w:rPr>
                      </w:pPr>
                      <w:r w:rsidRPr="00302976">
                        <w:rPr>
                          <w:b/>
                          <w:sz w:val="24"/>
                          <w:szCs w:val="24"/>
                        </w:rPr>
                        <w:t>$</w:t>
                      </w:r>
                      <w:r w:rsidR="00D40D4F">
                        <w:rPr>
                          <w:b/>
                          <w:sz w:val="24"/>
                          <w:szCs w:val="24"/>
                        </w:rPr>
                        <w:t>26,646,0</w:t>
                      </w:r>
                      <w:r>
                        <w:rPr>
                          <w:b/>
                          <w:sz w:val="24"/>
                          <w:szCs w:val="24"/>
                        </w:rPr>
                        <w:t>2</w:t>
                      </w:r>
                      <w:r w:rsidR="00D40D4F">
                        <w:rPr>
                          <w:b/>
                          <w:sz w:val="24"/>
                          <w:szCs w:val="24"/>
                        </w:rPr>
                        <w:t>7</w:t>
                      </w:r>
                    </w:p>
                  </w:txbxContent>
                </v:textbox>
              </v:shape>
            </w:pict>
          </mc:Fallback>
        </mc:AlternateContent>
      </w:r>
      <w:r>
        <w:rPr>
          <w:noProof/>
        </w:rPr>
        <w:drawing>
          <wp:inline distT="0" distB="0" distL="0" distR="0" wp14:anchorId="08C73BCC" wp14:editId="67CD7C60">
            <wp:extent cx="4200525" cy="2743200"/>
            <wp:effectExtent l="0" t="0" r="9525" b="190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E770A" w:rsidRPr="007E770A" w:rsidRDefault="007E770A" w:rsidP="00B267F5">
      <w:pPr>
        <w:pStyle w:val="BodyText"/>
        <w:ind w:left="-288" w:firstLine="648"/>
        <w:jc w:val="left"/>
        <w:rPr>
          <w:rFonts w:cs="Arial"/>
          <w:sz w:val="24"/>
          <w:szCs w:val="24"/>
        </w:rPr>
      </w:pPr>
    </w:p>
    <w:p w:rsidR="007E770A" w:rsidRDefault="007E770A" w:rsidP="00B267F5">
      <w:pPr>
        <w:pStyle w:val="BodyText"/>
        <w:ind w:left="-288" w:firstLine="648"/>
        <w:jc w:val="left"/>
        <w:rPr>
          <w:rFonts w:cs="Arial"/>
          <w:sz w:val="24"/>
          <w:szCs w:val="24"/>
        </w:rPr>
      </w:pPr>
      <w:r w:rsidRPr="007E770A">
        <w:rPr>
          <w:rFonts w:cs="Arial"/>
          <w:sz w:val="24"/>
          <w:szCs w:val="24"/>
        </w:rPr>
        <w:t>When looking at our cash balance we need to keep in mind,</w:t>
      </w:r>
      <w:r>
        <w:rPr>
          <w:rFonts w:cs="Arial"/>
          <w:sz w:val="24"/>
          <w:szCs w:val="24"/>
        </w:rPr>
        <w:t xml:space="preserve"> </w:t>
      </w:r>
      <w:r w:rsidR="00D40D4F">
        <w:rPr>
          <w:rFonts w:cs="Arial"/>
          <w:sz w:val="24"/>
          <w:szCs w:val="24"/>
        </w:rPr>
        <w:t xml:space="preserve">the </w:t>
      </w:r>
      <w:r w:rsidR="00A20F8B">
        <w:rPr>
          <w:rFonts w:cs="Arial"/>
          <w:sz w:val="24"/>
          <w:szCs w:val="24"/>
        </w:rPr>
        <w:t>volatility of the state foundation and the fact that we are on the guarantee.</w:t>
      </w:r>
      <w:r>
        <w:rPr>
          <w:rFonts w:cs="Arial"/>
          <w:sz w:val="24"/>
          <w:szCs w:val="24"/>
        </w:rPr>
        <w:t xml:space="preserve">  We need to advocate with our legislators to hold our funding at our current level.  I will reflect any and all change</w:t>
      </w:r>
      <w:r w:rsidR="00A20F8B">
        <w:rPr>
          <w:rFonts w:cs="Arial"/>
          <w:sz w:val="24"/>
          <w:szCs w:val="24"/>
        </w:rPr>
        <w:t>s in funding on the October 2016</w:t>
      </w:r>
      <w:r>
        <w:rPr>
          <w:rFonts w:cs="Arial"/>
          <w:sz w:val="24"/>
          <w:szCs w:val="24"/>
        </w:rPr>
        <w:t xml:space="preserve"> forecast.</w:t>
      </w:r>
    </w:p>
    <w:p w:rsidR="00DC387A" w:rsidRDefault="00DC387A" w:rsidP="00B267F5">
      <w:pPr>
        <w:pStyle w:val="BodyText"/>
        <w:ind w:left="-288" w:firstLine="648"/>
        <w:jc w:val="left"/>
        <w:rPr>
          <w:rFonts w:cs="Arial"/>
          <w:sz w:val="24"/>
          <w:szCs w:val="24"/>
        </w:rPr>
      </w:pPr>
      <w:r>
        <w:rPr>
          <w:rFonts w:cs="Arial"/>
          <w:sz w:val="24"/>
          <w:szCs w:val="24"/>
        </w:rPr>
        <w:t>We have worked hard to maintain our fiscal procedures and will continue to watch all expenditures and carefully watch revenue changes as they occur.</w:t>
      </w:r>
    </w:p>
    <w:p w:rsidR="00DC387A" w:rsidRPr="007E770A" w:rsidRDefault="00DC387A" w:rsidP="00B267F5">
      <w:pPr>
        <w:pStyle w:val="BodyText"/>
        <w:ind w:left="-288" w:firstLine="648"/>
        <w:jc w:val="left"/>
        <w:rPr>
          <w:rFonts w:cs="Arial"/>
          <w:sz w:val="24"/>
          <w:szCs w:val="24"/>
        </w:rPr>
      </w:pPr>
    </w:p>
    <w:sectPr w:rsidR="00DC387A" w:rsidRPr="007E770A" w:rsidSect="00C72174">
      <w:headerReference w:type="even" r:id="rId18"/>
      <w:headerReference w:type="default" r:id="rId19"/>
      <w:headerReference w:type="first" r:id="rId20"/>
      <w:type w:val="continuous"/>
      <w:pgSz w:w="12240" w:h="15840" w:code="1"/>
      <w:pgMar w:top="1440" w:right="1800" w:bottom="1440" w:left="1800" w:header="720" w:footer="96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3B4" w:rsidRDefault="004C43B4">
      <w:r>
        <w:separator/>
      </w:r>
    </w:p>
  </w:endnote>
  <w:endnote w:type="continuationSeparator" w:id="0">
    <w:p w:rsidR="004C43B4" w:rsidRDefault="004C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 Treasurer/CFO</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Pr="00C72174">
      <w:rPr>
        <w:rFonts w:ascii="Cambria" w:eastAsia="Times New Roman" w:hAnsi="Cambria" w:cs="Times New Roman"/>
        <w:noProof/>
      </w:rPr>
      <w:t>2</w:t>
    </w:r>
    <w:r w:rsidRPr="00C72174">
      <w:rPr>
        <w:rFonts w:ascii="Cambria" w:eastAsia="Times New Roman" w:hAnsi="Cambria" w:cs="Times New Roman"/>
        <w:noProof/>
      </w:rPr>
      <w:fldChar w:fldCharType="end"/>
    </w:r>
  </w:p>
  <w:p w:rsidR="001B540A" w:rsidRDefault="001B540A">
    <w:pPr>
      <w:ind w:left="-10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00E2058F" w:rsidRPr="00E2058F">
      <w:rPr>
        <w:rFonts w:ascii="Cambria" w:eastAsia="Times New Roman" w:hAnsi="Cambria" w:cs="Times New Roman"/>
        <w:noProof/>
      </w:rPr>
      <w:t>2</w:t>
    </w:r>
    <w:r w:rsidRPr="00C72174">
      <w:rPr>
        <w:rFonts w:ascii="Cambria" w:eastAsia="Times New Roman" w:hAnsi="Cambria" w:cs="Times New Roman"/>
        <w:noProof/>
      </w:rPr>
      <w:fldChar w:fldCharType="end"/>
    </w:r>
  </w:p>
  <w:p w:rsidR="001B540A" w:rsidRDefault="001B540A">
    <w:pPr>
      <w:rPr>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3B4" w:rsidRDefault="004C43B4">
      <w:r>
        <w:separator/>
      </w:r>
    </w:p>
  </w:footnote>
  <w:footnote w:type="continuationSeparator" w:id="0">
    <w:p w:rsidR="004C43B4" w:rsidRDefault="004C43B4">
      <w:r>
        <w:separator/>
      </w:r>
    </w:p>
  </w:footnote>
  <w:footnote w:type="continuationNotice" w:id="1">
    <w:p w:rsidR="004C43B4" w:rsidRDefault="004C43B4">
      <w:pPr>
        <w:rPr>
          <w:i/>
          <w:sz w:val="18"/>
        </w:rPr>
      </w:pPr>
      <w:r>
        <w:rPr>
          <w:i/>
          <w:sz w:val="18"/>
        </w:rPr>
        <w:t>(</w:t>
      </w:r>
      <w:proofErr w:type="gramStart"/>
      <w:r>
        <w:rPr>
          <w:i/>
          <w:sz w:val="18"/>
        </w:rPr>
        <w:t>footnote</w:t>
      </w:r>
      <w:proofErr w:type="gramEnd"/>
      <w:r>
        <w:rPr>
          <w:i/>
          <w:sz w:val="18"/>
        </w:rPr>
        <w:t xml:space="preserve"> 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C72174">
    <w:r>
      <w:rPr>
        <w:noProof/>
      </w:rPr>
      <mc:AlternateContent>
        <mc:Choice Requires="wps">
          <w:drawing>
            <wp:anchor distT="0" distB="0" distL="114300" distR="114300" simplePos="0" relativeHeight="251657216" behindDoc="0" locked="1" layoutInCell="0" allowOverlap="1" wp14:anchorId="2D7BD073" wp14:editId="01F89D61">
              <wp:simplePos x="0" y="0"/>
              <wp:positionH relativeFrom="page">
                <wp:posOffset>457200</wp:posOffset>
              </wp:positionH>
              <wp:positionV relativeFrom="page">
                <wp:posOffset>1207770</wp:posOffset>
              </wp:positionV>
              <wp:extent cx="6858000" cy="3048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E5E5E5"/>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6pt;margin-top:95.1pt;width:540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" o:allowincell="f" fillcolor="#e5e5e5" stroked="f" strokecolor="#e5e5e5">
              <w10:wrap anchorx="page" anchory="page"/>
              <w10:anchorlock/>
            </v:rect>
          </w:pict>
        </mc:Fallback>
      </mc:AlternateContent>
    </w:r>
    <w:r>
      <w:rPr>
        <w:noProof/>
      </w:rPr>
      <mc:AlternateContent>
        <mc:Choice Requires="wps">
          <w:drawing>
            <wp:anchor distT="0" distB="0" distL="114300" distR="114300" simplePos="0" relativeHeight="251658240" behindDoc="0" locked="1" layoutInCell="0" allowOverlap="1" wp14:anchorId="39BA3E4C" wp14:editId="38F4BBF5">
              <wp:simplePos x="0" y="0"/>
              <wp:positionH relativeFrom="page">
                <wp:posOffset>1844040</wp:posOffset>
              </wp:positionH>
              <wp:positionV relativeFrom="page">
                <wp:posOffset>381000</wp:posOffset>
              </wp:positionV>
              <wp:extent cx="106680" cy="9906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145.2pt;margin-top:30pt;width:8.4pt;height: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" o:allowincell="f" filled="f" stroked="f" strokecolor="white" strokeweight="6pt">
              <v:textbox inset="0,0,0,0">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v:textbox>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40A" w:rsidRDefault="001B54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ListBullet"/>
      <w:lvlText w:val="*"/>
      <w:lvlJc w:val="left"/>
    </w:lvl>
  </w:abstractNum>
  <w:abstractNum w:abstractNumId="1">
    <w:nsid w:val="114C3942"/>
    <w:multiLevelType w:val="singleLevel"/>
    <w:tmpl w:val="C8727A20"/>
    <w:lvl w:ilvl="0">
      <w:start w:val="1"/>
      <w:numFmt w:val="decimal"/>
      <w:lvlText w:val="%1)"/>
      <w:legacy w:legacy="1" w:legacySpace="0" w:legacyIndent="360"/>
      <w:lvlJc w:val="left"/>
      <w:pPr>
        <w:ind w:left="720" w:hanging="360"/>
      </w:pPr>
    </w:lvl>
  </w:abstractNum>
  <w:abstractNum w:abstractNumId="2">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EC629B3"/>
    <w:multiLevelType w:val="singleLevel"/>
    <w:tmpl w:val="C8727A20"/>
    <w:lvl w:ilvl="0">
      <w:start w:val="1"/>
      <w:numFmt w:val="decimal"/>
      <w:lvlText w:val="%1)"/>
      <w:legacy w:legacy="1" w:legacySpace="0" w:legacyIndent="360"/>
      <w:lvlJc w:val="left"/>
      <w:pPr>
        <w:ind w:left="720" w:hanging="360"/>
      </w:pPr>
    </w:lvl>
  </w:abstractNum>
  <w:abstractNum w:abstractNumId="4">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abstractNumId w:val="3"/>
  </w:num>
  <w:num w:numId="4">
    <w:abstractNumId w:val="4"/>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174"/>
    <w:rsid w:val="000112D8"/>
    <w:rsid w:val="000311C0"/>
    <w:rsid w:val="0003717C"/>
    <w:rsid w:val="001721FD"/>
    <w:rsid w:val="00186E1E"/>
    <w:rsid w:val="001A4553"/>
    <w:rsid w:val="001B540A"/>
    <w:rsid w:val="0022420D"/>
    <w:rsid w:val="00250247"/>
    <w:rsid w:val="002D22BB"/>
    <w:rsid w:val="002E1DA3"/>
    <w:rsid w:val="00302976"/>
    <w:rsid w:val="0030514E"/>
    <w:rsid w:val="0033130D"/>
    <w:rsid w:val="00385237"/>
    <w:rsid w:val="003F1EA6"/>
    <w:rsid w:val="004863FC"/>
    <w:rsid w:val="004C43B4"/>
    <w:rsid w:val="004D6BEC"/>
    <w:rsid w:val="004D732C"/>
    <w:rsid w:val="0058772B"/>
    <w:rsid w:val="00596077"/>
    <w:rsid w:val="005E7565"/>
    <w:rsid w:val="00606A07"/>
    <w:rsid w:val="00697ACE"/>
    <w:rsid w:val="006A52E8"/>
    <w:rsid w:val="006B759E"/>
    <w:rsid w:val="00744B84"/>
    <w:rsid w:val="007809A9"/>
    <w:rsid w:val="007A3456"/>
    <w:rsid w:val="007E770A"/>
    <w:rsid w:val="008720A3"/>
    <w:rsid w:val="008B2D82"/>
    <w:rsid w:val="009213D9"/>
    <w:rsid w:val="00930F63"/>
    <w:rsid w:val="009829C4"/>
    <w:rsid w:val="00A20F8B"/>
    <w:rsid w:val="00A2290A"/>
    <w:rsid w:val="00AC410F"/>
    <w:rsid w:val="00AD13DC"/>
    <w:rsid w:val="00B267F5"/>
    <w:rsid w:val="00B35DEA"/>
    <w:rsid w:val="00B70F29"/>
    <w:rsid w:val="00B72078"/>
    <w:rsid w:val="00B7642E"/>
    <w:rsid w:val="00C72174"/>
    <w:rsid w:val="00CA21B8"/>
    <w:rsid w:val="00CA2A5A"/>
    <w:rsid w:val="00D2451E"/>
    <w:rsid w:val="00D40D4F"/>
    <w:rsid w:val="00D5242B"/>
    <w:rsid w:val="00D77C67"/>
    <w:rsid w:val="00DB440B"/>
    <w:rsid w:val="00DC387A"/>
    <w:rsid w:val="00E2058F"/>
    <w:rsid w:val="00E27410"/>
    <w:rsid w:val="00E656BA"/>
    <w:rsid w:val="00EA578E"/>
    <w:rsid w:val="00F20587"/>
    <w:rsid w:val="00F36644"/>
    <w:rsid w:val="00FD4D03"/>
    <w:rsid w:val="00FD67B0"/>
    <w:rsid w:val="00FE2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aramond" w:hAnsi="Garamond"/>
      <w:sz w:val="22"/>
    </w:rPr>
  </w:style>
  <w:style w:type="paragraph" w:styleId="Heading1">
    <w:name w:val="heading 1"/>
    <w:basedOn w:val="Normal"/>
    <w:next w:val="BodyText"/>
    <w:qFormat/>
    <w:rsid w:val="00AD13DC"/>
    <w:pPr>
      <w:keepNext/>
      <w:keepLines/>
      <w:pBdr>
        <w:top w:val="single" w:sz="6" w:space="6" w:color="808080"/>
        <w:bottom w:val="single" w:sz="6" w:space="6" w:color="808080"/>
      </w:pBdr>
      <w:spacing w:after="240" w:line="240" w:lineRule="atLeast"/>
      <w:jc w:val="center"/>
      <w:outlineLvl w:val="0"/>
    </w:pPr>
    <w:rPr>
      <w:b/>
      <w:caps/>
      <w:spacing w:val="20"/>
      <w:kern w:val="16"/>
      <w:sz w:val="18"/>
    </w:rPr>
  </w:style>
  <w:style w:type="paragraph" w:styleId="Heading2">
    <w:name w:val="heading 2"/>
    <w:basedOn w:val="Normal"/>
    <w:next w:val="BodyText"/>
    <w:qFormat/>
    <w:rsid w:val="00AD13DC"/>
    <w:pPr>
      <w:keepNext/>
      <w:keepLines/>
      <w:spacing w:after="180" w:line="240" w:lineRule="atLeast"/>
      <w:jc w:val="center"/>
      <w:outlineLvl w:val="1"/>
    </w:pPr>
    <w:rPr>
      <w:b/>
      <w:caps/>
      <w:spacing w:val="10"/>
      <w:kern w:val="20"/>
      <w:sz w:val="18"/>
    </w:rPr>
  </w:style>
  <w:style w:type="paragraph" w:styleId="Heading3">
    <w:name w:val="heading 3"/>
    <w:basedOn w:val="Normal"/>
    <w:next w:val="BodyText"/>
    <w:qFormat/>
    <w:rsid w:val="00AD13DC"/>
    <w:pPr>
      <w:keepNext/>
      <w:keepLines/>
      <w:spacing w:before="240" w:after="180" w:line="240" w:lineRule="atLeast"/>
      <w:outlineLvl w:val="2"/>
    </w:pPr>
    <w:rPr>
      <w:caps/>
      <w:kern w:val="20"/>
      <w:sz w:val="20"/>
    </w:rPr>
  </w:style>
  <w:style w:type="paragraph" w:styleId="Heading4">
    <w:name w:val="heading 4"/>
    <w:basedOn w:val="Normal"/>
    <w:next w:val="BodyText"/>
    <w:qFormat/>
    <w:rsid w:val="00AD13DC"/>
    <w:pPr>
      <w:keepNext/>
      <w:keepLines/>
      <w:spacing w:before="240" w:after="240" w:line="240" w:lineRule="atLeast"/>
      <w:ind w:left="360"/>
      <w:outlineLvl w:val="3"/>
    </w:pPr>
    <w:rPr>
      <w:i/>
      <w:spacing w:val="5"/>
      <w:kern w:val="20"/>
      <w:sz w:val="24"/>
    </w:rPr>
  </w:style>
  <w:style w:type="paragraph" w:styleId="Heading5">
    <w:name w:val="heading 5"/>
    <w:basedOn w:val="Normal"/>
    <w:next w:val="BodyText"/>
    <w:qFormat/>
    <w:rsid w:val="00AD13DC"/>
    <w:pPr>
      <w:keepNext/>
      <w:keepLines/>
      <w:spacing w:line="240" w:lineRule="atLeast"/>
      <w:outlineLvl w:val="4"/>
    </w:pPr>
    <w:rPr>
      <w:b/>
      <w:kern w:val="20"/>
    </w:rPr>
  </w:style>
  <w:style w:type="paragraph" w:styleId="Heading6">
    <w:name w:val="heading 6"/>
    <w:basedOn w:val="Normal"/>
    <w:next w:val="BodyText"/>
    <w:qFormat/>
    <w:rsid w:val="00AD13DC"/>
    <w:pPr>
      <w:keepNext/>
      <w:keepLines/>
      <w:spacing w:line="240" w:lineRule="atLeast"/>
      <w:outlineLvl w:val="5"/>
    </w:pPr>
    <w:rPr>
      <w:i/>
      <w:spacing w:val="5"/>
      <w:kern w:val="20"/>
    </w:rPr>
  </w:style>
  <w:style w:type="paragraph" w:styleId="Heading7">
    <w:name w:val="heading 7"/>
    <w:basedOn w:val="Normal"/>
    <w:next w:val="BodyText"/>
    <w:qFormat/>
    <w:rsid w:val="00AD13DC"/>
    <w:pPr>
      <w:keepNext/>
      <w:keepLines/>
      <w:spacing w:line="240" w:lineRule="atLeast"/>
      <w:outlineLvl w:val="6"/>
    </w:pPr>
    <w:rPr>
      <w:caps/>
      <w:kern w:val="20"/>
      <w:sz w:val="18"/>
    </w:rPr>
  </w:style>
  <w:style w:type="paragraph" w:styleId="Heading8">
    <w:name w:val="heading 8"/>
    <w:basedOn w:val="Normal"/>
    <w:next w:val="BodyText"/>
    <w:qFormat/>
    <w:rsid w:val="00AD13DC"/>
    <w:pPr>
      <w:keepNext/>
      <w:keepLines/>
      <w:spacing w:line="240" w:lineRule="atLeast"/>
      <w:ind w:firstLine="360"/>
      <w:outlineLvl w:val="7"/>
    </w:pPr>
    <w:rPr>
      <w:i/>
      <w:spacing w:val="5"/>
      <w:kern w:val="20"/>
    </w:rPr>
  </w:style>
  <w:style w:type="paragraph" w:styleId="Heading9">
    <w:name w:val="heading 9"/>
    <w:basedOn w:val="Normal"/>
    <w:next w:val="BodyText"/>
    <w:qFormat/>
    <w:rsid w:val="00AD13DC"/>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BodyText"/>
    <w:qFormat/>
    <w:rsid w:val="00697ACE"/>
    <w:pPr>
      <w:spacing w:after="240"/>
      <w:contextualSpacing/>
      <w:jc w:val="center"/>
    </w:pPr>
    <w:rPr>
      <w:i/>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semiHidden/>
    <w:rsid w:val="00AD13DC"/>
    <w:pPr>
      <w:tabs>
        <w:tab w:val="right" w:leader="dot" w:pos="5040"/>
      </w:tabs>
    </w:pPr>
  </w:style>
  <w:style w:type="paragraph" w:styleId="TOC2">
    <w:name w:val="toc 2"/>
    <w:basedOn w:val="Normal"/>
    <w:semiHidden/>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Title"/>
    <w:next w:val="BodyText"/>
    <w:qFormat/>
    <w:pPr>
      <w:spacing w:after="420"/>
    </w:pPr>
    <w:rPr>
      <w:spacing w:val="20"/>
      <w:sz w:val="22"/>
    </w:rPr>
  </w:style>
  <w:style w:type="paragraph" w:styleId="Title">
    <w:name w:val="Title"/>
    <w:basedOn w:val="Normal"/>
    <w:next w:val="Subtitle"/>
    <w:qFormat/>
    <w:rsid w:val="00AD13DC"/>
    <w:pPr>
      <w:keepNext/>
      <w:keepLines/>
      <w:spacing w:before="140"/>
      <w:jc w:val="center"/>
    </w:pPr>
    <w:rPr>
      <w:caps/>
      <w:spacing w:val="60"/>
      <w:kern w:val="20"/>
      <w:sz w:val="44"/>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Header">
    <w:name w:val="header"/>
    <w:basedOn w:val="Normal"/>
    <w:link w:val="HeaderChar"/>
    <w:rsid w:val="00C72174"/>
    <w:pPr>
      <w:tabs>
        <w:tab w:val="center" w:pos="4680"/>
        <w:tab w:val="right" w:pos="9360"/>
      </w:tabs>
    </w:pPr>
  </w:style>
  <w:style w:type="character" w:customStyle="1" w:styleId="HeaderChar">
    <w:name w:val="Header Char"/>
    <w:basedOn w:val="DefaultParagraphFont"/>
    <w:link w:val="Header"/>
    <w:rsid w:val="00C72174"/>
    <w:rPr>
      <w:rFonts w:ascii="Garamond" w:hAnsi="Garamond"/>
      <w:sz w:val="22"/>
    </w:rPr>
  </w:style>
  <w:style w:type="paragraph" w:styleId="Footer">
    <w:name w:val="footer"/>
    <w:basedOn w:val="Normal"/>
    <w:link w:val="FooterChar"/>
    <w:uiPriority w:val="99"/>
    <w:unhideWhenUsed/>
    <w:rsid w:val="00C72174"/>
    <w:pPr>
      <w:tabs>
        <w:tab w:val="center" w:pos="4680"/>
        <w:tab w:val="right" w:pos="9360"/>
      </w:tabs>
    </w:pPr>
    <w:rPr>
      <w:rFonts w:ascii="Calibri" w:eastAsia="Calibri" w:hAnsi="Calibri" w:cs="Arial"/>
      <w:sz w:val="21"/>
      <w:szCs w:val="22"/>
      <w:lang w:eastAsia="ja-JP"/>
    </w:rPr>
  </w:style>
  <w:style w:type="character" w:customStyle="1" w:styleId="FooterChar">
    <w:name w:val="Footer Char"/>
    <w:basedOn w:val="DefaultParagraphFont"/>
    <w:link w:val="Footer"/>
    <w:uiPriority w:val="99"/>
    <w:rsid w:val="00C72174"/>
    <w:rPr>
      <w:rFonts w:ascii="Calibri" w:eastAsia="Calibri" w:hAnsi="Calibri" w:cs="Arial"/>
      <w:sz w:val="21"/>
      <w:szCs w:val="22"/>
      <w:lang w:eastAsia="ja-JP"/>
    </w:rPr>
  </w:style>
  <w:style w:type="paragraph" w:styleId="BalloonText">
    <w:name w:val="Balloon Text"/>
    <w:basedOn w:val="Normal"/>
    <w:link w:val="BalloonTextChar"/>
    <w:rsid w:val="00C72174"/>
    <w:rPr>
      <w:rFonts w:ascii="Tahoma" w:hAnsi="Tahoma" w:cs="Tahoma"/>
      <w:sz w:val="16"/>
      <w:szCs w:val="16"/>
    </w:rPr>
  </w:style>
  <w:style w:type="character" w:customStyle="1" w:styleId="BalloonTextChar">
    <w:name w:val="Balloon Text Char"/>
    <w:basedOn w:val="DefaultParagraphFont"/>
    <w:link w:val="BalloonText"/>
    <w:rsid w:val="00C721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Garamond" w:hAnsi="Garamond"/>
      <w:sz w:val="22"/>
    </w:rPr>
  </w:style>
  <w:style w:type="paragraph" w:styleId="Heading1">
    <w:name w:val="heading 1"/>
    <w:basedOn w:val="Normal"/>
    <w:next w:val="BodyText"/>
    <w:qFormat/>
    <w:rsid w:val="00AD13DC"/>
    <w:pPr>
      <w:keepNext/>
      <w:keepLines/>
      <w:pBdr>
        <w:top w:val="single" w:sz="6" w:space="6" w:color="808080"/>
        <w:bottom w:val="single" w:sz="6" w:space="6" w:color="808080"/>
      </w:pBdr>
      <w:spacing w:after="240" w:line="240" w:lineRule="atLeast"/>
      <w:jc w:val="center"/>
      <w:outlineLvl w:val="0"/>
    </w:pPr>
    <w:rPr>
      <w:b/>
      <w:caps/>
      <w:spacing w:val="20"/>
      <w:kern w:val="16"/>
      <w:sz w:val="18"/>
    </w:rPr>
  </w:style>
  <w:style w:type="paragraph" w:styleId="Heading2">
    <w:name w:val="heading 2"/>
    <w:basedOn w:val="Normal"/>
    <w:next w:val="BodyText"/>
    <w:qFormat/>
    <w:rsid w:val="00AD13DC"/>
    <w:pPr>
      <w:keepNext/>
      <w:keepLines/>
      <w:spacing w:after="180" w:line="240" w:lineRule="atLeast"/>
      <w:jc w:val="center"/>
      <w:outlineLvl w:val="1"/>
    </w:pPr>
    <w:rPr>
      <w:b/>
      <w:caps/>
      <w:spacing w:val="10"/>
      <w:kern w:val="20"/>
      <w:sz w:val="18"/>
    </w:rPr>
  </w:style>
  <w:style w:type="paragraph" w:styleId="Heading3">
    <w:name w:val="heading 3"/>
    <w:basedOn w:val="Normal"/>
    <w:next w:val="BodyText"/>
    <w:qFormat/>
    <w:rsid w:val="00AD13DC"/>
    <w:pPr>
      <w:keepNext/>
      <w:keepLines/>
      <w:spacing w:before="240" w:after="180" w:line="240" w:lineRule="atLeast"/>
      <w:outlineLvl w:val="2"/>
    </w:pPr>
    <w:rPr>
      <w:caps/>
      <w:kern w:val="20"/>
      <w:sz w:val="20"/>
    </w:rPr>
  </w:style>
  <w:style w:type="paragraph" w:styleId="Heading4">
    <w:name w:val="heading 4"/>
    <w:basedOn w:val="Normal"/>
    <w:next w:val="BodyText"/>
    <w:qFormat/>
    <w:rsid w:val="00AD13DC"/>
    <w:pPr>
      <w:keepNext/>
      <w:keepLines/>
      <w:spacing w:before="240" w:after="240" w:line="240" w:lineRule="atLeast"/>
      <w:ind w:left="360"/>
      <w:outlineLvl w:val="3"/>
    </w:pPr>
    <w:rPr>
      <w:i/>
      <w:spacing w:val="5"/>
      <w:kern w:val="20"/>
      <w:sz w:val="24"/>
    </w:rPr>
  </w:style>
  <w:style w:type="paragraph" w:styleId="Heading5">
    <w:name w:val="heading 5"/>
    <w:basedOn w:val="Normal"/>
    <w:next w:val="BodyText"/>
    <w:qFormat/>
    <w:rsid w:val="00AD13DC"/>
    <w:pPr>
      <w:keepNext/>
      <w:keepLines/>
      <w:spacing w:line="240" w:lineRule="atLeast"/>
      <w:outlineLvl w:val="4"/>
    </w:pPr>
    <w:rPr>
      <w:b/>
      <w:kern w:val="20"/>
    </w:rPr>
  </w:style>
  <w:style w:type="paragraph" w:styleId="Heading6">
    <w:name w:val="heading 6"/>
    <w:basedOn w:val="Normal"/>
    <w:next w:val="BodyText"/>
    <w:qFormat/>
    <w:rsid w:val="00AD13DC"/>
    <w:pPr>
      <w:keepNext/>
      <w:keepLines/>
      <w:spacing w:line="240" w:lineRule="atLeast"/>
      <w:outlineLvl w:val="5"/>
    </w:pPr>
    <w:rPr>
      <w:i/>
      <w:spacing w:val="5"/>
      <w:kern w:val="20"/>
    </w:rPr>
  </w:style>
  <w:style w:type="paragraph" w:styleId="Heading7">
    <w:name w:val="heading 7"/>
    <w:basedOn w:val="Normal"/>
    <w:next w:val="BodyText"/>
    <w:qFormat/>
    <w:rsid w:val="00AD13DC"/>
    <w:pPr>
      <w:keepNext/>
      <w:keepLines/>
      <w:spacing w:line="240" w:lineRule="atLeast"/>
      <w:outlineLvl w:val="6"/>
    </w:pPr>
    <w:rPr>
      <w:caps/>
      <w:kern w:val="20"/>
      <w:sz w:val="18"/>
    </w:rPr>
  </w:style>
  <w:style w:type="paragraph" w:styleId="Heading8">
    <w:name w:val="heading 8"/>
    <w:basedOn w:val="Normal"/>
    <w:next w:val="BodyText"/>
    <w:qFormat/>
    <w:rsid w:val="00AD13DC"/>
    <w:pPr>
      <w:keepNext/>
      <w:keepLines/>
      <w:spacing w:line="240" w:lineRule="atLeast"/>
      <w:ind w:firstLine="360"/>
      <w:outlineLvl w:val="7"/>
    </w:pPr>
    <w:rPr>
      <w:i/>
      <w:spacing w:val="5"/>
      <w:kern w:val="20"/>
    </w:rPr>
  </w:style>
  <w:style w:type="paragraph" w:styleId="Heading9">
    <w:name w:val="heading 9"/>
    <w:basedOn w:val="Normal"/>
    <w:next w:val="BodyText"/>
    <w:qFormat/>
    <w:rsid w:val="00AD13DC"/>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BodyText"/>
    <w:qFormat/>
    <w:rsid w:val="00697ACE"/>
    <w:pPr>
      <w:spacing w:after="240"/>
      <w:contextualSpacing/>
      <w:jc w:val="center"/>
    </w:pPr>
    <w:rPr>
      <w:i/>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semiHidden/>
    <w:rsid w:val="00AD13DC"/>
    <w:pPr>
      <w:tabs>
        <w:tab w:val="right" w:leader="dot" w:pos="5040"/>
      </w:tabs>
    </w:pPr>
  </w:style>
  <w:style w:type="paragraph" w:styleId="TOC2">
    <w:name w:val="toc 2"/>
    <w:basedOn w:val="Normal"/>
    <w:semiHidden/>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Title"/>
    <w:next w:val="BodyText"/>
    <w:qFormat/>
    <w:pPr>
      <w:spacing w:after="420"/>
    </w:pPr>
    <w:rPr>
      <w:spacing w:val="20"/>
      <w:sz w:val="22"/>
    </w:rPr>
  </w:style>
  <w:style w:type="paragraph" w:styleId="Title">
    <w:name w:val="Title"/>
    <w:basedOn w:val="Normal"/>
    <w:next w:val="Subtitle"/>
    <w:qFormat/>
    <w:rsid w:val="00AD13DC"/>
    <w:pPr>
      <w:keepNext/>
      <w:keepLines/>
      <w:spacing w:before="140"/>
      <w:jc w:val="center"/>
    </w:pPr>
    <w:rPr>
      <w:caps/>
      <w:spacing w:val="60"/>
      <w:kern w:val="20"/>
      <w:sz w:val="44"/>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Header">
    <w:name w:val="header"/>
    <w:basedOn w:val="Normal"/>
    <w:link w:val="HeaderChar"/>
    <w:rsid w:val="00C72174"/>
    <w:pPr>
      <w:tabs>
        <w:tab w:val="center" w:pos="4680"/>
        <w:tab w:val="right" w:pos="9360"/>
      </w:tabs>
    </w:pPr>
  </w:style>
  <w:style w:type="character" w:customStyle="1" w:styleId="HeaderChar">
    <w:name w:val="Header Char"/>
    <w:basedOn w:val="DefaultParagraphFont"/>
    <w:link w:val="Header"/>
    <w:rsid w:val="00C72174"/>
    <w:rPr>
      <w:rFonts w:ascii="Garamond" w:hAnsi="Garamond"/>
      <w:sz w:val="22"/>
    </w:rPr>
  </w:style>
  <w:style w:type="paragraph" w:styleId="Footer">
    <w:name w:val="footer"/>
    <w:basedOn w:val="Normal"/>
    <w:link w:val="FooterChar"/>
    <w:uiPriority w:val="99"/>
    <w:unhideWhenUsed/>
    <w:rsid w:val="00C72174"/>
    <w:pPr>
      <w:tabs>
        <w:tab w:val="center" w:pos="4680"/>
        <w:tab w:val="right" w:pos="9360"/>
      </w:tabs>
    </w:pPr>
    <w:rPr>
      <w:rFonts w:ascii="Calibri" w:eastAsia="Calibri" w:hAnsi="Calibri" w:cs="Arial"/>
      <w:sz w:val="21"/>
      <w:szCs w:val="22"/>
      <w:lang w:eastAsia="ja-JP"/>
    </w:rPr>
  </w:style>
  <w:style w:type="character" w:customStyle="1" w:styleId="FooterChar">
    <w:name w:val="Footer Char"/>
    <w:basedOn w:val="DefaultParagraphFont"/>
    <w:link w:val="Footer"/>
    <w:uiPriority w:val="99"/>
    <w:rsid w:val="00C72174"/>
    <w:rPr>
      <w:rFonts w:ascii="Calibri" w:eastAsia="Calibri" w:hAnsi="Calibri" w:cs="Arial"/>
      <w:sz w:val="21"/>
      <w:szCs w:val="22"/>
      <w:lang w:eastAsia="ja-JP"/>
    </w:rPr>
  </w:style>
  <w:style w:type="paragraph" w:styleId="BalloonText">
    <w:name w:val="Balloon Text"/>
    <w:basedOn w:val="Normal"/>
    <w:link w:val="BalloonTextChar"/>
    <w:rsid w:val="00C72174"/>
    <w:rPr>
      <w:rFonts w:ascii="Tahoma" w:hAnsi="Tahoma" w:cs="Tahoma"/>
      <w:sz w:val="16"/>
      <w:szCs w:val="16"/>
    </w:rPr>
  </w:style>
  <w:style w:type="character" w:customStyle="1" w:styleId="BalloonTextChar">
    <w:name w:val="Balloon Text Char"/>
    <w:basedOn w:val="DefaultParagraphFont"/>
    <w:link w:val="BalloonText"/>
    <w:rsid w:val="00C721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esk\Desktop\Business%20report.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inesk\Desktop\desktop\PFR%205yr\2016\Forecast.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inesk\Desktop\desktop\PFR%205yr\2016\Forecast.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inesk\Desktop\desktop\PFR%205yr\2016\Forecast.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mj-lt"/>
              </a:defRPr>
            </a:pPr>
            <a:r>
              <a:rPr lang="en-US" sz="1200">
                <a:latin typeface="+mj-lt"/>
              </a:rPr>
              <a:t>Total Revenue</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Financials!$S$77:$T$77</c:f>
              <c:strCache>
                <c:ptCount val="2"/>
                <c:pt idx="0">
                  <c:v>5year Forecast</c:v>
                </c:pt>
                <c:pt idx="1">
                  <c:v>Cash Flow   </c:v>
                </c:pt>
              </c:strCache>
            </c:strRef>
          </c:cat>
          <c:val>
            <c:numRef>
              <c:f>Financials!$S$91:$T$91</c:f>
              <c:numCache>
                <c:formatCode>_(* #,##0_);_(* \(#,##0\);_(* "-"??_);_(@_)</c:formatCode>
                <c:ptCount val="2"/>
                <c:pt idx="0">
                  <c:v>60910197.086420558</c:v>
                </c:pt>
                <c:pt idx="1">
                  <c:v>60748223.183919996</c:v>
                </c:pt>
              </c:numCache>
            </c:numRef>
          </c:val>
        </c:ser>
        <c:dLbls>
          <c:showLegendKey val="0"/>
          <c:showVal val="0"/>
          <c:showCatName val="0"/>
          <c:showSerName val="0"/>
          <c:showPercent val="0"/>
          <c:showBubbleSize val="0"/>
        </c:dLbls>
        <c:gapWidth val="75"/>
        <c:shape val="box"/>
        <c:axId val="119388416"/>
        <c:axId val="121057280"/>
        <c:axId val="0"/>
      </c:bar3DChart>
      <c:catAx>
        <c:axId val="119388416"/>
        <c:scaling>
          <c:orientation val="minMax"/>
        </c:scaling>
        <c:delete val="0"/>
        <c:axPos val="b"/>
        <c:numFmt formatCode="General" sourceLinked="0"/>
        <c:majorTickMark val="none"/>
        <c:minorTickMark val="none"/>
        <c:tickLblPos val="nextTo"/>
        <c:txPr>
          <a:bodyPr/>
          <a:lstStyle/>
          <a:p>
            <a:pPr>
              <a:defRPr sz="1200">
                <a:latin typeface="+mj-lt"/>
              </a:defRPr>
            </a:pPr>
            <a:endParaRPr lang="en-US"/>
          </a:p>
        </c:txPr>
        <c:crossAx val="121057280"/>
        <c:crosses val="autoZero"/>
        <c:auto val="1"/>
        <c:lblAlgn val="ctr"/>
        <c:lblOffset val="100"/>
        <c:noMultiLvlLbl val="0"/>
      </c:catAx>
      <c:valAx>
        <c:axId val="121057280"/>
        <c:scaling>
          <c:orientation val="minMax"/>
          <c:min val="0"/>
        </c:scaling>
        <c:delete val="0"/>
        <c:axPos val="l"/>
        <c:majorGridlines/>
        <c:numFmt formatCode="_(* #,##0_);_(* \(#,##0\);_(* &quot;-&quot;??_);_(@_)" sourceLinked="1"/>
        <c:majorTickMark val="none"/>
        <c:minorTickMark val="none"/>
        <c:tickLblPos val="nextTo"/>
        <c:spPr>
          <a:ln w="9525">
            <a:noFill/>
          </a:ln>
        </c:spPr>
        <c:crossAx val="1193884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mj-lt"/>
              </a:defRPr>
            </a:pPr>
            <a:r>
              <a:rPr lang="en-US" sz="1200">
                <a:latin typeface="+mj-lt"/>
              </a:rPr>
              <a:t>Total Expenditures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Financials!$S$77:$T$77</c:f>
              <c:strCache>
                <c:ptCount val="2"/>
                <c:pt idx="0">
                  <c:v>5year Forecast</c:v>
                </c:pt>
                <c:pt idx="1">
                  <c:v>Cash Flow   </c:v>
                </c:pt>
              </c:strCache>
            </c:strRef>
          </c:cat>
          <c:val>
            <c:numRef>
              <c:f>Financials!$S$106:$T$106</c:f>
              <c:numCache>
                <c:formatCode>_(* #,##0_);_(* \(#,##0\);_(* "-"??_);_(@_)</c:formatCode>
                <c:ptCount val="2"/>
                <c:pt idx="0">
                  <c:v>58326788.031078123</c:v>
                </c:pt>
                <c:pt idx="1">
                  <c:v>57140017.686885945</c:v>
                </c:pt>
              </c:numCache>
            </c:numRef>
          </c:val>
        </c:ser>
        <c:dLbls>
          <c:showLegendKey val="0"/>
          <c:showVal val="0"/>
          <c:showCatName val="0"/>
          <c:showSerName val="0"/>
          <c:showPercent val="0"/>
          <c:showBubbleSize val="0"/>
        </c:dLbls>
        <c:gapWidth val="75"/>
        <c:shape val="box"/>
        <c:axId val="167049856"/>
        <c:axId val="168411520"/>
        <c:axId val="0"/>
      </c:bar3DChart>
      <c:catAx>
        <c:axId val="167049856"/>
        <c:scaling>
          <c:orientation val="minMax"/>
        </c:scaling>
        <c:delete val="0"/>
        <c:axPos val="b"/>
        <c:numFmt formatCode="General" sourceLinked="0"/>
        <c:majorTickMark val="none"/>
        <c:minorTickMark val="none"/>
        <c:tickLblPos val="nextTo"/>
        <c:txPr>
          <a:bodyPr/>
          <a:lstStyle/>
          <a:p>
            <a:pPr>
              <a:defRPr sz="1100">
                <a:latin typeface="+mj-lt"/>
              </a:defRPr>
            </a:pPr>
            <a:endParaRPr lang="en-US"/>
          </a:p>
        </c:txPr>
        <c:crossAx val="168411520"/>
        <c:crosses val="autoZero"/>
        <c:auto val="1"/>
        <c:lblAlgn val="ctr"/>
        <c:lblOffset val="100"/>
        <c:noMultiLvlLbl val="0"/>
      </c:catAx>
      <c:valAx>
        <c:axId val="168411520"/>
        <c:scaling>
          <c:orientation val="minMax"/>
          <c:min val="0"/>
        </c:scaling>
        <c:delete val="0"/>
        <c:axPos val="l"/>
        <c:majorGridlines/>
        <c:numFmt formatCode="_(* #,##0_);_(* \(#,##0\);_(* &quot;-&quot;??_);_(@_)" sourceLinked="1"/>
        <c:majorTickMark val="none"/>
        <c:minorTickMark val="none"/>
        <c:tickLblPos val="nextTo"/>
        <c:spPr>
          <a:ln w="9525">
            <a:noFill/>
          </a:ln>
        </c:spPr>
        <c:crossAx val="16704985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mj-lt"/>
              </a:defRPr>
            </a:pPr>
            <a:r>
              <a:rPr lang="en-US" sz="1200">
                <a:latin typeface="+mj-lt"/>
              </a:rPr>
              <a:t>Cash Balance</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Financials!$S$77:$T$77</c:f>
              <c:strCache>
                <c:ptCount val="2"/>
                <c:pt idx="0">
                  <c:v>5year Forecast</c:v>
                </c:pt>
                <c:pt idx="1">
                  <c:v>Cash Flow   </c:v>
                </c:pt>
              </c:strCache>
            </c:strRef>
          </c:cat>
          <c:val>
            <c:numRef>
              <c:f>Financials!$S$113:$T$113</c:f>
              <c:numCache>
                <c:formatCode>_(* #,##0_);_(* \(#,##0\);_(* "-"??_);_(@_)</c:formatCode>
                <c:ptCount val="2"/>
                <c:pt idx="0">
                  <c:v>26646026.731342427</c:v>
                </c:pt>
                <c:pt idx="1">
                  <c:v>27670825.223034054</c:v>
                </c:pt>
              </c:numCache>
            </c:numRef>
          </c:val>
        </c:ser>
        <c:dLbls>
          <c:showLegendKey val="0"/>
          <c:showVal val="0"/>
          <c:showCatName val="0"/>
          <c:showSerName val="0"/>
          <c:showPercent val="0"/>
          <c:showBubbleSize val="0"/>
        </c:dLbls>
        <c:gapWidth val="75"/>
        <c:shape val="box"/>
        <c:axId val="170968192"/>
        <c:axId val="170969728"/>
        <c:axId val="0"/>
      </c:bar3DChart>
      <c:catAx>
        <c:axId val="170968192"/>
        <c:scaling>
          <c:orientation val="minMax"/>
        </c:scaling>
        <c:delete val="0"/>
        <c:axPos val="b"/>
        <c:numFmt formatCode="General" sourceLinked="0"/>
        <c:majorTickMark val="none"/>
        <c:minorTickMark val="none"/>
        <c:tickLblPos val="nextTo"/>
        <c:txPr>
          <a:bodyPr/>
          <a:lstStyle/>
          <a:p>
            <a:pPr>
              <a:defRPr sz="1100">
                <a:latin typeface="+mj-lt"/>
              </a:defRPr>
            </a:pPr>
            <a:endParaRPr lang="en-US"/>
          </a:p>
        </c:txPr>
        <c:crossAx val="170969728"/>
        <c:crosses val="autoZero"/>
        <c:auto val="1"/>
        <c:lblAlgn val="ctr"/>
        <c:lblOffset val="100"/>
        <c:noMultiLvlLbl val="0"/>
      </c:catAx>
      <c:valAx>
        <c:axId val="170969728"/>
        <c:scaling>
          <c:orientation val="minMax"/>
          <c:min val="0"/>
        </c:scaling>
        <c:delete val="0"/>
        <c:axPos val="l"/>
        <c:majorGridlines/>
        <c:numFmt formatCode="_(* #,##0_);_(* \(#,##0\);_(* &quot;-&quot;??_);_(@_)" sourceLinked="1"/>
        <c:majorTickMark val="none"/>
        <c:minorTickMark val="none"/>
        <c:tickLblPos val="nextTo"/>
        <c:spPr>
          <a:ln w="9525">
            <a:noFill/>
          </a:ln>
        </c:spPr>
        <c:crossAx val="1709681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65764-DCE1-4FDB-99E4-94AD9D996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Template>
  <TotalTime>0</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Sines, Kathryn</dc:creator>
  <cp:lastModifiedBy>User</cp:lastModifiedBy>
  <cp:revision>2</cp:revision>
  <cp:lastPrinted>2016-05-17T18:05:00Z</cp:lastPrinted>
  <dcterms:created xsi:type="dcterms:W3CDTF">2016-06-16T16:50:00Z</dcterms:created>
  <dcterms:modified xsi:type="dcterms:W3CDTF">2016-06-16T16:50:00Z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TC010178171033</vt:lpwstr>
  </property>
</Properties>
</file>