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2B1B04" w:rsidRPr="002B1B04" w:rsidRDefault="002B1B04" w:rsidP="002B1B04">
      <w:pPr>
        <w:shd w:val="clear" w:color="auto" w:fill="FFFFFF"/>
        <w:spacing w:after="0" w:line="240" w:lineRule="auto"/>
        <w:jc w:val="right"/>
        <w:rPr>
          <w:rFonts w:ascii="Arial" w:eastAsia="Times New Roman" w:hAnsi="Arial" w:cs="Arial"/>
          <w:color w:val="6C6764"/>
          <w:sz w:val="24"/>
          <w:szCs w:val="24"/>
        </w:rPr>
      </w:pPr>
      <w:r w:rsidRPr="002B1B04">
        <w:rPr>
          <w:rFonts w:ascii="Arial" w:eastAsia="Times New Roman" w:hAnsi="Arial" w:cs="Arial"/>
          <w:noProof/>
          <w:color w:val="6C6764"/>
          <w:sz w:val="24"/>
          <w:szCs w:val="24"/>
        </w:rPr>
        <mc:AlternateContent>
          <mc:Choice Requires="wps">
            <w:drawing>
              <wp:anchor distT="45720" distB="45720" distL="114300" distR="114300" simplePos="0" relativeHeight="251659264" behindDoc="0" locked="0" layoutInCell="1" allowOverlap="1">
                <wp:simplePos x="0" y="0"/>
                <wp:positionH relativeFrom="column">
                  <wp:posOffset>247650</wp:posOffset>
                </wp:positionH>
                <wp:positionV relativeFrom="paragraph">
                  <wp:posOffset>28575</wp:posOffset>
                </wp:positionV>
                <wp:extent cx="2647950" cy="24003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2400300"/>
                        </a:xfrm>
                        <a:prstGeom prst="rect">
                          <a:avLst/>
                        </a:prstGeom>
                        <a:solidFill>
                          <a:srgbClr val="00B0F0"/>
                        </a:solidFill>
                        <a:ln w="9525">
                          <a:solidFill>
                            <a:srgbClr val="000000"/>
                          </a:solidFill>
                          <a:miter lim="800000"/>
                          <a:headEnd/>
                          <a:tailEnd/>
                        </a:ln>
                      </wps:spPr>
                      <wps:txbx>
                        <w:txbxContent>
                          <w:p w:rsidR="002B1B04" w:rsidRDefault="002B1B04">
                            <w:r>
                              <w:rPr>
                                <w:noProof/>
                              </w:rPr>
                              <w:drawing>
                                <wp:inline distT="0" distB="0" distL="0" distR="0" wp14:anchorId="50AB4D19" wp14:editId="3D8F2B7F">
                                  <wp:extent cx="2461895" cy="231902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461895" cy="23190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9.5pt;margin-top:2.25pt;width:208.5pt;height:18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" fillcolor="#00b0f0">
                <v:textbox>
                  <w:txbxContent>
                    <w:p w:rsidR="002B1B04" w:rsidRDefault="002B1B04">
                      <w:r>
                        <w:rPr>
                          <w:noProof/>
                        </w:rPr>
                        <w:drawing>
                          <wp:inline distT="0" distB="0" distL="0" distR="0" wp14:anchorId="50AB4D19" wp14:editId="3D8F2B7F">
                            <wp:extent cx="2461895" cy="231902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461895" cy="2319020"/>
                                    </a:xfrm>
                                    <a:prstGeom prst="rect">
                                      <a:avLst/>
                                    </a:prstGeom>
                                  </pic:spPr>
                                </pic:pic>
                              </a:graphicData>
                            </a:graphic>
                          </wp:inline>
                        </w:drawing>
                      </w:r>
                    </w:p>
                  </w:txbxContent>
                </v:textbox>
                <w10:wrap type="square"/>
              </v:shape>
            </w:pict>
          </mc:Fallback>
        </mc:AlternateContent>
      </w:r>
      <w:r w:rsidRPr="002B1B04">
        <w:rPr>
          <w:rFonts w:ascii="Arial" w:eastAsia="Times New Roman" w:hAnsi="Arial" w:cs="Arial"/>
          <w:noProof/>
          <w:color w:val="6C6764"/>
          <w:sz w:val="24"/>
          <w:szCs w:val="24"/>
        </w:rPr>
        <w:drawing>
          <wp:inline distT="0" distB="0" distL="0" distR="0">
            <wp:extent cx="3800475" cy="2533650"/>
            <wp:effectExtent l="0" t="0" r="9525" b="0"/>
            <wp:docPr id="6" name="Picture 6" descr="A woman looks at a computer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oman looks at a computer scre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04765" cy="2536510"/>
                    </a:xfrm>
                    <a:prstGeom prst="rect">
                      <a:avLst/>
                    </a:prstGeom>
                    <a:noFill/>
                    <a:ln>
                      <a:noFill/>
                    </a:ln>
                  </pic:spPr>
                </pic:pic>
              </a:graphicData>
            </a:graphic>
          </wp:inline>
        </w:drawing>
      </w:r>
    </w:p>
    <w:p w:rsidR="002B1B04" w:rsidRPr="002B1B04" w:rsidRDefault="002B1B04" w:rsidP="002B1B04">
      <w:pPr>
        <w:shd w:val="clear" w:color="auto" w:fill="292929"/>
        <w:spacing w:after="0" w:line="240" w:lineRule="auto"/>
        <w:rPr>
          <w:rFonts w:ascii="Arial" w:eastAsia="Times New Roman" w:hAnsi="Arial" w:cs="Arial"/>
          <w:color w:val="6C6764"/>
          <w:sz w:val="24"/>
          <w:szCs w:val="24"/>
        </w:rPr>
      </w:pPr>
      <w:hyperlink r:id="rId8" w:history="1">
        <w:r w:rsidRPr="002B1B04">
          <w:rPr>
            <w:rFonts w:ascii="Arial" w:eastAsia="Times New Roman" w:hAnsi="Arial" w:cs="Arial"/>
            <w:b/>
            <w:bCs/>
            <w:caps/>
            <w:color w:val="FFFFFF"/>
            <w:sz w:val="24"/>
            <w:szCs w:val="24"/>
            <w:u w:val="single"/>
          </w:rPr>
          <w:t>INFORMATION TECHNOLOGY</w:t>
        </w:r>
      </w:hyperlink>
    </w:p>
    <w:p w:rsidR="002B1B04" w:rsidRPr="002B1B04" w:rsidRDefault="002B1B04" w:rsidP="002B1B04">
      <w:pPr>
        <w:shd w:val="clear" w:color="auto" w:fill="292929"/>
        <w:spacing w:after="150" w:line="264" w:lineRule="atLeast"/>
        <w:outlineLvl w:val="0"/>
        <w:rPr>
          <w:rFonts w:ascii="Arial" w:eastAsia="Times New Roman" w:hAnsi="Arial" w:cs="Arial"/>
          <w:b/>
          <w:bCs/>
          <w:color w:val="FFFFFF"/>
          <w:kern w:val="36"/>
          <w:sz w:val="47"/>
          <w:szCs w:val="47"/>
        </w:rPr>
      </w:pPr>
      <w:r w:rsidRPr="002B1B04">
        <w:rPr>
          <w:rFonts w:ascii="Arial" w:eastAsia="Times New Roman" w:hAnsi="Arial" w:cs="Arial"/>
          <w:b/>
          <w:bCs/>
          <w:color w:val="FFFFFF"/>
          <w:kern w:val="36"/>
          <w:sz w:val="47"/>
          <w:szCs w:val="47"/>
        </w:rPr>
        <w:t>Resources for Women in Computer Technology</w:t>
      </w:r>
    </w:p>
    <w:p w:rsidR="002B1B04" w:rsidRDefault="002B1B04" w:rsidP="002B1B04">
      <w:pPr>
        <w:shd w:val="clear" w:color="auto" w:fill="FFFFFF"/>
        <w:spacing w:line="240" w:lineRule="auto"/>
        <w:rPr>
          <w:rFonts w:ascii="Arial" w:eastAsia="Times New Roman" w:hAnsi="Arial" w:cs="Arial"/>
          <w:b/>
          <w:bCs/>
          <w:color w:val="000000"/>
          <w:sz w:val="21"/>
          <w:szCs w:val="21"/>
        </w:rPr>
      </w:pPr>
      <w:r w:rsidRPr="002B1B04">
        <w:rPr>
          <w:rFonts w:ascii="Arial" w:eastAsia="Times New Roman" w:hAnsi="Arial" w:cs="Arial"/>
          <w:b/>
          <w:bCs/>
          <w:color w:val="000000"/>
          <w:sz w:val="21"/>
          <w:szCs w:val="21"/>
        </w:rPr>
        <w:t xml:space="preserve">June 14, </w:t>
      </w:r>
      <w:proofErr w:type="gramStart"/>
      <w:r w:rsidRPr="002B1B04">
        <w:rPr>
          <w:rFonts w:ascii="Arial" w:eastAsia="Times New Roman" w:hAnsi="Arial" w:cs="Arial"/>
          <w:b/>
          <w:bCs/>
          <w:color w:val="000000"/>
          <w:sz w:val="21"/>
          <w:szCs w:val="21"/>
        </w:rPr>
        <w:t>2019  |</w:t>
      </w:r>
      <w:proofErr w:type="gramEnd"/>
      <w:r w:rsidRPr="002B1B04">
        <w:rPr>
          <w:rFonts w:ascii="Arial" w:eastAsia="Times New Roman" w:hAnsi="Arial" w:cs="Arial"/>
          <w:b/>
          <w:bCs/>
          <w:color w:val="000000"/>
          <w:sz w:val="21"/>
          <w:szCs w:val="21"/>
        </w:rPr>
        <w:t>  Purdue University Global</w:t>
      </w:r>
      <w:r>
        <w:rPr>
          <w:rFonts w:ascii="Arial" w:eastAsia="Times New Roman" w:hAnsi="Arial" w:cs="Arial"/>
          <w:b/>
          <w:bCs/>
          <w:color w:val="000000"/>
          <w:sz w:val="21"/>
          <w:szCs w:val="21"/>
        </w:rPr>
        <w:t xml:space="preserve">  </w:t>
      </w:r>
    </w:p>
    <w:p w:rsidR="002B1B04" w:rsidRPr="002B1B04" w:rsidRDefault="000714E8" w:rsidP="002B1B04">
      <w:pPr>
        <w:shd w:val="clear" w:color="auto" w:fill="FFFFFF"/>
        <w:spacing w:line="240" w:lineRule="auto"/>
        <w:rPr>
          <w:rFonts w:ascii="Arial" w:eastAsia="Times New Roman" w:hAnsi="Arial" w:cs="Arial"/>
          <w:b/>
          <w:bCs/>
          <w:color w:val="000000"/>
        </w:rPr>
      </w:pPr>
      <w:hyperlink r:id="rId9" w:history="1">
        <w:r w:rsidR="002B1B04" w:rsidRPr="002B1B04">
          <w:rPr>
            <w:rStyle w:val="Hyperlink"/>
          </w:rPr>
          <w:t>https://www.purdueglobal.edu/blog/information-technology/resources-women-computer-technology/</w:t>
        </w:r>
      </w:hyperlink>
    </w:p>
    <w:p w:rsidR="002B1B04" w:rsidRPr="002B1B04" w:rsidRDefault="002B1B04" w:rsidP="002B1B04">
      <w:pPr>
        <w:shd w:val="clear" w:color="auto" w:fill="FFFFFF"/>
        <w:spacing w:after="0" w:line="450" w:lineRule="atLeast"/>
        <w:rPr>
          <w:rFonts w:ascii="Arial" w:eastAsia="Times New Roman" w:hAnsi="Arial" w:cs="Arial"/>
          <w:color w:val="000000"/>
          <w:sz w:val="30"/>
          <w:szCs w:val="30"/>
        </w:rPr>
      </w:pPr>
      <w:r w:rsidRPr="002B1B04">
        <w:rPr>
          <w:rFonts w:ascii="Arial" w:eastAsia="Times New Roman" w:hAnsi="Arial" w:cs="Arial"/>
          <w:color w:val="000000"/>
          <w:sz w:val="30"/>
          <w:szCs w:val="30"/>
        </w:rPr>
        <w:t>Working women have had an interesting relationship with careers in computer science (CS) and information technology (IT) over the last 50 years. The field was dominated by men; then from the 1970s to the mid-1980s, there was a steady increase in women entering the field, then a leveling off, and then a decline. With computer and information technology occupations projected to </w:t>
      </w:r>
      <w:hyperlink r:id="rId10" w:tgtFrame="_blank" w:history="1">
        <w:r w:rsidRPr="002B1B04">
          <w:rPr>
            <w:rFonts w:ascii="Arial" w:eastAsia="Times New Roman" w:hAnsi="Arial" w:cs="Arial"/>
            <w:b/>
            <w:bCs/>
            <w:color w:val="6E99B4"/>
            <w:sz w:val="30"/>
            <w:szCs w:val="30"/>
            <w:u w:val="single"/>
          </w:rPr>
          <w:t>grow faster than the average</w:t>
        </w:r>
      </w:hyperlink>
      <w:r w:rsidRPr="002B1B04">
        <w:rPr>
          <w:rFonts w:ascii="Arial" w:eastAsia="Times New Roman" w:hAnsi="Arial" w:cs="Arial"/>
          <w:color w:val="000000"/>
          <w:sz w:val="30"/>
          <w:szCs w:val="30"/>
        </w:rPr>
        <w:t> growth of all occupations through 2026, there are many opportunities for both men and women.*</w:t>
      </w:r>
    </w:p>
    <w:p w:rsidR="002B1B04" w:rsidRPr="002B1B04" w:rsidRDefault="002B1B04" w:rsidP="002B1B04">
      <w:pPr>
        <w:shd w:val="clear" w:color="auto" w:fill="FFFFFF"/>
        <w:spacing w:after="225" w:line="450" w:lineRule="atLeast"/>
        <w:rPr>
          <w:rFonts w:ascii="Arial" w:eastAsia="Times New Roman" w:hAnsi="Arial" w:cs="Arial"/>
          <w:color w:val="000000"/>
          <w:sz w:val="30"/>
          <w:szCs w:val="30"/>
        </w:rPr>
      </w:pPr>
      <w:r w:rsidRPr="002B1B04">
        <w:rPr>
          <w:rFonts w:ascii="Arial" w:eastAsia="Times New Roman" w:hAnsi="Arial" w:cs="Arial"/>
          <w:color w:val="000000"/>
          <w:sz w:val="30"/>
          <w:szCs w:val="30"/>
        </w:rPr>
        <w:t>This article reviews the history of women in computer science, current opportunities for women, and resources to help women explore and grow in computer science fields.</w:t>
      </w:r>
    </w:p>
    <w:p w:rsidR="002B1B04" w:rsidRPr="002B1B04" w:rsidRDefault="002B1B04" w:rsidP="002B1B04">
      <w:pPr>
        <w:shd w:val="clear" w:color="auto" w:fill="FFFFFF"/>
        <w:spacing w:after="300" w:line="750" w:lineRule="atLeast"/>
        <w:outlineLvl w:val="1"/>
        <w:rPr>
          <w:rFonts w:ascii="Arial" w:eastAsia="Times New Roman" w:hAnsi="Arial" w:cs="Arial"/>
          <w:b/>
          <w:bCs/>
          <w:color w:val="362F2D"/>
          <w:sz w:val="53"/>
          <w:szCs w:val="53"/>
        </w:rPr>
      </w:pPr>
      <w:r w:rsidRPr="002B1B04">
        <w:rPr>
          <w:rFonts w:ascii="Arial" w:eastAsia="Times New Roman" w:hAnsi="Arial" w:cs="Arial"/>
          <w:b/>
          <w:bCs/>
          <w:color w:val="362F2D"/>
          <w:sz w:val="53"/>
          <w:szCs w:val="53"/>
        </w:rPr>
        <w:t>Quick Look Back: Women in Technology by the Numbers</w:t>
      </w:r>
    </w:p>
    <w:p w:rsidR="002B1B04" w:rsidRPr="002B1B04" w:rsidRDefault="002B1B04" w:rsidP="002B1B04">
      <w:pPr>
        <w:shd w:val="clear" w:color="auto" w:fill="FFFFFF"/>
        <w:spacing w:after="225" w:line="450" w:lineRule="atLeast"/>
        <w:rPr>
          <w:rFonts w:ascii="Arial" w:eastAsia="Times New Roman" w:hAnsi="Arial" w:cs="Arial"/>
          <w:color w:val="000000"/>
          <w:sz w:val="30"/>
          <w:szCs w:val="30"/>
        </w:rPr>
      </w:pPr>
      <w:r w:rsidRPr="002B1B04">
        <w:rPr>
          <w:rFonts w:ascii="Arial" w:eastAsia="Times New Roman" w:hAnsi="Arial" w:cs="Arial"/>
          <w:color w:val="000000"/>
          <w:sz w:val="30"/>
          <w:szCs w:val="30"/>
        </w:rPr>
        <w:t>1970 to the mid-1980s was an exciting time for anyone working with computers and technology, especially as more women began entering a field traditionally held by men. The number of women graduating with bachelor’s degrees in computer and information science was on a steady increase.</w:t>
      </w:r>
    </w:p>
    <w:p w:rsidR="002B1B04" w:rsidRPr="002B1B04" w:rsidRDefault="002B1B04" w:rsidP="002B1B04">
      <w:pPr>
        <w:shd w:val="clear" w:color="auto" w:fill="FFFFFF"/>
        <w:spacing w:after="0" w:line="450" w:lineRule="atLeast"/>
        <w:rPr>
          <w:rFonts w:ascii="Arial" w:eastAsia="Times New Roman" w:hAnsi="Arial" w:cs="Arial"/>
          <w:color w:val="000000"/>
          <w:sz w:val="30"/>
          <w:szCs w:val="30"/>
        </w:rPr>
      </w:pPr>
      <w:r w:rsidRPr="002B1B04">
        <w:rPr>
          <w:rFonts w:ascii="Arial" w:eastAsia="Times New Roman" w:hAnsi="Arial" w:cs="Arial"/>
          <w:color w:val="000000"/>
          <w:sz w:val="30"/>
          <w:szCs w:val="30"/>
        </w:rPr>
        <w:lastRenderedPageBreak/>
        <w:t>Between 1985 and 1986, the number of bachelor’s degrees in computer science awarded to women reached 36%—an all-time high, according to the </w:t>
      </w:r>
      <w:hyperlink r:id="rId11" w:tgtFrame="_blank" w:history="1">
        <w:r w:rsidRPr="002B1B04">
          <w:rPr>
            <w:rFonts w:ascii="Arial" w:eastAsia="Times New Roman" w:hAnsi="Arial" w:cs="Arial"/>
            <w:b/>
            <w:bCs/>
            <w:color w:val="6E99B4"/>
            <w:sz w:val="30"/>
            <w:szCs w:val="30"/>
            <w:u w:val="single"/>
          </w:rPr>
          <w:t>National Center for Women &amp; Information Technology</w:t>
        </w:r>
      </w:hyperlink>
      <w:r w:rsidRPr="002B1B04">
        <w:rPr>
          <w:rFonts w:ascii="Arial" w:eastAsia="Times New Roman" w:hAnsi="Arial" w:cs="Arial"/>
          <w:color w:val="000000"/>
          <w:sz w:val="30"/>
          <w:szCs w:val="30"/>
        </w:rPr>
        <w:t> (NCWIT). However, between 2015 and 2016, the number of women graduating with computer science degrees had returned to near-1970s levels at 19%.</w:t>
      </w:r>
      <w:r w:rsidRPr="002B1B04">
        <w:rPr>
          <w:rFonts w:ascii="Arial" w:eastAsia="Times New Roman" w:hAnsi="Arial" w:cs="Arial"/>
          <w:color w:val="000000"/>
          <w:sz w:val="30"/>
          <w:szCs w:val="30"/>
        </w:rPr>
        <w:br/>
      </w:r>
      <w:r w:rsidRPr="002B1B04">
        <w:rPr>
          <w:rFonts w:ascii="Arial" w:eastAsia="Times New Roman" w:hAnsi="Arial" w:cs="Arial"/>
          <w:noProof/>
          <w:color w:val="000000"/>
          <w:sz w:val="30"/>
          <w:szCs w:val="30"/>
        </w:rPr>
        <w:drawing>
          <wp:inline distT="0" distB="0" distL="0" distR="0">
            <wp:extent cx="5715000" cy="5048250"/>
            <wp:effectExtent l="0" t="0" r="0" b="0"/>
            <wp:docPr id="5" name="Picture 5" descr="A bar graph showing the percentage of female STEM undergraduates from 1970-2016. The percentage of women graduating with a Computer and Information Science degree was the lowest among all STEM degrees from 2006-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ar graph showing the percentage of female STEM undergraduates from 1970-2016. The percentage of women graduating with a Computer and Information Science degree was the lowest among all STEM degrees from 2006-20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5048250"/>
                    </a:xfrm>
                    <a:prstGeom prst="rect">
                      <a:avLst/>
                    </a:prstGeom>
                    <a:noFill/>
                    <a:ln>
                      <a:noFill/>
                    </a:ln>
                  </pic:spPr>
                </pic:pic>
              </a:graphicData>
            </a:graphic>
          </wp:inline>
        </w:drawing>
      </w:r>
    </w:p>
    <w:p w:rsidR="002B1B04" w:rsidRPr="002B1B04" w:rsidRDefault="002B1B04" w:rsidP="002B1B04">
      <w:pPr>
        <w:shd w:val="clear" w:color="auto" w:fill="FFFFFF"/>
        <w:spacing w:after="0" w:line="450" w:lineRule="atLeast"/>
        <w:rPr>
          <w:rFonts w:ascii="Arial" w:eastAsia="Times New Roman" w:hAnsi="Arial" w:cs="Arial"/>
          <w:color w:val="000000"/>
          <w:sz w:val="30"/>
          <w:szCs w:val="30"/>
        </w:rPr>
      </w:pPr>
      <w:r w:rsidRPr="002B1B04">
        <w:rPr>
          <w:rFonts w:ascii="Arial" w:eastAsia="Times New Roman" w:hAnsi="Arial" w:cs="Arial"/>
          <w:color w:val="000000"/>
          <w:sz w:val="30"/>
          <w:szCs w:val="30"/>
        </w:rPr>
        <w:t>To put this into perspective, nationwide across all industries, women make up 47% of the workforce in the United States, according to the </w:t>
      </w:r>
      <w:hyperlink r:id="rId13" w:tgtFrame="_blank" w:history="1">
        <w:r w:rsidRPr="002B1B04">
          <w:rPr>
            <w:rFonts w:ascii="Arial" w:eastAsia="Times New Roman" w:hAnsi="Arial" w:cs="Arial"/>
            <w:b/>
            <w:bCs/>
            <w:color w:val="6E99B4"/>
            <w:sz w:val="30"/>
            <w:szCs w:val="30"/>
            <w:u w:val="single"/>
          </w:rPr>
          <w:t>U.S. Department of Labor</w:t>
        </w:r>
      </w:hyperlink>
      <w:r w:rsidRPr="002B1B04">
        <w:rPr>
          <w:rFonts w:ascii="Arial" w:eastAsia="Times New Roman" w:hAnsi="Arial" w:cs="Arial"/>
          <w:color w:val="000000"/>
          <w:sz w:val="30"/>
          <w:szCs w:val="30"/>
        </w:rPr>
        <w:t>. Yet they comprise only 26% of the computer and information technology workforce, according to NCWIT.</w:t>
      </w:r>
    </w:p>
    <w:p w:rsidR="002B1B04" w:rsidRPr="002B1B04" w:rsidRDefault="002B1B04" w:rsidP="002B1B04">
      <w:pPr>
        <w:shd w:val="clear" w:color="auto" w:fill="FFFFFF"/>
        <w:spacing w:after="0" w:line="450" w:lineRule="atLeast"/>
        <w:rPr>
          <w:rFonts w:ascii="Arial" w:eastAsia="Times New Roman" w:hAnsi="Arial" w:cs="Arial"/>
          <w:color w:val="000000"/>
          <w:sz w:val="30"/>
          <w:szCs w:val="30"/>
        </w:rPr>
      </w:pPr>
      <w:r w:rsidRPr="002B1B04">
        <w:rPr>
          <w:rFonts w:ascii="Arial" w:eastAsia="Times New Roman" w:hAnsi="Arial" w:cs="Arial"/>
          <w:color w:val="000000"/>
          <w:sz w:val="30"/>
          <w:szCs w:val="30"/>
        </w:rPr>
        <w:t xml:space="preserve">From yet another perspective, degrees conferred to women in medical, law, and physical sciences have been on a steady increase since the 1970s, according to </w:t>
      </w:r>
      <w:r w:rsidRPr="002B1B04">
        <w:rPr>
          <w:rFonts w:ascii="Arial" w:eastAsia="Times New Roman" w:hAnsi="Arial" w:cs="Arial"/>
          <w:color w:val="000000"/>
          <w:sz w:val="30"/>
          <w:szCs w:val="30"/>
        </w:rPr>
        <w:lastRenderedPageBreak/>
        <w:t>an </w:t>
      </w:r>
      <w:hyperlink r:id="rId14" w:tgtFrame="_blank" w:history="1">
        <w:r w:rsidRPr="002B1B04">
          <w:rPr>
            <w:rFonts w:ascii="Arial" w:eastAsia="Times New Roman" w:hAnsi="Arial" w:cs="Arial"/>
            <w:b/>
            <w:bCs/>
            <w:color w:val="6E99B4"/>
            <w:sz w:val="30"/>
            <w:szCs w:val="30"/>
            <w:u w:val="single"/>
          </w:rPr>
          <w:t>NPR analysis</w:t>
        </w:r>
      </w:hyperlink>
      <w:r w:rsidRPr="002B1B04">
        <w:rPr>
          <w:rFonts w:ascii="Arial" w:eastAsia="Times New Roman" w:hAnsi="Arial" w:cs="Arial"/>
          <w:color w:val="000000"/>
          <w:sz w:val="30"/>
          <w:szCs w:val="30"/>
        </w:rPr>
        <w:t> from 2014:</w:t>
      </w:r>
      <w:r w:rsidRPr="002B1B04">
        <w:rPr>
          <w:rFonts w:ascii="Arial" w:eastAsia="Times New Roman" w:hAnsi="Arial" w:cs="Arial"/>
          <w:color w:val="000000"/>
          <w:sz w:val="30"/>
          <w:szCs w:val="30"/>
        </w:rPr>
        <w:br/>
      </w:r>
      <w:r w:rsidRPr="002B1B04">
        <w:rPr>
          <w:rFonts w:ascii="Arial" w:eastAsia="Times New Roman" w:hAnsi="Arial" w:cs="Arial"/>
          <w:noProof/>
          <w:color w:val="000000"/>
          <w:sz w:val="30"/>
          <w:szCs w:val="30"/>
        </w:rPr>
        <w:drawing>
          <wp:inline distT="0" distB="0" distL="0" distR="0">
            <wp:extent cx="5715000" cy="5048250"/>
            <wp:effectExtent l="0" t="0" r="0" b="0"/>
            <wp:docPr id="4" name="Picture 4" descr="What Happened to Women in Computer Science? A graph from 1965-2014 showing the percentage of women majors by field. It shows a decline in the percentage of women choosing a computer science major, beginning in 1984. Data from NPR arti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at Happened to Women in Computer Science? A graph from 1965-2014 showing the percentage of women majors by field. It shows a decline in the percentage of women choosing a computer science major, beginning in 1984. Data from NPR artic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0" cy="5048250"/>
                    </a:xfrm>
                    <a:prstGeom prst="rect">
                      <a:avLst/>
                    </a:prstGeom>
                    <a:noFill/>
                    <a:ln>
                      <a:noFill/>
                    </a:ln>
                  </pic:spPr>
                </pic:pic>
              </a:graphicData>
            </a:graphic>
          </wp:inline>
        </w:drawing>
      </w:r>
    </w:p>
    <w:p w:rsidR="002B1B04" w:rsidRPr="002B1B04" w:rsidRDefault="002B1B04" w:rsidP="002B1B04">
      <w:pPr>
        <w:shd w:val="clear" w:color="auto" w:fill="FFFFFF"/>
        <w:spacing w:after="300" w:line="750" w:lineRule="atLeast"/>
        <w:outlineLvl w:val="1"/>
        <w:rPr>
          <w:rFonts w:ascii="Arial" w:eastAsia="Times New Roman" w:hAnsi="Arial" w:cs="Arial"/>
          <w:b/>
          <w:bCs/>
          <w:color w:val="362F2D"/>
          <w:sz w:val="53"/>
          <w:szCs w:val="53"/>
        </w:rPr>
      </w:pPr>
      <w:r w:rsidRPr="002B1B04">
        <w:rPr>
          <w:rFonts w:ascii="Arial" w:eastAsia="Times New Roman" w:hAnsi="Arial" w:cs="Arial"/>
          <w:b/>
          <w:bCs/>
          <w:color w:val="362F2D"/>
          <w:sz w:val="53"/>
          <w:szCs w:val="53"/>
        </w:rPr>
        <w:t>3 Reasons Why Women Should Seek IT Careers</w:t>
      </w:r>
    </w:p>
    <w:p w:rsidR="002B1B04" w:rsidRPr="002B1B04" w:rsidRDefault="002B1B04" w:rsidP="002B1B04">
      <w:pPr>
        <w:shd w:val="clear" w:color="auto" w:fill="FFFFFF"/>
        <w:spacing w:after="225" w:line="450" w:lineRule="atLeast"/>
        <w:rPr>
          <w:rFonts w:ascii="Arial" w:eastAsia="Times New Roman" w:hAnsi="Arial" w:cs="Arial"/>
          <w:color w:val="000000"/>
          <w:sz w:val="30"/>
          <w:szCs w:val="30"/>
        </w:rPr>
      </w:pPr>
      <w:r w:rsidRPr="002B1B04">
        <w:rPr>
          <w:rFonts w:ascii="Arial" w:eastAsia="Times New Roman" w:hAnsi="Arial" w:cs="Arial"/>
          <w:b/>
          <w:bCs/>
          <w:color w:val="000000"/>
          <w:sz w:val="30"/>
          <w:szCs w:val="30"/>
        </w:rPr>
        <w:t>1. Computer-related jobs are growing at a fast pace.</w:t>
      </w:r>
    </w:p>
    <w:p w:rsidR="002B1B04" w:rsidRPr="002B1B04" w:rsidRDefault="002B1B04" w:rsidP="002B1B04">
      <w:pPr>
        <w:shd w:val="clear" w:color="auto" w:fill="FFFFFF"/>
        <w:spacing w:after="0" w:line="450" w:lineRule="atLeast"/>
        <w:rPr>
          <w:rFonts w:ascii="Arial" w:eastAsia="Times New Roman" w:hAnsi="Arial" w:cs="Arial"/>
          <w:color w:val="000000"/>
          <w:sz w:val="30"/>
          <w:szCs w:val="30"/>
        </w:rPr>
      </w:pPr>
      <w:r w:rsidRPr="002B1B04">
        <w:rPr>
          <w:rFonts w:ascii="Arial" w:eastAsia="Times New Roman" w:hAnsi="Arial" w:cs="Arial"/>
          <w:color w:val="000000"/>
          <w:sz w:val="30"/>
          <w:szCs w:val="30"/>
        </w:rPr>
        <w:t>Demand for computer and information technology workers is projected to grow 13% through the year 2026, according to the </w:t>
      </w:r>
      <w:hyperlink r:id="rId16" w:tgtFrame="_blank" w:history="1">
        <w:r w:rsidRPr="002B1B04">
          <w:rPr>
            <w:rFonts w:ascii="Arial" w:eastAsia="Times New Roman" w:hAnsi="Arial" w:cs="Arial"/>
            <w:b/>
            <w:bCs/>
            <w:color w:val="6E99B4"/>
            <w:sz w:val="30"/>
            <w:szCs w:val="30"/>
            <w:u w:val="single"/>
          </w:rPr>
          <w:t>Bureau of Labor Statistics</w:t>
        </w:r>
      </w:hyperlink>
      <w:r w:rsidRPr="002B1B04">
        <w:rPr>
          <w:rFonts w:ascii="Arial" w:eastAsia="Times New Roman" w:hAnsi="Arial" w:cs="Arial"/>
          <w:color w:val="000000"/>
          <w:sz w:val="30"/>
          <w:szCs w:val="30"/>
        </w:rPr>
        <w:t>. That’s faster than the average rate of growth for all jobs in the United States.</w:t>
      </w:r>
    </w:p>
    <w:p w:rsidR="002B1B04" w:rsidRPr="002B1B04" w:rsidRDefault="002B1B04" w:rsidP="002B1B04">
      <w:pPr>
        <w:shd w:val="clear" w:color="auto" w:fill="FFFFFF"/>
        <w:spacing w:after="225" w:line="450" w:lineRule="atLeast"/>
        <w:rPr>
          <w:rFonts w:ascii="Arial" w:eastAsia="Times New Roman" w:hAnsi="Arial" w:cs="Arial"/>
          <w:color w:val="000000"/>
          <w:sz w:val="30"/>
          <w:szCs w:val="30"/>
        </w:rPr>
      </w:pPr>
      <w:r w:rsidRPr="002B1B04">
        <w:rPr>
          <w:rFonts w:ascii="Arial" w:eastAsia="Times New Roman" w:hAnsi="Arial" w:cs="Arial"/>
          <w:b/>
          <w:bCs/>
          <w:color w:val="000000"/>
          <w:sz w:val="30"/>
          <w:szCs w:val="30"/>
        </w:rPr>
        <w:t>2. Although women comprise only about 20% of programmers, they’re earning nearly equal pay.</w:t>
      </w:r>
    </w:p>
    <w:p w:rsidR="002B1B04" w:rsidRPr="002B1B04" w:rsidRDefault="002B1B04" w:rsidP="002B1B04">
      <w:pPr>
        <w:shd w:val="clear" w:color="auto" w:fill="FFFFFF"/>
        <w:spacing w:after="0" w:line="450" w:lineRule="atLeast"/>
        <w:rPr>
          <w:rFonts w:ascii="Arial" w:eastAsia="Times New Roman" w:hAnsi="Arial" w:cs="Arial"/>
          <w:color w:val="000000"/>
          <w:sz w:val="30"/>
          <w:szCs w:val="30"/>
        </w:rPr>
      </w:pPr>
      <w:r w:rsidRPr="002B1B04">
        <w:rPr>
          <w:rFonts w:ascii="Arial" w:eastAsia="Times New Roman" w:hAnsi="Arial" w:cs="Arial"/>
          <w:color w:val="000000"/>
          <w:sz w:val="30"/>
          <w:szCs w:val="30"/>
        </w:rPr>
        <w:t xml:space="preserve">If opportunity isn’t enough reason, here’s another reason for women to get excited about careers in computer science and IT: The gender pay gap is nearly </w:t>
      </w:r>
      <w:r w:rsidRPr="002B1B04">
        <w:rPr>
          <w:rFonts w:ascii="Arial" w:eastAsia="Times New Roman" w:hAnsi="Arial" w:cs="Arial"/>
          <w:color w:val="000000"/>
          <w:sz w:val="30"/>
          <w:szCs w:val="30"/>
        </w:rPr>
        <w:lastRenderedPageBreak/>
        <w:t>nonexistent between men and women in the U.S., according to research from the </w:t>
      </w:r>
      <w:hyperlink r:id="rId17" w:tgtFrame="_blank" w:history="1">
        <w:r w:rsidRPr="002B1B04">
          <w:rPr>
            <w:rFonts w:ascii="Arial" w:eastAsia="Times New Roman" w:hAnsi="Arial" w:cs="Arial"/>
            <w:b/>
            <w:bCs/>
            <w:color w:val="6E99B4"/>
            <w:sz w:val="30"/>
            <w:szCs w:val="30"/>
            <w:u w:val="single"/>
          </w:rPr>
          <w:t>American Association of University Women</w:t>
        </w:r>
      </w:hyperlink>
      <w:r w:rsidRPr="002B1B04">
        <w:rPr>
          <w:rFonts w:ascii="Arial" w:eastAsia="Times New Roman" w:hAnsi="Arial" w:cs="Arial"/>
          <w:color w:val="000000"/>
          <w:sz w:val="30"/>
          <w:szCs w:val="30"/>
        </w:rPr>
        <w:t>.</w:t>
      </w:r>
    </w:p>
    <w:p w:rsidR="002B1B04" w:rsidRPr="002B1B04" w:rsidRDefault="002B1B04" w:rsidP="002B1B04">
      <w:pPr>
        <w:numPr>
          <w:ilvl w:val="0"/>
          <w:numId w:val="1"/>
        </w:numPr>
        <w:shd w:val="clear" w:color="auto" w:fill="FFFFFF"/>
        <w:spacing w:before="75" w:after="75" w:line="288" w:lineRule="atLeast"/>
        <w:ind w:left="900"/>
        <w:rPr>
          <w:rFonts w:ascii="Arial" w:eastAsia="Times New Roman" w:hAnsi="Arial" w:cs="Arial"/>
          <w:color w:val="000000"/>
          <w:sz w:val="30"/>
          <w:szCs w:val="30"/>
        </w:rPr>
      </w:pPr>
      <w:r w:rsidRPr="002B1B04">
        <w:rPr>
          <w:rFonts w:ascii="Arial" w:eastAsia="Times New Roman" w:hAnsi="Arial" w:cs="Arial"/>
          <w:color w:val="000000"/>
          <w:sz w:val="30"/>
          <w:szCs w:val="30"/>
        </w:rPr>
        <w:t>Across all occupations in the U.S., women earn about </w:t>
      </w:r>
      <w:r w:rsidRPr="002B1B04">
        <w:rPr>
          <w:rFonts w:ascii="Arial" w:eastAsia="Times New Roman" w:hAnsi="Arial" w:cs="Arial"/>
          <w:b/>
          <w:bCs/>
          <w:color w:val="000000"/>
          <w:sz w:val="30"/>
          <w:szCs w:val="30"/>
        </w:rPr>
        <w:t>80 cents</w:t>
      </w:r>
      <w:r w:rsidRPr="002B1B04">
        <w:rPr>
          <w:rFonts w:ascii="Arial" w:eastAsia="Times New Roman" w:hAnsi="Arial" w:cs="Arial"/>
          <w:color w:val="000000"/>
          <w:sz w:val="30"/>
          <w:szCs w:val="30"/>
        </w:rPr>
        <w:t> for every dollar that men earn.</w:t>
      </w:r>
    </w:p>
    <w:p w:rsidR="002B1B04" w:rsidRPr="002B1B04" w:rsidRDefault="002B1B04" w:rsidP="002B1B04">
      <w:pPr>
        <w:numPr>
          <w:ilvl w:val="0"/>
          <w:numId w:val="1"/>
        </w:numPr>
        <w:shd w:val="clear" w:color="auto" w:fill="FFFFFF"/>
        <w:spacing w:before="75" w:after="75" w:line="288" w:lineRule="atLeast"/>
        <w:ind w:left="900"/>
        <w:rPr>
          <w:rFonts w:ascii="Arial" w:eastAsia="Times New Roman" w:hAnsi="Arial" w:cs="Arial"/>
          <w:color w:val="000000"/>
          <w:sz w:val="30"/>
          <w:szCs w:val="30"/>
        </w:rPr>
      </w:pPr>
      <w:r w:rsidRPr="002B1B04">
        <w:rPr>
          <w:rFonts w:ascii="Arial" w:eastAsia="Times New Roman" w:hAnsi="Arial" w:cs="Arial"/>
          <w:color w:val="000000"/>
          <w:sz w:val="30"/>
          <w:szCs w:val="30"/>
        </w:rPr>
        <w:t>In computer-related fields, it’s </w:t>
      </w:r>
      <w:r w:rsidRPr="002B1B04">
        <w:rPr>
          <w:rFonts w:ascii="Arial" w:eastAsia="Times New Roman" w:hAnsi="Arial" w:cs="Arial"/>
          <w:b/>
          <w:bCs/>
          <w:color w:val="000000"/>
          <w:sz w:val="30"/>
          <w:szCs w:val="30"/>
        </w:rPr>
        <w:t>94 cents</w:t>
      </w:r>
      <w:r w:rsidRPr="002B1B04">
        <w:rPr>
          <w:rFonts w:ascii="Arial" w:eastAsia="Times New Roman" w:hAnsi="Arial" w:cs="Arial"/>
          <w:color w:val="000000"/>
          <w:sz w:val="30"/>
          <w:szCs w:val="30"/>
        </w:rPr>
        <w:t> for every dollar.</w:t>
      </w:r>
    </w:p>
    <w:p w:rsidR="002B1B04" w:rsidRPr="002B1B04" w:rsidRDefault="002B1B04" w:rsidP="002B1B04">
      <w:pPr>
        <w:shd w:val="clear" w:color="auto" w:fill="FFFFFF"/>
        <w:spacing w:after="225" w:line="450" w:lineRule="atLeast"/>
        <w:rPr>
          <w:rFonts w:ascii="Arial" w:eastAsia="Times New Roman" w:hAnsi="Arial" w:cs="Arial"/>
          <w:color w:val="000000"/>
          <w:sz w:val="30"/>
          <w:szCs w:val="30"/>
        </w:rPr>
      </w:pPr>
      <w:r w:rsidRPr="002B1B04">
        <w:rPr>
          <w:rFonts w:ascii="Arial" w:eastAsia="Times New Roman" w:hAnsi="Arial" w:cs="Arial"/>
          <w:b/>
          <w:bCs/>
          <w:color w:val="000000"/>
          <w:sz w:val="30"/>
          <w:szCs w:val="30"/>
        </w:rPr>
        <w:t>3. There aren’t enough skilled workers today to fill computer-related jobs through 2026.</w:t>
      </w:r>
    </w:p>
    <w:p w:rsidR="002B1B04" w:rsidRPr="002B1B04" w:rsidRDefault="002B1B04" w:rsidP="002B1B04">
      <w:pPr>
        <w:shd w:val="clear" w:color="auto" w:fill="FFFFFF"/>
        <w:spacing w:after="0" w:line="450" w:lineRule="atLeast"/>
        <w:rPr>
          <w:rFonts w:ascii="Arial" w:eastAsia="Times New Roman" w:hAnsi="Arial" w:cs="Arial"/>
          <w:color w:val="000000"/>
          <w:sz w:val="30"/>
          <w:szCs w:val="30"/>
        </w:rPr>
      </w:pPr>
      <w:r w:rsidRPr="002B1B04">
        <w:rPr>
          <w:rFonts w:ascii="Arial" w:eastAsia="Times New Roman" w:hAnsi="Arial" w:cs="Arial"/>
          <w:color w:val="000000"/>
          <w:sz w:val="30"/>
          <w:szCs w:val="30"/>
        </w:rPr>
        <w:t>If you are a woman who is thinking about a career in IT, or if you are already working in a computer-related field and are ready to get ahead, </w:t>
      </w:r>
      <w:hyperlink r:id="rId18" w:history="1">
        <w:r w:rsidRPr="002B1B04">
          <w:rPr>
            <w:rFonts w:ascii="Arial" w:eastAsia="Times New Roman" w:hAnsi="Arial" w:cs="Arial"/>
            <w:b/>
            <w:bCs/>
            <w:color w:val="6E99B4"/>
            <w:sz w:val="30"/>
            <w:szCs w:val="30"/>
            <w:u w:val="single"/>
          </w:rPr>
          <w:t>women in IT have a world of opportunity</w:t>
        </w:r>
      </w:hyperlink>
      <w:r w:rsidRPr="002B1B04">
        <w:rPr>
          <w:rFonts w:ascii="Arial" w:eastAsia="Times New Roman" w:hAnsi="Arial" w:cs="Arial"/>
          <w:color w:val="000000"/>
          <w:sz w:val="30"/>
          <w:szCs w:val="30"/>
        </w:rPr>
        <w:t>.</w:t>
      </w:r>
    </w:p>
    <w:p w:rsidR="002B1B04" w:rsidRPr="002B1B04" w:rsidRDefault="002B1B04" w:rsidP="002B1B04">
      <w:pPr>
        <w:shd w:val="clear" w:color="auto" w:fill="FFFFFF"/>
        <w:spacing w:after="225" w:line="450" w:lineRule="atLeast"/>
        <w:rPr>
          <w:rFonts w:ascii="Arial" w:eastAsia="Times New Roman" w:hAnsi="Arial" w:cs="Arial"/>
          <w:color w:val="000000"/>
          <w:sz w:val="30"/>
          <w:szCs w:val="30"/>
        </w:rPr>
      </w:pPr>
      <w:r w:rsidRPr="002B1B04">
        <w:rPr>
          <w:rFonts w:ascii="Arial" w:eastAsia="Times New Roman" w:hAnsi="Arial" w:cs="Arial"/>
          <w:color w:val="000000"/>
          <w:sz w:val="30"/>
          <w:szCs w:val="30"/>
        </w:rPr>
        <w:t>NCWIT predicts that 3.5 million new computer-related jobs will open by 2026, but there won’t be enough graduates with bachelor’s degrees to fill those positions if our universities continue at the current rate.</w:t>
      </w:r>
    </w:p>
    <w:p w:rsidR="002B1B04" w:rsidRDefault="002B1B04" w:rsidP="002B1B04">
      <w:pPr>
        <w:shd w:val="clear" w:color="auto" w:fill="FFFFFF"/>
        <w:spacing w:after="0" w:line="240" w:lineRule="auto"/>
        <w:rPr>
          <w:rFonts w:ascii="Arial" w:eastAsia="Times New Roman" w:hAnsi="Arial" w:cs="Arial"/>
          <w:b/>
          <w:bCs/>
          <w:color w:val="362F2D"/>
          <w:sz w:val="36"/>
          <w:szCs w:val="36"/>
        </w:rPr>
      </w:pPr>
      <w:r w:rsidRPr="002B1B04">
        <w:rPr>
          <w:rFonts w:ascii="Arial" w:eastAsia="Times New Roman" w:hAnsi="Arial" w:cs="Arial"/>
          <w:noProof/>
          <w:color w:val="6C6764"/>
          <w:sz w:val="24"/>
          <w:szCs w:val="24"/>
        </w:rPr>
        <w:drawing>
          <wp:inline distT="0" distB="0" distL="0" distR="0">
            <wp:extent cx="2254326" cy="3276600"/>
            <wp:effectExtent l="0" t="0" r="0" b="0"/>
            <wp:docPr id="3" name="Picture 3" descr="Technology Is Changing Our World: Technology careers are lucrative and computing skills are in demand. By 2026, 3.5 million computing-related job openings are expected. At the current rate, only 17% of these jobs could be filled by U.S. computing bachelor's degree recipi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chnology Is Changing Our World: Technology careers are lucrative and computing skills are in demand. By 2026, 3.5 million computing-related job openings are expected. At the current rate, only 17% of these jobs could be filled by U.S. computing bachelor's degree recipient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78645" cy="3311947"/>
                    </a:xfrm>
                    <a:prstGeom prst="rect">
                      <a:avLst/>
                    </a:prstGeom>
                    <a:noFill/>
                    <a:ln>
                      <a:noFill/>
                    </a:ln>
                  </pic:spPr>
                </pic:pic>
              </a:graphicData>
            </a:graphic>
          </wp:inline>
        </w:drawing>
      </w:r>
      <w:r>
        <w:rPr>
          <w:rFonts w:ascii="Arial" w:eastAsia="Times New Roman" w:hAnsi="Arial" w:cs="Arial"/>
          <w:b/>
          <w:bCs/>
          <w:color w:val="362F2D"/>
          <w:sz w:val="36"/>
          <w:szCs w:val="36"/>
        </w:rPr>
        <w:t xml:space="preserve">   </w:t>
      </w:r>
    </w:p>
    <w:p w:rsidR="002B1B04" w:rsidRDefault="002B1B04" w:rsidP="002B1B04">
      <w:pPr>
        <w:shd w:val="clear" w:color="auto" w:fill="FFFFFF"/>
        <w:spacing w:after="0" w:line="240" w:lineRule="auto"/>
        <w:rPr>
          <w:rFonts w:ascii="Arial" w:eastAsia="Times New Roman" w:hAnsi="Arial" w:cs="Arial"/>
          <w:b/>
          <w:bCs/>
          <w:color w:val="362F2D"/>
          <w:sz w:val="36"/>
          <w:szCs w:val="36"/>
        </w:rPr>
      </w:pPr>
    </w:p>
    <w:p w:rsidR="002B1B04" w:rsidRDefault="002B1B04" w:rsidP="002B1B04">
      <w:pPr>
        <w:shd w:val="clear" w:color="auto" w:fill="FFFFFF"/>
        <w:spacing w:after="0" w:line="240" w:lineRule="auto"/>
        <w:rPr>
          <w:rFonts w:ascii="Arial" w:eastAsia="Times New Roman" w:hAnsi="Arial" w:cs="Arial"/>
          <w:b/>
          <w:bCs/>
          <w:color w:val="362F2D"/>
          <w:sz w:val="36"/>
          <w:szCs w:val="36"/>
        </w:rPr>
      </w:pPr>
      <w:r>
        <w:rPr>
          <w:rFonts w:ascii="Arial" w:eastAsia="Times New Roman" w:hAnsi="Arial" w:cs="Arial"/>
          <w:b/>
          <w:bCs/>
          <w:color w:val="362F2D"/>
          <w:sz w:val="36"/>
          <w:szCs w:val="36"/>
        </w:rPr>
        <w:t xml:space="preserve">Next: </w:t>
      </w:r>
      <w:r>
        <w:rPr>
          <w:rFonts w:ascii="Arial" w:eastAsia="Times New Roman" w:hAnsi="Arial" w:cs="Arial"/>
          <w:b/>
          <w:bCs/>
          <w:color w:val="362F2D"/>
          <w:sz w:val="36"/>
          <w:szCs w:val="36"/>
        </w:rPr>
        <w:br/>
      </w:r>
      <w:r w:rsidRPr="002B1B04">
        <w:rPr>
          <w:rFonts w:ascii="Arial" w:eastAsia="Times New Roman" w:hAnsi="Arial" w:cs="Arial"/>
          <w:b/>
          <w:bCs/>
          <w:color w:val="362F2D"/>
          <w:sz w:val="36"/>
          <w:szCs w:val="36"/>
        </w:rPr>
        <w:t>Resources for Girls and Women Seeking Careers in CS and IT</w:t>
      </w:r>
    </w:p>
    <w:p w:rsidR="002B1B04" w:rsidRDefault="002B1B04" w:rsidP="002B1B04">
      <w:pPr>
        <w:shd w:val="clear" w:color="auto" w:fill="FFFFFF"/>
        <w:spacing w:after="0" w:line="240" w:lineRule="auto"/>
        <w:rPr>
          <w:rFonts w:ascii="Arial" w:eastAsia="Times New Roman" w:hAnsi="Arial" w:cs="Arial"/>
          <w:b/>
          <w:bCs/>
          <w:color w:val="362F2D"/>
          <w:sz w:val="36"/>
          <w:szCs w:val="36"/>
        </w:rPr>
      </w:pPr>
    </w:p>
    <w:p w:rsidR="002B1B04" w:rsidRPr="002B1B04" w:rsidRDefault="002B1B04" w:rsidP="002B1B04">
      <w:pPr>
        <w:shd w:val="clear" w:color="auto" w:fill="FFFFFF"/>
        <w:spacing w:after="0" w:line="240" w:lineRule="auto"/>
        <w:rPr>
          <w:rFonts w:ascii="Arial" w:eastAsia="Times New Roman" w:hAnsi="Arial" w:cs="Arial"/>
          <w:color w:val="6C6764"/>
          <w:sz w:val="24"/>
          <w:szCs w:val="24"/>
        </w:rPr>
      </w:pPr>
    </w:p>
    <w:p w:rsidR="002B1B04" w:rsidRDefault="002B1B04" w:rsidP="002B1B04">
      <w:pPr>
        <w:shd w:val="clear" w:color="auto" w:fill="FFFFFF"/>
        <w:spacing w:before="300" w:after="300" w:line="510" w:lineRule="atLeast"/>
        <w:outlineLvl w:val="2"/>
        <w:rPr>
          <w:rFonts w:ascii="Arial" w:eastAsia="Times New Roman" w:hAnsi="Arial" w:cs="Arial"/>
          <w:b/>
          <w:bCs/>
          <w:color w:val="000000"/>
          <w:sz w:val="32"/>
          <w:szCs w:val="32"/>
        </w:rPr>
      </w:pPr>
    </w:p>
    <w:p w:rsidR="002B1B04" w:rsidRPr="002B1B04" w:rsidRDefault="002B1B04" w:rsidP="002B1B04">
      <w:pPr>
        <w:shd w:val="clear" w:color="auto" w:fill="FFFFFF"/>
        <w:spacing w:before="300" w:after="300" w:line="510" w:lineRule="atLeast"/>
        <w:outlineLvl w:val="2"/>
        <w:rPr>
          <w:rFonts w:ascii="Arial" w:eastAsia="Times New Roman" w:hAnsi="Arial" w:cs="Arial"/>
          <w:b/>
          <w:bCs/>
          <w:color w:val="000000"/>
          <w:sz w:val="32"/>
          <w:szCs w:val="32"/>
        </w:rPr>
      </w:pPr>
      <w:r w:rsidRPr="002B1B04">
        <w:rPr>
          <w:rFonts w:ascii="Arial" w:eastAsia="Times New Roman" w:hAnsi="Arial" w:cs="Arial"/>
          <w:b/>
          <w:bCs/>
          <w:color w:val="000000"/>
          <w:sz w:val="32"/>
          <w:szCs w:val="32"/>
        </w:rPr>
        <w:lastRenderedPageBreak/>
        <w:t>Computer Science and Information Technology Resources for Girls</w:t>
      </w:r>
    </w:p>
    <w:p w:rsidR="002B1B04" w:rsidRPr="002B1B04" w:rsidRDefault="002B1B04" w:rsidP="002B1B04">
      <w:pPr>
        <w:shd w:val="clear" w:color="auto" w:fill="FFFFFF"/>
        <w:spacing w:after="0" w:line="240" w:lineRule="auto"/>
        <w:jc w:val="center"/>
        <w:rPr>
          <w:rFonts w:ascii="Arial" w:eastAsia="Times New Roman" w:hAnsi="Arial" w:cs="Arial"/>
          <w:color w:val="6C6764"/>
          <w:sz w:val="24"/>
          <w:szCs w:val="24"/>
        </w:rPr>
      </w:pPr>
      <w:r w:rsidRPr="002B1B04">
        <w:rPr>
          <w:rFonts w:ascii="Arial" w:eastAsia="Times New Roman" w:hAnsi="Arial" w:cs="Arial"/>
          <w:noProof/>
          <w:color w:val="6C6764"/>
          <w:sz w:val="24"/>
          <w:szCs w:val="24"/>
        </w:rPr>
        <w:drawing>
          <wp:inline distT="0" distB="0" distL="0" distR="0">
            <wp:extent cx="3762375" cy="2066925"/>
            <wp:effectExtent l="0" t="0" r="9525" b="9525"/>
            <wp:docPr id="2" name="Picture 2" descr="A photo of two girls studying computer technology on a lap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hoto of two girls studying computer technology on a lapto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62375" cy="2066925"/>
                    </a:xfrm>
                    <a:prstGeom prst="rect">
                      <a:avLst/>
                    </a:prstGeom>
                    <a:noFill/>
                    <a:ln>
                      <a:noFill/>
                    </a:ln>
                  </pic:spPr>
                </pic:pic>
              </a:graphicData>
            </a:graphic>
          </wp:inline>
        </w:drawing>
      </w:r>
    </w:p>
    <w:p w:rsidR="002B1B04" w:rsidRPr="002B1B04" w:rsidRDefault="000714E8" w:rsidP="002B1B04">
      <w:pPr>
        <w:numPr>
          <w:ilvl w:val="0"/>
          <w:numId w:val="2"/>
        </w:numPr>
        <w:shd w:val="clear" w:color="auto" w:fill="FFFFFF"/>
        <w:spacing w:after="0" w:line="288" w:lineRule="atLeast"/>
        <w:ind w:left="900"/>
        <w:rPr>
          <w:rFonts w:ascii="Arial" w:eastAsia="Times New Roman" w:hAnsi="Arial" w:cs="Arial"/>
          <w:color w:val="000000"/>
          <w:sz w:val="30"/>
          <w:szCs w:val="30"/>
        </w:rPr>
      </w:pPr>
      <w:hyperlink r:id="rId21" w:tgtFrame="_blank" w:history="1">
        <w:r w:rsidR="002B1B04" w:rsidRPr="002B1B04">
          <w:rPr>
            <w:rFonts w:ascii="Arial" w:eastAsia="Times New Roman" w:hAnsi="Arial" w:cs="Arial"/>
            <w:b/>
            <w:bCs/>
            <w:color w:val="6E99B4"/>
            <w:sz w:val="30"/>
            <w:szCs w:val="30"/>
            <w:u w:val="single"/>
          </w:rPr>
          <w:t>AAUW’s Tech Trek</w:t>
        </w:r>
      </w:hyperlink>
      <w:r w:rsidR="002B1B04" w:rsidRPr="002B1B04">
        <w:rPr>
          <w:rFonts w:ascii="Arial" w:eastAsia="Times New Roman" w:hAnsi="Arial" w:cs="Arial"/>
          <w:color w:val="000000"/>
          <w:sz w:val="30"/>
          <w:szCs w:val="30"/>
        </w:rPr>
        <w:t> is a one-week summer camp in several locations throughout the U.S. where girls learn about STEM careers.</w:t>
      </w:r>
    </w:p>
    <w:p w:rsidR="002B1B04" w:rsidRPr="002B1B04" w:rsidRDefault="000714E8" w:rsidP="002B1B04">
      <w:pPr>
        <w:numPr>
          <w:ilvl w:val="0"/>
          <w:numId w:val="2"/>
        </w:numPr>
        <w:shd w:val="clear" w:color="auto" w:fill="FFFFFF"/>
        <w:spacing w:after="0" w:line="288" w:lineRule="atLeast"/>
        <w:ind w:left="900"/>
        <w:rPr>
          <w:rFonts w:ascii="Arial" w:eastAsia="Times New Roman" w:hAnsi="Arial" w:cs="Arial"/>
          <w:color w:val="000000"/>
          <w:sz w:val="30"/>
          <w:szCs w:val="30"/>
        </w:rPr>
      </w:pPr>
      <w:hyperlink r:id="rId22" w:tgtFrame="_blank" w:history="1">
        <w:r w:rsidR="002B1B04" w:rsidRPr="002B1B04">
          <w:rPr>
            <w:rFonts w:ascii="Arial" w:eastAsia="Times New Roman" w:hAnsi="Arial" w:cs="Arial"/>
            <w:b/>
            <w:bCs/>
            <w:color w:val="6E99B4"/>
            <w:sz w:val="30"/>
            <w:szCs w:val="30"/>
            <w:u w:val="single"/>
          </w:rPr>
          <w:t>Girls Who Code</w:t>
        </w:r>
      </w:hyperlink>
      <w:r w:rsidR="002B1B04" w:rsidRPr="002B1B04">
        <w:rPr>
          <w:rFonts w:ascii="Arial" w:eastAsia="Times New Roman" w:hAnsi="Arial" w:cs="Arial"/>
          <w:color w:val="000000"/>
          <w:sz w:val="30"/>
          <w:szCs w:val="30"/>
        </w:rPr>
        <w:t> is a nonprofit founded in 2012 with a mission to “change the image of what a programmer looks like and does.” They sponsor clubs, campus-based programs, summer immersion, and other programs primarily for elementary, middle, and high school girls, but about 16% of the girls they serve are in college or older, according to their 2018 annual report. </w:t>
      </w:r>
    </w:p>
    <w:p w:rsidR="002B1B04" w:rsidRPr="002B1B04" w:rsidRDefault="000714E8" w:rsidP="002B1B04">
      <w:pPr>
        <w:numPr>
          <w:ilvl w:val="0"/>
          <w:numId w:val="2"/>
        </w:numPr>
        <w:shd w:val="clear" w:color="auto" w:fill="FFFFFF"/>
        <w:spacing w:after="0" w:line="288" w:lineRule="atLeast"/>
        <w:ind w:left="900"/>
        <w:rPr>
          <w:rFonts w:ascii="Arial" w:eastAsia="Times New Roman" w:hAnsi="Arial" w:cs="Arial"/>
          <w:color w:val="000000"/>
          <w:sz w:val="30"/>
          <w:szCs w:val="30"/>
        </w:rPr>
      </w:pPr>
      <w:hyperlink r:id="rId23" w:tgtFrame="_blank" w:history="1">
        <w:proofErr w:type="spellStart"/>
        <w:r w:rsidR="002B1B04" w:rsidRPr="002B1B04">
          <w:rPr>
            <w:rFonts w:ascii="Arial" w:eastAsia="Times New Roman" w:hAnsi="Arial" w:cs="Arial"/>
            <w:b/>
            <w:bCs/>
            <w:color w:val="6E99B4"/>
            <w:sz w:val="30"/>
            <w:szCs w:val="30"/>
            <w:u w:val="single"/>
          </w:rPr>
          <w:t>GirlsRiseNet</w:t>
        </w:r>
        <w:proofErr w:type="spellEnd"/>
      </w:hyperlink>
      <w:r w:rsidR="002B1B04" w:rsidRPr="002B1B04">
        <w:rPr>
          <w:rFonts w:ascii="Arial" w:eastAsia="Times New Roman" w:hAnsi="Arial" w:cs="Arial"/>
          <w:color w:val="000000"/>
          <w:sz w:val="30"/>
          <w:szCs w:val="30"/>
        </w:rPr>
        <w:t> is a partnership among several STEM-related organizations, museums, and science centers in the United States. The purpose is to build a network among these organizations, share resources, and encourage girls to explore opportunities in STEM subjects.</w:t>
      </w:r>
    </w:p>
    <w:p w:rsidR="002B1B04" w:rsidRPr="002B1B04" w:rsidRDefault="002B1B04" w:rsidP="002B1B04">
      <w:pPr>
        <w:numPr>
          <w:ilvl w:val="0"/>
          <w:numId w:val="2"/>
        </w:numPr>
        <w:shd w:val="clear" w:color="auto" w:fill="FFFFFF"/>
        <w:spacing w:after="0" w:line="288" w:lineRule="atLeast"/>
        <w:ind w:left="900"/>
        <w:rPr>
          <w:rFonts w:ascii="Arial" w:eastAsia="Times New Roman" w:hAnsi="Arial" w:cs="Arial"/>
          <w:color w:val="000000"/>
          <w:sz w:val="30"/>
          <w:szCs w:val="30"/>
        </w:rPr>
      </w:pPr>
      <w:r w:rsidRPr="002B1B04">
        <w:rPr>
          <w:rFonts w:ascii="Arial" w:eastAsia="Times New Roman" w:hAnsi="Arial" w:cs="Arial"/>
          <w:color w:val="000000"/>
          <w:sz w:val="30"/>
          <w:szCs w:val="30"/>
        </w:rPr>
        <w:t>“</w:t>
      </w:r>
      <w:hyperlink r:id="rId24" w:history="1">
        <w:r w:rsidRPr="002B1B04">
          <w:rPr>
            <w:rFonts w:ascii="Arial" w:eastAsia="Times New Roman" w:hAnsi="Arial" w:cs="Arial"/>
            <w:b/>
            <w:bCs/>
            <w:color w:val="6E99B4"/>
            <w:sz w:val="30"/>
            <w:szCs w:val="30"/>
            <w:u w:val="single"/>
          </w:rPr>
          <w:t>History of Women in IT: 6 Female Pioneers in Computer Science</w:t>
        </w:r>
      </w:hyperlink>
      <w:r w:rsidRPr="002B1B04">
        <w:rPr>
          <w:rFonts w:ascii="Arial" w:eastAsia="Times New Roman" w:hAnsi="Arial" w:cs="Arial"/>
          <w:color w:val="000000"/>
          <w:sz w:val="30"/>
          <w:szCs w:val="30"/>
        </w:rPr>
        <w:t>” is an article by Purdue University Global that profiles achievements in computer science and information technology by Ada Lovelace, Grace Hopper, and four other women.</w:t>
      </w:r>
    </w:p>
    <w:p w:rsidR="002B1B04" w:rsidRPr="002B1B04" w:rsidRDefault="000714E8" w:rsidP="002B1B04">
      <w:pPr>
        <w:numPr>
          <w:ilvl w:val="0"/>
          <w:numId w:val="2"/>
        </w:numPr>
        <w:shd w:val="clear" w:color="auto" w:fill="FFFFFF"/>
        <w:spacing w:after="0" w:line="288" w:lineRule="atLeast"/>
        <w:ind w:left="900"/>
        <w:rPr>
          <w:rFonts w:ascii="Arial" w:eastAsia="Times New Roman" w:hAnsi="Arial" w:cs="Arial"/>
          <w:color w:val="000000"/>
          <w:sz w:val="30"/>
          <w:szCs w:val="30"/>
        </w:rPr>
      </w:pPr>
      <w:hyperlink r:id="rId25" w:tgtFrame="_blank" w:history="1">
        <w:r w:rsidR="002B1B04" w:rsidRPr="002B1B04">
          <w:rPr>
            <w:rFonts w:ascii="Arial" w:eastAsia="Times New Roman" w:hAnsi="Arial" w:cs="Arial"/>
            <w:b/>
            <w:bCs/>
            <w:color w:val="6E99B4"/>
            <w:sz w:val="30"/>
            <w:szCs w:val="30"/>
            <w:u w:val="single"/>
          </w:rPr>
          <w:t>National Girls Collaborative Project</w:t>
        </w:r>
      </w:hyperlink>
      <w:r w:rsidR="002B1B04" w:rsidRPr="002B1B04">
        <w:rPr>
          <w:rFonts w:ascii="Arial" w:eastAsia="Times New Roman" w:hAnsi="Arial" w:cs="Arial"/>
          <w:color w:val="000000"/>
          <w:sz w:val="30"/>
          <w:szCs w:val="30"/>
        </w:rPr>
        <w:t> is an “organization’s organization.” This charitable collaborative brings together organizations that encourage girls to pursue careers in STEM-related fields. </w:t>
      </w:r>
      <w:hyperlink r:id="rId26" w:tgtFrame="_blank" w:history="1">
        <w:r w:rsidR="002B1B04" w:rsidRPr="002B1B04">
          <w:rPr>
            <w:rFonts w:ascii="Arial" w:eastAsia="Times New Roman" w:hAnsi="Arial" w:cs="Arial"/>
            <w:b/>
            <w:bCs/>
            <w:color w:val="6E99B4"/>
            <w:sz w:val="30"/>
            <w:szCs w:val="30"/>
            <w:u w:val="single"/>
          </w:rPr>
          <w:t>Find a chapter near you</w:t>
        </w:r>
      </w:hyperlink>
      <w:r w:rsidR="002B1B04" w:rsidRPr="002B1B04">
        <w:rPr>
          <w:rFonts w:ascii="Arial" w:eastAsia="Times New Roman" w:hAnsi="Arial" w:cs="Arial"/>
          <w:color w:val="000000"/>
          <w:sz w:val="30"/>
          <w:szCs w:val="30"/>
        </w:rPr>
        <w:t>.</w:t>
      </w:r>
    </w:p>
    <w:p w:rsidR="002B1B04" w:rsidRPr="002B1B04" w:rsidRDefault="000714E8" w:rsidP="002B1B04">
      <w:pPr>
        <w:numPr>
          <w:ilvl w:val="0"/>
          <w:numId w:val="2"/>
        </w:numPr>
        <w:shd w:val="clear" w:color="auto" w:fill="FFFFFF"/>
        <w:spacing w:after="0" w:line="288" w:lineRule="atLeast"/>
        <w:ind w:left="900"/>
        <w:rPr>
          <w:rFonts w:ascii="Arial" w:eastAsia="Times New Roman" w:hAnsi="Arial" w:cs="Arial"/>
          <w:color w:val="000000"/>
          <w:sz w:val="30"/>
          <w:szCs w:val="30"/>
        </w:rPr>
      </w:pPr>
      <w:hyperlink r:id="rId27" w:tgtFrame="_blank" w:history="1">
        <w:r w:rsidR="002B1B04" w:rsidRPr="002B1B04">
          <w:rPr>
            <w:rFonts w:ascii="Arial" w:eastAsia="Times New Roman" w:hAnsi="Arial" w:cs="Arial"/>
            <w:b/>
            <w:bCs/>
            <w:color w:val="6E99B4"/>
            <w:sz w:val="30"/>
            <w:szCs w:val="30"/>
            <w:u w:val="single"/>
          </w:rPr>
          <w:t>Project CS Girls</w:t>
        </w:r>
      </w:hyperlink>
      <w:r w:rsidR="002B1B04" w:rsidRPr="002B1B04">
        <w:rPr>
          <w:rFonts w:ascii="Arial" w:eastAsia="Times New Roman" w:hAnsi="Arial" w:cs="Arial"/>
          <w:color w:val="000000"/>
          <w:sz w:val="30"/>
          <w:szCs w:val="30"/>
        </w:rPr>
        <w:t> is a nonprofit that encourages middle school girls to pursue computer science and technology careers. They hold an annual national competition, technology workshops throughout the country, and offer opportunities to start local chapters.</w:t>
      </w:r>
    </w:p>
    <w:p w:rsidR="002B1B04" w:rsidRPr="002B1B04" w:rsidRDefault="000714E8" w:rsidP="002B1B04">
      <w:pPr>
        <w:numPr>
          <w:ilvl w:val="0"/>
          <w:numId w:val="2"/>
        </w:numPr>
        <w:shd w:val="clear" w:color="auto" w:fill="FFFFFF"/>
        <w:spacing w:after="0" w:line="288" w:lineRule="atLeast"/>
        <w:ind w:left="900"/>
        <w:rPr>
          <w:rFonts w:ascii="Arial" w:eastAsia="Times New Roman" w:hAnsi="Arial" w:cs="Arial"/>
          <w:color w:val="000000"/>
          <w:sz w:val="30"/>
          <w:szCs w:val="30"/>
        </w:rPr>
      </w:pPr>
      <w:hyperlink r:id="rId28" w:tgtFrame="_blank" w:history="1">
        <w:r w:rsidR="002B1B04" w:rsidRPr="002B1B04">
          <w:rPr>
            <w:rFonts w:ascii="Arial" w:eastAsia="Times New Roman" w:hAnsi="Arial" w:cs="Arial"/>
            <w:b/>
            <w:bCs/>
            <w:color w:val="6E99B4"/>
            <w:sz w:val="30"/>
            <w:szCs w:val="30"/>
            <w:u w:val="single"/>
          </w:rPr>
          <w:t>Tech Girls</w:t>
        </w:r>
      </w:hyperlink>
      <w:r w:rsidR="002B1B04" w:rsidRPr="002B1B04">
        <w:rPr>
          <w:rFonts w:ascii="Arial" w:eastAsia="Times New Roman" w:hAnsi="Arial" w:cs="Arial"/>
          <w:color w:val="000000"/>
          <w:sz w:val="30"/>
          <w:szCs w:val="30"/>
        </w:rPr>
        <w:t> is an initiative from the U.S. Department of State’s Bureau of Educational and Cultural Affairs. It’s a weeklong technology camp for girls in the U.S., Central Asia, Middle East, and North Africa to encourage them to pursue careers in science and technology.</w:t>
      </w:r>
    </w:p>
    <w:p w:rsidR="002B1B04" w:rsidRPr="002B1B04" w:rsidRDefault="000714E8" w:rsidP="002B1B04">
      <w:pPr>
        <w:numPr>
          <w:ilvl w:val="0"/>
          <w:numId w:val="2"/>
        </w:numPr>
        <w:shd w:val="clear" w:color="auto" w:fill="FFFFFF"/>
        <w:spacing w:after="0" w:line="288" w:lineRule="atLeast"/>
        <w:ind w:left="900"/>
        <w:rPr>
          <w:rFonts w:ascii="Arial" w:eastAsia="Times New Roman" w:hAnsi="Arial" w:cs="Arial"/>
          <w:color w:val="000000"/>
          <w:sz w:val="30"/>
          <w:szCs w:val="30"/>
        </w:rPr>
      </w:pPr>
      <w:hyperlink r:id="rId29" w:tgtFrame="_blank" w:history="1">
        <w:proofErr w:type="spellStart"/>
        <w:r w:rsidR="002B1B04" w:rsidRPr="002B1B04">
          <w:rPr>
            <w:rFonts w:ascii="Arial" w:eastAsia="Times New Roman" w:hAnsi="Arial" w:cs="Arial"/>
            <w:b/>
            <w:bCs/>
            <w:color w:val="6E99B4"/>
            <w:sz w:val="30"/>
            <w:szCs w:val="30"/>
            <w:u w:val="single"/>
          </w:rPr>
          <w:t>Technovation</w:t>
        </w:r>
        <w:proofErr w:type="spellEnd"/>
      </w:hyperlink>
      <w:r w:rsidR="002B1B04" w:rsidRPr="002B1B04">
        <w:rPr>
          <w:rFonts w:ascii="Arial" w:eastAsia="Times New Roman" w:hAnsi="Arial" w:cs="Arial"/>
          <w:color w:val="000000"/>
          <w:sz w:val="30"/>
          <w:szCs w:val="30"/>
        </w:rPr>
        <w:t xml:space="preserve"> is an annual challenge that matches girls with mentors in STEM-related careers. They invite groups of girls to identify problems in </w:t>
      </w:r>
      <w:r w:rsidR="002B1B04" w:rsidRPr="002B1B04">
        <w:rPr>
          <w:rFonts w:ascii="Arial" w:eastAsia="Times New Roman" w:hAnsi="Arial" w:cs="Arial"/>
          <w:color w:val="000000"/>
          <w:sz w:val="30"/>
          <w:szCs w:val="30"/>
        </w:rPr>
        <w:lastRenderedPageBreak/>
        <w:t>their communities and innovate to solve them. It has resources to find local clubs all over the world, as well as resources to start a club of your own.</w:t>
      </w:r>
    </w:p>
    <w:p w:rsidR="002B1B04" w:rsidRPr="002B1B04" w:rsidRDefault="002B1B04" w:rsidP="002B1B04">
      <w:pPr>
        <w:shd w:val="clear" w:color="auto" w:fill="FFFFFF"/>
        <w:spacing w:before="300" w:after="300" w:line="510" w:lineRule="atLeast"/>
        <w:jc w:val="center"/>
        <w:outlineLvl w:val="2"/>
        <w:rPr>
          <w:rFonts w:ascii="Arial" w:eastAsia="Times New Roman" w:hAnsi="Arial" w:cs="Arial"/>
          <w:b/>
          <w:bCs/>
          <w:color w:val="000000"/>
          <w:sz w:val="36"/>
          <w:szCs w:val="36"/>
        </w:rPr>
      </w:pPr>
      <w:r w:rsidRPr="002B1B04">
        <w:rPr>
          <w:rFonts w:ascii="Arial" w:eastAsia="Times New Roman" w:hAnsi="Arial" w:cs="Arial"/>
          <w:b/>
          <w:bCs/>
          <w:color w:val="000000"/>
          <w:sz w:val="36"/>
          <w:szCs w:val="36"/>
        </w:rPr>
        <w:t>Computer Science and Information Technology Resources for Women</w:t>
      </w:r>
      <w:r w:rsidRPr="002B1B04">
        <w:rPr>
          <w:rFonts w:ascii="Arial" w:eastAsia="Times New Roman" w:hAnsi="Arial" w:cs="Arial"/>
          <w:b/>
          <w:bCs/>
          <w:color w:val="000000"/>
          <w:sz w:val="36"/>
          <w:szCs w:val="36"/>
        </w:rPr>
        <w:br/>
      </w:r>
      <w:r w:rsidRPr="002B1B04">
        <w:rPr>
          <w:rFonts w:ascii="Arial" w:eastAsia="Times New Roman" w:hAnsi="Arial" w:cs="Arial"/>
          <w:b/>
          <w:bCs/>
          <w:noProof/>
          <w:color w:val="000000"/>
          <w:sz w:val="36"/>
          <w:szCs w:val="36"/>
        </w:rPr>
        <w:drawing>
          <wp:inline distT="0" distB="0" distL="0" distR="0">
            <wp:extent cx="5114925" cy="2981325"/>
            <wp:effectExtent l="0" t="0" r="9525" b="9525"/>
            <wp:docPr id="1" name="Picture 1" descr="A photo of two women looking at data on a lap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photo of two women looking at data on a lapto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14925" cy="2981325"/>
                    </a:xfrm>
                    <a:prstGeom prst="rect">
                      <a:avLst/>
                    </a:prstGeom>
                    <a:noFill/>
                    <a:ln>
                      <a:noFill/>
                    </a:ln>
                  </pic:spPr>
                </pic:pic>
              </a:graphicData>
            </a:graphic>
          </wp:inline>
        </w:drawing>
      </w:r>
    </w:p>
    <w:p w:rsidR="002B1B04" w:rsidRPr="002B1B04" w:rsidRDefault="000714E8" w:rsidP="002B1B04">
      <w:pPr>
        <w:numPr>
          <w:ilvl w:val="0"/>
          <w:numId w:val="3"/>
        </w:numPr>
        <w:shd w:val="clear" w:color="auto" w:fill="FFFFFF"/>
        <w:spacing w:after="0" w:line="288" w:lineRule="atLeast"/>
        <w:ind w:left="900"/>
        <w:rPr>
          <w:rFonts w:ascii="Arial" w:eastAsia="Times New Roman" w:hAnsi="Arial" w:cs="Arial"/>
          <w:color w:val="000000"/>
          <w:sz w:val="30"/>
          <w:szCs w:val="30"/>
        </w:rPr>
      </w:pPr>
      <w:hyperlink r:id="rId31" w:tgtFrame="_blank" w:history="1">
        <w:r w:rsidR="002B1B04" w:rsidRPr="002B1B04">
          <w:rPr>
            <w:rFonts w:ascii="Arial" w:eastAsia="Times New Roman" w:hAnsi="Arial" w:cs="Arial"/>
            <w:b/>
            <w:bCs/>
            <w:color w:val="6E99B4"/>
            <w:sz w:val="30"/>
            <w:szCs w:val="30"/>
            <w:u w:val="single"/>
          </w:rPr>
          <w:t>AnitaB.org</w:t>
        </w:r>
      </w:hyperlink>
      <w:r w:rsidR="002B1B04" w:rsidRPr="002B1B04">
        <w:rPr>
          <w:rFonts w:ascii="Arial" w:eastAsia="Times New Roman" w:hAnsi="Arial" w:cs="Arial"/>
          <w:color w:val="000000"/>
          <w:sz w:val="30"/>
          <w:szCs w:val="30"/>
        </w:rPr>
        <w:t> is a nonprofit organization named for Anita Borg, a pioneer for women in computer science. Anita founded the Institute for Women and Technology in 1994, which has since been renamed AnitaB.org. The website provides a wealth of information about events, meetups, awards, scholarships, and other resources for women in technology. </w:t>
      </w:r>
    </w:p>
    <w:p w:rsidR="002B1B04" w:rsidRPr="002B1B04" w:rsidRDefault="000714E8" w:rsidP="002B1B04">
      <w:pPr>
        <w:numPr>
          <w:ilvl w:val="0"/>
          <w:numId w:val="3"/>
        </w:numPr>
        <w:shd w:val="clear" w:color="auto" w:fill="FFFFFF"/>
        <w:spacing w:after="0" w:line="288" w:lineRule="atLeast"/>
        <w:ind w:left="900"/>
        <w:rPr>
          <w:rFonts w:ascii="Arial" w:eastAsia="Times New Roman" w:hAnsi="Arial" w:cs="Arial"/>
          <w:color w:val="000000"/>
          <w:sz w:val="30"/>
          <w:szCs w:val="30"/>
        </w:rPr>
      </w:pPr>
      <w:hyperlink r:id="rId32" w:tgtFrame="_blank" w:history="1">
        <w:r w:rsidR="002B1B04" w:rsidRPr="002B1B04">
          <w:rPr>
            <w:rFonts w:ascii="Arial" w:eastAsia="Times New Roman" w:hAnsi="Arial" w:cs="Arial"/>
            <w:b/>
            <w:bCs/>
            <w:color w:val="6E99B4"/>
            <w:sz w:val="30"/>
            <w:szCs w:val="30"/>
            <w:u w:val="single"/>
          </w:rPr>
          <w:t>ACM-W</w:t>
        </w:r>
      </w:hyperlink>
      <w:r w:rsidR="002B1B04" w:rsidRPr="002B1B04">
        <w:rPr>
          <w:rFonts w:ascii="Arial" w:eastAsia="Times New Roman" w:hAnsi="Arial" w:cs="Arial"/>
          <w:color w:val="000000"/>
          <w:sz w:val="30"/>
          <w:szCs w:val="30"/>
        </w:rPr>
        <w:t> is the Association for Computer Machinery’s Council on Women in Computing. It includes professional and student chapters, scholarships, newsletters, and networking opportunities. </w:t>
      </w:r>
    </w:p>
    <w:p w:rsidR="002B1B04" w:rsidRPr="002B1B04" w:rsidRDefault="000714E8" w:rsidP="002B1B04">
      <w:pPr>
        <w:numPr>
          <w:ilvl w:val="0"/>
          <w:numId w:val="3"/>
        </w:numPr>
        <w:shd w:val="clear" w:color="auto" w:fill="FFFFFF"/>
        <w:spacing w:after="0" w:line="288" w:lineRule="atLeast"/>
        <w:ind w:left="900"/>
        <w:rPr>
          <w:rFonts w:ascii="Arial" w:eastAsia="Times New Roman" w:hAnsi="Arial" w:cs="Arial"/>
          <w:color w:val="000000"/>
          <w:sz w:val="30"/>
          <w:szCs w:val="30"/>
        </w:rPr>
      </w:pPr>
      <w:hyperlink r:id="rId33" w:tgtFrame="_blank" w:history="1">
        <w:r w:rsidR="002B1B04" w:rsidRPr="002B1B04">
          <w:rPr>
            <w:rFonts w:ascii="Arial" w:eastAsia="Times New Roman" w:hAnsi="Arial" w:cs="Arial"/>
            <w:b/>
            <w:bCs/>
            <w:color w:val="6E99B4"/>
            <w:sz w:val="30"/>
            <w:szCs w:val="30"/>
            <w:u w:val="single"/>
          </w:rPr>
          <w:t>American Association of University Women (AAUW)</w:t>
        </w:r>
      </w:hyperlink>
      <w:r w:rsidR="002B1B04" w:rsidRPr="002B1B04">
        <w:rPr>
          <w:rFonts w:ascii="Arial" w:eastAsia="Times New Roman" w:hAnsi="Arial" w:cs="Arial"/>
          <w:color w:val="000000"/>
          <w:sz w:val="30"/>
          <w:szCs w:val="30"/>
        </w:rPr>
        <w:t> is a nonprofit organization that promotes equity in education for girls and women in all fields, not just STEM-related fields. They offer leadership training, research on gender equity issues, local and campus initiatives, and a wealth of information for women.</w:t>
      </w:r>
    </w:p>
    <w:p w:rsidR="002B1B04" w:rsidRPr="002B1B04" w:rsidRDefault="000714E8" w:rsidP="002B1B04">
      <w:pPr>
        <w:numPr>
          <w:ilvl w:val="0"/>
          <w:numId w:val="3"/>
        </w:numPr>
        <w:shd w:val="clear" w:color="auto" w:fill="FFFFFF"/>
        <w:spacing w:after="0" w:line="288" w:lineRule="atLeast"/>
        <w:ind w:left="900"/>
        <w:rPr>
          <w:rFonts w:ascii="Arial" w:eastAsia="Times New Roman" w:hAnsi="Arial" w:cs="Arial"/>
          <w:color w:val="000000"/>
          <w:sz w:val="30"/>
          <w:szCs w:val="30"/>
        </w:rPr>
      </w:pPr>
      <w:hyperlink r:id="rId34" w:tgtFrame="_blank" w:history="1">
        <w:r w:rsidR="002B1B04" w:rsidRPr="002B1B04">
          <w:rPr>
            <w:rFonts w:ascii="Arial" w:eastAsia="Times New Roman" w:hAnsi="Arial" w:cs="Arial"/>
            <w:b/>
            <w:bCs/>
            <w:color w:val="6E99B4"/>
            <w:sz w:val="30"/>
            <w:szCs w:val="30"/>
            <w:u w:val="single"/>
          </w:rPr>
          <w:t>Association for Women in Computing</w:t>
        </w:r>
      </w:hyperlink>
      <w:r w:rsidR="002B1B04" w:rsidRPr="002B1B04">
        <w:rPr>
          <w:rFonts w:ascii="Arial" w:eastAsia="Times New Roman" w:hAnsi="Arial" w:cs="Arial"/>
          <w:color w:val="000000"/>
          <w:sz w:val="30"/>
          <w:szCs w:val="30"/>
        </w:rPr>
        <w:t> is a professional organization for women in computer science and technology. It’s been around since 1978 and offers professional networking, mentoring, and continuing education.</w:t>
      </w:r>
    </w:p>
    <w:p w:rsidR="002B1B04" w:rsidRPr="002B1B04" w:rsidRDefault="000714E8" w:rsidP="002B1B04">
      <w:pPr>
        <w:numPr>
          <w:ilvl w:val="0"/>
          <w:numId w:val="3"/>
        </w:numPr>
        <w:shd w:val="clear" w:color="auto" w:fill="FFFFFF"/>
        <w:spacing w:after="0" w:line="288" w:lineRule="atLeast"/>
        <w:ind w:left="900"/>
        <w:rPr>
          <w:rFonts w:ascii="Arial" w:eastAsia="Times New Roman" w:hAnsi="Arial" w:cs="Arial"/>
          <w:color w:val="000000"/>
          <w:sz w:val="30"/>
          <w:szCs w:val="30"/>
        </w:rPr>
      </w:pPr>
      <w:hyperlink r:id="rId35" w:tgtFrame="_blank" w:history="1">
        <w:r w:rsidR="002B1B04" w:rsidRPr="002B1B04">
          <w:rPr>
            <w:rFonts w:ascii="Arial" w:eastAsia="Times New Roman" w:hAnsi="Arial" w:cs="Arial"/>
            <w:b/>
            <w:bCs/>
            <w:color w:val="6E99B4"/>
            <w:sz w:val="30"/>
            <w:szCs w:val="30"/>
            <w:u w:val="single"/>
          </w:rPr>
          <w:t>Association for Women in Science</w:t>
        </w:r>
      </w:hyperlink>
      <w:r w:rsidR="002B1B04" w:rsidRPr="002B1B04">
        <w:rPr>
          <w:rFonts w:ascii="Arial" w:eastAsia="Times New Roman" w:hAnsi="Arial" w:cs="Arial"/>
          <w:color w:val="000000"/>
          <w:sz w:val="30"/>
          <w:szCs w:val="30"/>
        </w:rPr>
        <w:t> (AWIS) describes itself as a global network for women in STEM. AWIS is a think tank, leadership development, and advocacy group. Their career network includes postings for several hundred STEM-related jobs.</w:t>
      </w:r>
    </w:p>
    <w:p w:rsidR="002B1B04" w:rsidRPr="002B1B04" w:rsidRDefault="000714E8" w:rsidP="002B1B04">
      <w:pPr>
        <w:numPr>
          <w:ilvl w:val="0"/>
          <w:numId w:val="3"/>
        </w:numPr>
        <w:shd w:val="clear" w:color="auto" w:fill="FFFFFF"/>
        <w:spacing w:after="0" w:line="288" w:lineRule="atLeast"/>
        <w:ind w:left="900"/>
        <w:rPr>
          <w:rFonts w:ascii="Arial" w:eastAsia="Times New Roman" w:hAnsi="Arial" w:cs="Arial"/>
          <w:color w:val="000000"/>
          <w:sz w:val="30"/>
          <w:szCs w:val="30"/>
        </w:rPr>
      </w:pPr>
      <w:hyperlink r:id="rId36" w:tgtFrame="_blank" w:history="1">
        <w:r w:rsidR="002B1B04" w:rsidRPr="002B1B04">
          <w:rPr>
            <w:rFonts w:ascii="Arial" w:eastAsia="Times New Roman" w:hAnsi="Arial" w:cs="Arial"/>
            <w:b/>
            <w:bCs/>
            <w:color w:val="6E99B4"/>
            <w:sz w:val="30"/>
            <w:szCs w:val="30"/>
            <w:u w:val="single"/>
          </w:rPr>
          <w:t>IEEE Computer Society</w:t>
        </w:r>
      </w:hyperlink>
      <w:r w:rsidR="002B1B04" w:rsidRPr="002B1B04">
        <w:rPr>
          <w:rFonts w:ascii="Arial" w:eastAsia="Times New Roman" w:hAnsi="Arial" w:cs="Arial"/>
          <w:color w:val="000000"/>
          <w:sz w:val="30"/>
          <w:szCs w:val="30"/>
        </w:rPr>
        <w:t> offers online resources for women in computing, such as conferences, publications, a digital research library, and local chapters for networking.</w:t>
      </w:r>
    </w:p>
    <w:p w:rsidR="002B1B04" w:rsidRPr="002B1B04" w:rsidRDefault="000714E8" w:rsidP="002B1B04">
      <w:pPr>
        <w:numPr>
          <w:ilvl w:val="0"/>
          <w:numId w:val="3"/>
        </w:numPr>
        <w:shd w:val="clear" w:color="auto" w:fill="FFFFFF"/>
        <w:spacing w:after="0" w:line="288" w:lineRule="atLeast"/>
        <w:ind w:left="900"/>
        <w:rPr>
          <w:rFonts w:ascii="Arial" w:eastAsia="Times New Roman" w:hAnsi="Arial" w:cs="Arial"/>
          <w:color w:val="000000"/>
          <w:sz w:val="30"/>
          <w:szCs w:val="30"/>
        </w:rPr>
      </w:pPr>
      <w:hyperlink r:id="rId37" w:tgtFrame="_blank" w:history="1">
        <w:proofErr w:type="spellStart"/>
        <w:r w:rsidR="002B1B04" w:rsidRPr="002B1B04">
          <w:rPr>
            <w:rFonts w:ascii="Arial" w:eastAsia="Times New Roman" w:hAnsi="Arial" w:cs="Arial"/>
            <w:b/>
            <w:bCs/>
            <w:color w:val="6E99B4"/>
            <w:sz w:val="30"/>
            <w:szCs w:val="30"/>
            <w:u w:val="single"/>
          </w:rPr>
          <w:t>MentorNet</w:t>
        </w:r>
        <w:proofErr w:type="spellEnd"/>
      </w:hyperlink>
      <w:r w:rsidR="002B1B04" w:rsidRPr="002B1B04">
        <w:rPr>
          <w:rFonts w:ascii="Arial" w:eastAsia="Times New Roman" w:hAnsi="Arial" w:cs="Arial"/>
          <w:color w:val="000000"/>
          <w:sz w:val="30"/>
          <w:szCs w:val="30"/>
        </w:rPr>
        <w:t> is a nonprofit that matches mentors in STEM careers with student “mentees.” They’ve matched more than 33,000 pairs since 1997, and 81% of them are women or members of a minority group. They offer corporate programs, college and university programs, and professional programs.</w:t>
      </w:r>
    </w:p>
    <w:p w:rsidR="002B1B04" w:rsidRPr="002B1B04" w:rsidRDefault="000714E8" w:rsidP="002B1B04">
      <w:pPr>
        <w:numPr>
          <w:ilvl w:val="0"/>
          <w:numId w:val="3"/>
        </w:numPr>
        <w:shd w:val="clear" w:color="auto" w:fill="FFFFFF"/>
        <w:spacing w:after="0" w:line="288" w:lineRule="atLeast"/>
        <w:ind w:left="900"/>
        <w:rPr>
          <w:rFonts w:ascii="Arial" w:eastAsia="Times New Roman" w:hAnsi="Arial" w:cs="Arial"/>
          <w:color w:val="000000"/>
          <w:sz w:val="30"/>
          <w:szCs w:val="30"/>
        </w:rPr>
      </w:pPr>
      <w:hyperlink r:id="rId38" w:tgtFrame="_blank" w:history="1">
        <w:r w:rsidR="002B1B04" w:rsidRPr="002B1B04">
          <w:rPr>
            <w:rFonts w:ascii="Arial" w:eastAsia="Times New Roman" w:hAnsi="Arial" w:cs="Arial"/>
            <w:b/>
            <w:bCs/>
            <w:color w:val="6E99B4"/>
            <w:sz w:val="30"/>
            <w:szCs w:val="30"/>
            <w:u w:val="single"/>
          </w:rPr>
          <w:t>National Center for Women and Information Technology</w:t>
        </w:r>
      </w:hyperlink>
      <w:r w:rsidR="002B1B04" w:rsidRPr="002B1B04">
        <w:rPr>
          <w:rFonts w:ascii="Arial" w:eastAsia="Times New Roman" w:hAnsi="Arial" w:cs="Arial"/>
          <w:color w:val="000000"/>
          <w:sz w:val="30"/>
          <w:szCs w:val="30"/>
        </w:rPr>
        <w:t> is a nonprofit that represents more than 1,100 universities, companies, nonprofits, and governmental organizations. They provide free resources for these organizations to raise awareness and reach out to critical populations of women and minorities.</w:t>
      </w:r>
    </w:p>
    <w:p w:rsidR="002B1B04" w:rsidRDefault="000714E8" w:rsidP="002B1B04">
      <w:pPr>
        <w:numPr>
          <w:ilvl w:val="0"/>
          <w:numId w:val="3"/>
        </w:numPr>
        <w:shd w:val="clear" w:color="auto" w:fill="FFFFFF"/>
        <w:spacing w:after="0" w:line="288" w:lineRule="atLeast"/>
        <w:ind w:left="900"/>
        <w:rPr>
          <w:rFonts w:ascii="Arial" w:eastAsia="Times New Roman" w:hAnsi="Arial" w:cs="Arial"/>
          <w:color w:val="000000"/>
          <w:sz w:val="30"/>
          <w:szCs w:val="30"/>
        </w:rPr>
      </w:pPr>
      <w:hyperlink r:id="rId39" w:tgtFrame="_blank" w:history="1">
        <w:r w:rsidR="002B1B04" w:rsidRPr="002B1B04">
          <w:rPr>
            <w:rFonts w:ascii="Arial" w:eastAsia="Times New Roman" w:hAnsi="Arial" w:cs="Arial"/>
            <w:b/>
            <w:bCs/>
            <w:color w:val="6E99B4"/>
            <w:sz w:val="30"/>
            <w:szCs w:val="30"/>
            <w:u w:val="single"/>
          </w:rPr>
          <w:t>Society of Women Engineers</w:t>
        </w:r>
      </w:hyperlink>
      <w:r w:rsidR="002B1B04" w:rsidRPr="002B1B04">
        <w:rPr>
          <w:rFonts w:ascii="Arial" w:eastAsia="Times New Roman" w:hAnsi="Arial" w:cs="Arial"/>
          <w:color w:val="000000"/>
          <w:sz w:val="30"/>
          <w:szCs w:val="30"/>
        </w:rPr>
        <w:t> (SWE) was founded in 1950. It’s a nonprofit membership organization with 300 collegiate and 100 professional member chapters. Members join a network of local and national engineers, attend national and regional conferences, and have access to SWE’s webinars, podcasts, website, and print materials.</w:t>
      </w:r>
    </w:p>
    <w:p w:rsidR="002B1B04" w:rsidRPr="002B1B04" w:rsidRDefault="002B1B04" w:rsidP="002B1B04">
      <w:pPr>
        <w:shd w:val="clear" w:color="auto" w:fill="FFFFFF"/>
        <w:spacing w:after="0" w:line="288" w:lineRule="atLeast"/>
        <w:ind w:left="900"/>
        <w:rPr>
          <w:rFonts w:ascii="Arial" w:eastAsia="Times New Roman" w:hAnsi="Arial" w:cs="Arial"/>
          <w:color w:val="000000"/>
          <w:sz w:val="30"/>
          <w:szCs w:val="30"/>
        </w:rPr>
      </w:pPr>
    </w:p>
    <w:p w:rsidR="002B1B04" w:rsidRPr="002B1B04" w:rsidRDefault="002B1B04" w:rsidP="002B1B04">
      <w:pPr>
        <w:shd w:val="clear" w:color="auto" w:fill="FFFFFF"/>
        <w:spacing w:after="300" w:line="750" w:lineRule="atLeast"/>
        <w:outlineLvl w:val="1"/>
        <w:rPr>
          <w:rFonts w:ascii="Arial" w:eastAsia="Times New Roman" w:hAnsi="Arial" w:cs="Arial"/>
          <w:b/>
          <w:bCs/>
          <w:color w:val="362F2D"/>
          <w:sz w:val="40"/>
          <w:szCs w:val="40"/>
        </w:rPr>
      </w:pPr>
      <w:r w:rsidRPr="002B1B04">
        <w:rPr>
          <w:rFonts w:ascii="Arial" w:eastAsia="Times New Roman" w:hAnsi="Arial" w:cs="Arial"/>
          <w:b/>
          <w:bCs/>
          <w:color w:val="362F2D"/>
          <w:sz w:val="40"/>
          <w:szCs w:val="40"/>
        </w:rPr>
        <w:t>Further Explore a Career in Information Technology</w:t>
      </w:r>
    </w:p>
    <w:p w:rsidR="002B1B04" w:rsidRPr="002B1B04" w:rsidRDefault="002B1B04" w:rsidP="002B1B04">
      <w:pPr>
        <w:shd w:val="clear" w:color="auto" w:fill="FFFFFF"/>
        <w:spacing w:after="0" w:line="450" w:lineRule="atLeast"/>
        <w:rPr>
          <w:rFonts w:ascii="Arial" w:eastAsia="Times New Roman" w:hAnsi="Arial" w:cs="Arial"/>
          <w:color w:val="000000"/>
          <w:sz w:val="30"/>
          <w:szCs w:val="30"/>
        </w:rPr>
      </w:pPr>
      <w:r w:rsidRPr="002B1B04">
        <w:rPr>
          <w:rFonts w:ascii="Arial" w:eastAsia="Times New Roman" w:hAnsi="Arial" w:cs="Arial"/>
          <w:color w:val="000000"/>
          <w:sz w:val="30"/>
          <w:szCs w:val="30"/>
        </w:rPr>
        <w:t xml:space="preserve">If you are thinking of pursuing or advancing a career in information technology, a college degree may </w:t>
      </w:r>
      <w:proofErr w:type="gramStart"/>
      <w:r w:rsidRPr="002B1B04">
        <w:rPr>
          <w:rFonts w:ascii="Arial" w:eastAsia="Times New Roman" w:hAnsi="Arial" w:cs="Arial"/>
          <w:color w:val="000000"/>
          <w:sz w:val="30"/>
          <w:szCs w:val="30"/>
        </w:rPr>
        <w:t>help.</w:t>
      </w:r>
      <w:r w:rsidRPr="002B1B04">
        <w:rPr>
          <w:rFonts w:ascii="Arial" w:eastAsia="Times New Roman" w:hAnsi="Arial" w:cs="Arial"/>
          <w:color w:val="000000"/>
          <w:sz w:val="20"/>
          <w:szCs w:val="20"/>
          <w:vertAlign w:val="superscript"/>
        </w:rPr>
        <w:t>†</w:t>
      </w:r>
      <w:proofErr w:type="gramEnd"/>
      <w:r w:rsidRPr="002B1B04">
        <w:rPr>
          <w:rFonts w:ascii="Arial" w:eastAsia="Times New Roman" w:hAnsi="Arial" w:cs="Arial"/>
          <w:color w:val="000000"/>
          <w:sz w:val="30"/>
          <w:szCs w:val="30"/>
        </w:rPr>
        <w:t> Purdue University Global offers several online degree programs in information technology. </w:t>
      </w:r>
      <w:hyperlink r:id="rId40" w:history="1">
        <w:r w:rsidRPr="002B1B04">
          <w:rPr>
            <w:rFonts w:ascii="Arial" w:eastAsia="Times New Roman" w:hAnsi="Arial" w:cs="Arial"/>
            <w:b/>
            <w:bCs/>
            <w:color w:val="6E99B4"/>
            <w:sz w:val="30"/>
            <w:szCs w:val="30"/>
            <w:u w:val="single"/>
          </w:rPr>
          <w:t>Explore our IT degree programs</w:t>
        </w:r>
      </w:hyperlink>
      <w:r w:rsidRPr="002B1B04">
        <w:rPr>
          <w:rFonts w:ascii="Arial" w:eastAsia="Times New Roman" w:hAnsi="Arial" w:cs="Arial"/>
          <w:color w:val="000000"/>
          <w:sz w:val="30"/>
          <w:szCs w:val="30"/>
        </w:rPr>
        <w:t>.</w:t>
      </w:r>
      <w:r w:rsidR="00BE3EBE">
        <w:rPr>
          <w:rFonts w:ascii="Arial" w:eastAsia="Times New Roman" w:hAnsi="Arial" w:cs="Arial"/>
          <w:color w:val="000000"/>
          <w:sz w:val="30"/>
          <w:szCs w:val="30"/>
        </w:rPr>
        <w:br/>
      </w:r>
      <w:r w:rsidR="00BE3EBE">
        <w:rPr>
          <w:rFonts w:ascii="Arial" w:eastAsia="Times New Roman" w:hAnsi="Arial" w:cs="Arial"/>
          <w:color w:val="000000"/>
          <w:sz w:val="30"/>
          <w:szCs w:val="30"/>
        </w:rPr>
        <w:br/>
      </w:r>
      <w:hyperlink r:id="rId41" w:history="1">
        <w:r w:rsidR="00BE3EBE" w:rsidRPr="00BE3EBE">
          <w:rPr>
            <w:rStyle w:val="Hyperlink"/>
            <w:rFonts w:ascii="Arial" w:eastAsia="Times New Roman" w:hAnsi="Arial" w:cs="Arial"/>
            <w:color w:val="2E74B5" w:themeColor="accent1" w:themeShade="BF"/>
            <w:sz w:val="30"/>
            <w:szCs w:val="30"/>
          </w:rPr>
          <w:t>Women’s Advantage in Admission to STEM Programs</w:t>
        </w:r>
      </w:hyperlink>
      <w:r w:rsidR="00BE3EBE" w:rsidRPr="00BE3EBE">
        <w:rPr>
          <w:rFonts w:ascii="Arial" w:eastAsia="Times New Roman" w:hAnsi="Arial" w:cs="Arial"/>
          <w:color w:val="2E74B5" w:themeColor="accent1" w:themeShade="BF"/>
          <w:sz w:val="30"/>
          <w:szCs w:val="30"/>
        </w:rPr>
        <w:t xml:space="preserve"> </w:t>
      </w:r>
      <w:r w:rsidR="00BE3EBE">
        <w:rPr>
          <w:rFonts w:ascii="Arial" w:eastAsia="Times New Roman" w:hAnsi="Arial" w:cs="Arial"/>
          <w:color w:val="000000"/>
          <w:sz w:val="30"/>
          <w:szCs w:val="30"/>
        </w:rPr>
        <w:t>from IVYSELECT.COM</w:t>
      </w:r>
      <w:r w:rsidR="00BE3EBE">
        <w:rPr>
          <w:rFonts w:ascii="Arial" w:eastAsia="Times New Roman" w:hAnsi="Arial" w:cs="Arial"/>
          <w:color w:val="000000"/>
          <w:sz w:val="30"/>
          <w:szCs w:val="30"/>
        </w:rPr>
        <w:br/>
      </w:r>
    </w:p>
    <w:p w:rsidR="002B1B04" w:rsidRPr="002B1B04" w:rsidRDefault="002B1B04" w:rsidP="002B1B04">
      <w:pPr>
        <w:shd w:val="clear" w:color="auto" w:fill="FFFFFF"/>
        <w:spacing w:after="225" w:line="288" w:lineRule="atLeast"/>
        <w:rPr>
          <w:rFonts w:ascii="Arial" w:eastAsia="Times New Roman" w:hAnsi="Arial" w:cs="Arial"/>
          <w:b/>
          <w:bCs/>
          <w:color w:val="000000"/>
          <w:sz w:val="36"/>
          <w:szCs w:val="36"/>
        </w:rPr>
      </w:pPr>
      <w:r w:rsidRPr="002B1B04">
        <w:rPr>
          <w:rFonts w:ascii="Arial" w:eastAsia="Times New Roman" w:hAnsi="Arial" w:cs="Arial"/>
          <w:b/>
          <w:bCs/>
          <w:color w:val="000000"/>
          <w:sz w:val="36"/>
          <w:szCs w:val="36"/>
        </w:rPr>
        <w:t>Sources</w:t>
      </w:r>
    </w:p>
    <w:p w:rsidR="002B1B04" w:rsidRPr="002B1B04" w:rsidRDefault="002B1B04" w:rsidP="002B1B04">
      <w:pPr>
        <w:numPr>
          <w:ilvl w:val="0"/>
          <w:numId w:val="4"/>
        </w:numPr>
        <w:shd w:val="clear" w:color="auto" w:fill="FFFFFF"/>
        <w:spacing w:after="0" w:line="288" w:lineRule="atLeast"/>
        <w:ind w:left="900"/>
        <w:rPr>
          <w:rFonts w:ascii="Arial" w:eastAsia="Times New Roman" w:hAnsi="Arial" w:cs="Arial"/>
          <w:color w:val="000000"/>
          <w:sz w:val="30"/>
          <w:szCs w:val="30"/>
        </w:rPr>
      </w:pPr>
      <w:r w:rsidRPr="002B1B04">
        <w:rPr>
          <w:rFonts w:ascii="Arial" w:eastAsia="Times New Roman" w:hAnsi="Arial" w:cs="Arial"/>
          <w:color w:val="000000"/>
          <w:sz w:val="30"/>
          <w:szCs w:val="30"/>
        </w:rPr>
        <w:t>Female Percentage of STEM Undergraduates: National Center for Women in Technology, “</w:t>
      </w:r>
      <w:hyperlink r:id="rId42" w:tgtFrame="_blank" w:history="1">
        <w:r w:rsidRPr="002B1B04">
          <w:rPr>
            <w:rFonts w:ascii="Arial" w:eastAsia="Times New Roman" w:hAnsi="Arial" w:cs="Arial"/>
            <w:b/>
            <w:bCs/>
            <w:color w:val="6E99B4"/>
            <w:sz w:val="30"/>
            <w:szCs w:val="30"/>
            <w:u w:val="single"/>
          </w:rPr>
          <w:t>NCWIT Scorecard: The Status of Women in Computing</w:t>
        </w:r>
      </w:hyperlink>
      <w:r w:rsidRPr="002B1B04">
        <w:rPr>
          <w:rFonts w:ascii="Arial" w:eastAsia="Times New Roman" w:hAnsi="Arial" w:cs="Arial"/>
          <w:color w:val="000000"/>
          <w:sz w:val="30"/>
          <w:szCs w:val="30"/>
        </w:rPr>
        <w:t>,” 2019 update</w:t>
      </w:r>
    </w:p>
    <w:p w:rsidR="002B1B04" w:rsidRPr="002B1B04" w:rsidRDefault="002B1B04" w:rsidP="002B1B04">
      <w:pPr>
        <w:numPr>
          <w:ilvl w:val="0"/>
          <w:numId w:val="4"/>
        </w:numPr>
        <w:shd w:val="clear" w:color="auto" w:fill="FFFFFF"/>
        <w:spacing w:after="0" w:line="288" w:lineRule="atLeast"/>
        <w:ind w:left="900"/>
        <w:rPr>
          <w:rFonts w:ascii="Arial" w:eastAsia="Times New Roman" w:hAnsi="Arial" w:cs="Arial"/>
          <w:color w:val="000000"/>
          <w:sz w:val="30"/>
          <w:szCs w:val="30"/>
        </w:rPr>
      </w:pPr>
      <w:r w:rsidRPr="002B1B04">
        <w:rPr>
          <w:rFonts w:ascii="Arial" w:eastAsia="Times New Roman" w:hAnsi="Arial" w:cs="Arial"/>
          <w:color w:val="000000"/>
          <w:sz w:val="30"/>
          <w:szCs w:val="30"/>
        </w:rPr>
        <w:t>What Happened to Women in Computer Science: NPR, “</w:t>
      </w:r>
      <w:hyperlink r:id="rId43" w:tgtFrame="_blank" w:history="1">
        <w:r w:rsidRPr="002B1B04">
          <w:rPr>
            <w:rFonts w:ascii="Arial" w:eastAsia="Times New Roman" w:hAnsi="Arial" w:cs="Arial"/>
            <w:b/>
            <w:bCs/>
            <w:color w:val="6E99B4"/>
            <w:sz w:val="30"/>
            <w:szCs w:val="30"/>
            <w:u w:val="single"/>
          </w:rPr>
          <w:t>When Women Stopped Coding</w:t>
        </w:r>
      </w:hyperlink>
      <w:r w:rsidRPr="002B1B04">
        <w:rPr>
          <w:rFonts w:ascii="Arial" w:eastAsia="Times New Roman" w:hAnsi="Arial" w:cs="Arial"/>
          <w:color w:val="000000"/>
          <w:sz w:val="30"/>
          <w:szCs w:val="30"/>
        </w:rPr>
        <w:t>”</w:t>
      </w:r>
    </w:p>
    <w:p w:rsidR="002B1B04" w:rsidRPr="002B1B04" w:rsidRDefault="002B1B04" w:rsidP="002B1B04">
      <w:pPr>
        <w:numPr>
          <w:ilvl w:val="0"/>
          <w:numId w:val="4"/>
        </w:numPr>
        <w:shd w:val="clear" w:color="auto" w:fill="FFFFFF"/>
        <w:spacing w:line="288" w:lineRule="atLeast"/>
        <w:ind w:left="900"/>
        <w:rPr>
          <w:rFonts w:ascii="Arial" w:eastAsia="Times New Roman" w:hAnsi="Arial" w:cs="Arial"/>
          <w:color w:val="000000"/>
          <w:sz w:val="30"/>
          <w:szCs w:val="30"/>
        </w:rPr>
      </w:pPr>
      <w:r w:rsidRPr="002B1B04">
        <w:rPr>
          <w:rFonts w:ascii="Arial" w:eastAsia="Times New Roman" w:hAnsi="Arial" w:cs="Arial"/>
          <w:color w:val="000000"/>
          <w:sz w:val="30"/>
          <w:szCs w:val="30"/>
        </w:rPr>
        <w:t>Technology Is Changing Our World: National Center for Women in Technology, “</w:t>
      </w:r>
      <w:hyperlink r:id="rId44" w:tgtFrame="_blank" w:history="1">
        <w:r w:rsidRPr="002B1B04">
          <w:rPr>
            <w:rFonts w:ascii="Arial" w:eastAsia="Times New Roman" w:hAnsi="Arial" w:cs="Arial"/>
            <w:b/>
            <w:bCs/>
            <w:color w:val="6E99B4"/>
            <w:sz w:val="30"/>
            <w:szCs w:val="30"/>
            <w:u w:val="single"/>
          </w:rPr>
          <w:t>Women and Information Technology by the Numbers</w:t>
        </w:r>
      </w:hyperlink>
      <w:r w:rsidRPr="002B1B04">
        <w:rPr>
          <w:rFonts w:ascii="Arial" w:eastAsia="Times New Roman" w:hAnsi="Arial" w:cs="Arial"/>
          <w:color w:val="000000"/>
          <w:sz w:val="30"/>
          <w:szCs w:val="30"/>
        </w:rPr>
        <w:t>”</w:t>
      </w:r>
    </w:p>
    <w:p w:rsidR="00E22579" w:rsidRDefault="000714E8"/>
    <w:sectPr w:rsidR="00E22579" w:rsidSect="002B1B0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E49D1"/>
    <w:multiLevelType w:val="multilevel"/>
    <w:tmpl w:val="1C928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EB70D1"/>
    <w:multiLevelType w:val="multilevel"/>
    <w:tmpl w:val="8710F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C17791D"/>
    <w:multiLevelType w:val="multilevel"/>
    <w:tmpl w:val="33A80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10B3300"/>
    <w:multiLevelType w:val="multilevel"/>
    <w:tmpl w:val="9D926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B04"/>
    <w:rsid w:val="000714E8"/>
    <w:rsid w:val="001F57A3"/>
    <w:rsid w:val="002B1B04"/>
    <w:rsid w:val="00991B6F"/>
    <w:rsid w:val="00AC6432"/>
    <w:rsid w:val="00BE3EBE"/>
    <w:rsid w:val="00CF1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9CF5F5-25E9-4AF0-8CEA-E89D31E46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B1B0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B1B0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B1B0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1B0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B1B0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B1B04"/>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2B1B04"/>
    <w:rPr>
      <w:color w:val="0000FF"/>
      <w:u w:val="single"/>
    </w:rPr>
  </w:style>
  <w:style w:type="paragraph" w:styleId="NormalWeb">
    <w:name w:val="Normal (Web)"/>
    <w:basedOn w:val="Normal"/>
    <w:uiPriority w:val="99"/>
    <w:semiHidden/>
    <w:unhideWhenUsed/>
    <w:rsid w:val="002B1B0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1B04"/>
    <w:rPr>
      <w:b/>
      <w:bCs/>
    </w:rPr>
  </w:style>
  <w:style w:type="paragraph" w:customStyle="1" w:styleId="article-references-header">
    <w:name w:val="article-references-header"/>
    <w:basedOn w:val="Normal"/>
    <w:rsid w:val="002B1B0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6746770">
      <w:bodyDiv w:val="1"/>
      <w:marLeft w:val="0"/>
      <w:marRight w:val="0"/>
      <w:marTop w:val="0"/>
      <w:marBottom w:val="0"/>
      <w:divBdr>
        <w:top w:val="none" w:sz="0" w:space="0" w:color="auto"/>
        <w:left w:val="none" w:sz="0" w:space="0" w:color="auto"/>
        <w:bottom w:val="none" w:sz="0" w:space="0" w:color="auto"/>
        <w:right w:val="none" w:sz="0" w:space="0" w:color="auto"/>
      </w:divBdr>
      <w:divsChild>
        <w:div w:id="158890127">
          <w:marLeft w:val="0"/>
          <w:marRight w:val="0"/>
          <w:marTop w:val="240"/>
          <w:marBottom w:val="750"/>
          <w:divBdr>
            <w:top w:val="none" w:sz="0" w:space="0" w:color="auto"/>
            <w:left w:val="none" w:sz="0" w:space="0" w:color="auto"/>
            <w:bottom w:val="none" w:sz="0" w:space="0" w:color="auto"/>
            <w:right w:val="none" w:sz="0" w:space="0" w:color="auto"/>
          </w:divBdr>
        </w:div>
        <w:div w:id="731654275">
          <w:marLeft w:val="0"/>
          <w:marRight w:val="0"/>
          <w:marTop w:val="0"/>
          <w:marBottom w:val="0"/>
          <w:divBdr>
            <w:top w:val="none" w:sz="0" w:space="0" w:color="auto"/>
            <w:left w:val="none" w:sz="0" w:space="0" w:color="auto"/>
            <w:bottom w:val="none" w:sz="0" w:space="0" w:color="auto"/>
            <w:right w:val="none" w:sz="0" w:space="0" w:color="auto"/>
          </w:divBdr>
          <w:divsChild>
            <w:div w:id="1226718824">
              <w:marLeft w:val="0"/>
              <w:marRight w:val="0"/>
              <w:marTop w:val="0"/>
              <w:marBottom w:val="0"/>
              <w:divBdr>
                <w:top w:val="none" w:sz="0" w:space="0" w:color="auto"/>
                <w:left w:val="none" w:sz="0" w:space="0" w:color="auto"/>
                <w:bottom w:val="none" w:sz="0" w:space="0" w:color="auto"/>
                <w:right w:val="none" w:sz="0" w:space="0" w:color="auto"/>
              </w:divBdr>
            </w:div>
            <w:div w:id="1396859428">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urdueglobal.edu/blog/information-technology/" TargetMode="External"/><Relationship Id="rId13" Type="http://schemas.openxmlformats.org/officeDocument/2006/relationships/hyperlink" Target="https://www.dol.gov/wb/factsheets/qf-laborforce-10.htm" TargetMode="External"/><Relationship Id="rId18" Type="http://schemas.openxmlformats.org/officeDocument/2006/relationships/hyperlink" Target="https://www.purdueglobal.edu/blog/information-technology/women-in-it-infographic/" TargetMode="External"/><Relationship Id="rId26" Type="http://schemas.openxmlformats.org/officeDocument/2006/relationships/hyperlink" Target="http://ngcproject.org/find/all" TargetMode="External"/><Relationship Id="rId39" Type="http://schemas.openxmlformats.org/officeDocument/2006/relationships/hyperlink" Target="http://societyofwomenengineers.swe.org/" TargetMode="External"/><Relationship Id="rId3" Type="http://schemas.openxmlformats.org/officeDocument/2006/relationships/settings" Target="settings.xml"/><Relationship Id="rId21" Type="http://schemas.openxmlformats.org/officeDocument/2006/relationships/hyperlink" Target="https://www.aauw.org/what-we-do/stem-education/tech-trek/" TargetMode="External"/><Relationship Id="rId34" Type="http://schemas.openxmlformats.org/officeDocument/2006/relationships/hyperlink" Target="http://www.awc-hq.org/home.html" TargetMode="External"/><Relationship Id="rId42" Type="http://schemas.openxmlformats.org/officeDocument/2006/relationships/hyperlink" Target="http://www.ncwit.org/resources/ncwit-scorecard-status-women-computing-2019-update" TargetMode="External"/><Relationship Id="rId7" Type="http://schemas.openxmlformats.org/officeDocument/2006/relationships/image" Target="media/image2.jpeg"/><Relationship Id="rId12" Type="http://schemas.openxmlformats.org/officeDocument/2006/relationships/image" Target="media/image3.png"/><Relationship Id="rId17" Type="http://schemas.openxmlformats.org/officeDocument/2006/relationships/hyperlink" Target="https://www.aauw.org/research/the-simple-truth-about-the-gender-pay-gap/" TargetMode="External"/><Relationship Id="rId25" Type="http://schemas.openxmlformats.org/officeDocument/2006/relationships/hyperlink" Target="http://ngcproject.org/" TargetMode="External"/><Relationship Id="rId33" Type="http://schemas.openxmlformats.org/officeDocument/2006/relationships/hyperlink" Target="https://www.aauw.org/" TargetMode="External"/><Relationship Id="rId38" Type="http://schemas.openxmlformats.org/officeDocument/2006/relationships/hyperlink" Target="https://www.ncwit.org/"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bls.gov/ooh/computer-and-information-technology/home.htm" TargetMode="External"/><Relationship Id="rId20" Type="http://schemas.openxmlformats.org/officeDocument/2006/relationships/image" Target="media/image6.jpeg"/><Relationship Id="rId29" Type="http://schemas.openxmlformats.org/officeDocument/2006/relationships/hyperlink" Target="https://technovationchallenge.org/" TargetMode="External"/><Relationship Id="rId41" Type="http://schemas.openxmlformats.org/officeDocument/2006/relationships/hyperlink" Target="https://ivyselect.com/blog/womens-advantage-admissions-stem-programs/" TargetMode="External"/><Relationship Id="rId1" Type="http://schemas.openxmlformats.org/officeDocument/2006/relationships/numbering" Target="numbering.xml"/><Relationship Id="rId6" Type="http://schemas.openxmlformats.org/officeDocument/2006/relationships/image" Target="media/image10.png"/><Relationship Id="rId11" Type="http://schemas.openxmlformats.org/officeDocument/2006/relationships/hyperlink" Target="https://www.ncwit.org/resources/ncwit-scorecard-status-women-computing-2019-update" TargetMode="External"/><Relationship Id="rId24" Type="http://schemas.openxmlformats.org/officeDocument/2006/relationships/hyperlink" Target="https://www.purdueglobal.edu/blog/information-technology/history-women-information-technology-6-female-computer-science-pioneers/" TargetMode="External"/><Relationship Id="rId32" Type="http://schemas.openxmlformats.org/officeDocument/2006/relationships/hyperlink" Target="https://women.acm.org/" TargetMode="External"/><Relationship Id="rId37" Type="http://schemas.openxmlformats.org/officeDocument/2006/relationships/hyperlink" Target="http://www.mentornet.net/" TargetMode="External"/><Relationship Id="rId40" Type="http://schemas.openxmlformats.org/officeDocument/2006/relationships/hyperlink" Target="https://www.purdueglobal.edu/degree-programs/information-technology/" TargetMode="External"/><Relationship Id="rId45"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4.png"/><Relationship Id="rId23" Type="http://schemas.openxmlformats.org/officeDocument/2006/relationships/hyperlink" Target="http://girlsrisenet.org/index.php" TargetMode="External"/><Relationship Id="rId28" Type="http://schemas.openxmlformats.org/officeDocument/2006/relationships/hyperlink" Target="https://legacyintl.org/techgirls/" TargetMode="External"/><Relationship Id="rId36" Type="http://schemas.openxmlformats.org/officeDocument/2006/relationships/hyperlink" Target="https://www.computer.org/communities/women-in-computing" TargetMode="External"/><Relationship Id="rId10" Type="http://schemas.openxmlformats.org/officeDocument/2006/relationships/hyperlink" Target="https://www.bls.gov/ooh/computer-and-information-technology/home.htm" TargetMode="External"/><Relationship Id="rId19" Type="http://schemas.openxmlformats.org/officeDocument/2006/relationships/image" Target="media/image5.png"/><Relationship Id="rId31" Type="http://schemas.openxmlformats.org/officeDocument/2006/relationships/hyperlink" Target="https://anitab.org/" TargetMode="External"/><Relationship Id="rId44" Type="http://schemas.openxmlformats.org/officeDocument/2006/relationships/hyperlink" Target="https://www.ncwit.org/sites/default/files/resources/btn_04042018_web.pdf" TargetMode="External"/><Relationship Id="rId4" Type="http://schemas.openxmlformats.org/officeDocument/2006/relationships/webSettings" Target="webSettings.xml"/><Relationship Id="rId9" Type="http://schemas.openxmlformats.org/officeDocument/2006/relationships/hyperlink" Target="https://www.purdueglobal.edu/blog/information-technology/resources-women-computer-technology/" TargetMode="External"/><Relationship Id="rId14" Type="http://schemas.openxmlformats.org/officeDocument/2006/relationships/hyperlink" Target="https://www.npr.org/sections/money/2014/10/21/357629765/when-women-stopped-coding" TargetMode="External"/><Relationship Id="rId22" Type="http://schemas.openxmlformats.org/officeDocument/2006/relationships/hyperlink" Target="https://girlswhocode.com/" TargetMode="External"/><Relationship Id="rId27" Type="http://schemas.openxmlformats.org/officeDocument/2006/relationships/hyperlink" Target="https://www.projectcsgirls.com/" TargetMode="External"/><Relationship Id="rId30" Type="http://schemas.openxmlformats.org/officeDocument/2006/relationships/image" Target="media/image7.jpeg"/><Relationship Id="rId35" Type="http://schemas.openxmlformats.org/officeDocument/2006/relationships/hyperlink" Target="https://www.awis.org/" TargetMode="External"/><Relationship Id="rId43" Type="http://schemas.openxmlformats.org/officeDocument/2006/relationships/hyperlink" Target="https://www.npr.org/sections/money/2014/10/21/357629765/when-women-stopped-co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1669</Words>
  <Characters>9516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Scottsdale Unified School District</Company>
  <LinksUpToDate>false</LinksUpToDate>
  <CharactersWithSpaces>11163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Loftus</dc:creator>
  <cp:keywords/>
  <dc:description/>
  <cp:lastModifiedBy>Marc Mahaffey</cp:lastModifiedBy>
  <cp:revision>2</cp:revision>
  <dcterms:created xsi:type="dcterms:W3CDTF">2019-12-16T05:45:00Z</dcterms:created>
  <dcterms:modified xsi:type="dcterms:W3CDTF">2019-12-16T05:45:00Z</dcterms:modified>
</cp:coreProperties>
</file>