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6C0E3" w14:textId="77777777" w:rsidR="00E429FB" w:rsidRPr="002457FD" w:rsidRDefault="00000000">
      <w:pPr>
        <w:rPr>
          <w:sz w:val="44"/>
          <w:szCs w:val="44"/>
        </w:rPr>
      </w:pPr>
      <w:r w:rsidRPr="002457FD">
        <w:rPr>
          <w:noProof/>
          <w:sz w:val="20"/>
          <w:szCs w:val="20"/>
        </w:rPr>
        <mc:AlternateContent>
          <mc:Choice Requires="wps">
            <w:drawing>
              <wp:anchor distT="0" distB="0" distL="114300" distR="114300" simplePos="0" relativeHeight="251658240" behindDoc="0" locked="0" layoutInCell="1" allowOverlap="1" wp14:anchorId="1C9F5F58" wp14:editId="29196672">
                <wp:simplePos x="0" y="0"/>
                <wp:positionH relativeFrom="column">
                  <wp:posOffset>1390650</wp:posOffset>
                </wp:positionH>
                <wp:positionV relativeFrom="paragraph">
                  <wp:posOffset>695325</wp:posOffset>
                </wp:positionV>
                <wp:extent cx="42291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4229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5" style="flip:y;mso-wrap-distance-bottom:0;mso-wrap-distance-left:9pt;mso-wrap-distance-right:9pt;mso-wrap-distance-top:0;mso-wrap-style:square;position:absolute;visibility:visible;z-index:251659264" from="109.5pt,54.75pt" to="442.5pt,55.5pt" strokecolor="black" strokeweight="0.5pt">
                <v:stroke joinstyle="miter"/>
              </v:line>
            </w:pict>
          </mc:Fallback>
        </mc:AlternateContent>
      </w:r>
      <w:r w:rsidRPr="002457FD">
        <w:rPr>
          <w:noProof/>
          <w:sz w:val="20"/>
          <w:szCs w:val="20"/>
        </w:rPr>
        <w:drawing>
          <wp:inline distT="0" distB="0" distL="0" distR="0" wp14:anchorId="4E7BF516" wp14:editId="04762663">
            <wp:extent cx="1142229" cy="542925"/>
            <wp:effectExtent l="0" t="0" r="127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732724" name="Picture 2" descr="Logo, company nam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42229" cy="542925"/>
                    </a:xfrm>
                    <a:prstGeom prst="rect">
                      <a:avLst/>
                    </a:prstGeom>
                  </pic:spPr>
                </pic:pic>
              </a:graphicData>
            </a:graphic>
          </wp:inline>
        </w:drawing>
      </w:r>
      <w:r w:rsidRPr="002457FD">
        <w:rPr>
          <w:sz w:val="44"/>
          <w:szCs w:val="44"/>
          <w:lang w:val="es-ES_tradnl"/>
        </w:rPr>
        <w:t xml:space="preserve">   </w:t>
      </w:r>
      <w:r w:rsidRPr="002457FD">
        <w:rPr>
          <w:b/>
          <w:bCs/>
          <w:color w:val="00593C"/>
          <w:sz w:val="44"/>
          <w:szCs w:val="44"/>
          <w:lang w:val="es-ES_tradnl"/>
        </w:rPr>
        <w:t>CALIFICACIONES Y REPORTES</w:t>
      </w:r>
    </w:p>
    <w:p w14:paraId="02C2B862" w14:textId="77777777" w:rsidR="00D01B1C" w:rsidRPr="002457FD" w:rsidRDefault="00000000" w:rsidP="00E429FB">
      <w:pPr>
        <w:ind w:left="1440" w:firstLine="720"/>
        <w:rPr>
          <w:sz w:val="40"/>
          <w:szCs w:val="40"/>
        </w:rPr>
      </w:pPr>
      <w:r w:rsidRPr="002457FD">
        <w:rPr>
          <w:sz w:val="40"/>
          <w:szCs w:val="40"/>
          <w:lang w:val="es-ES_tradnl"/>
        </w:rPr>
        <w:t>PREGUNTAS FRECUENTES</w:t>
      </w:r>
    </w:p>
    <w:p w14:paraId="03283B15" w14:textId="588759B8" w:rsidR="00FE2F29" w:rsidRDefault="00FE2F29" w:rsidP="00FE2F29">
      <w:pPr>
        <w:pStyle w:val="Default"/>
        <w:rPr>
          <w:sz w:val="8"/>
          <w:szCs w:val="8"/>
        </w:rPr>
      </w:pPr>
    </w:p>
    <w:p w14:paraId="5B89D876" w14:textId="77777777" w:rsidR="00B52AAA" w:rsidRPr="002457FD" w:rsidRDefault="00B52AAA" w:rsidP="00FE2F29">
      <w:pPr>
        <w:pStyle w:val="Default"/>
        <w:rPr>
          <w:sz w:val="8"/>
          <w:szCs w:val="8"/>
        </w:rPr>
      </w:pPr>
    </w:p>
    <w:p w14:paraId="396F3FF1" w14:textId="77777777" w:rsidR="00FE2F29" w:rsidRPr="00B52AAA" w:rsidRDefault="00000000" w:rsidP="00122E4B">
      <w:pPr>
        <w:pStyle w:val="Default"/>
        <w:rPr>
          <w:rFonts w:asciiTheme="minorHAnsi" w:hAnsiTheme="minorHAnsi" w:cstheme="minorHAnsi"/>
          <w:b/>
          <w:bCs/>
          <w:color w:val="00593C"/>
        </w:rPr>
      </w:pPr>
      <w:r w:rsidRPr="00B52AAA">
        <w:rPr>
          <w:rFonts w:ascii="Calibri" w:hAnsi="Calibri" w:cstheme="minorHAnsi"/>
          <w:b/>
          <w:bCs/>
          <w:color w:val="00593C"/>
          <w:lang w:val="es-ES_tradnl"/>
        </w:rPr>
        <w:t>¿Cuándo entrará en vigencia la nueva metodología de calificaciones?</w:t>
      </w:r>
    </w:p>
    <w:p w14:paraId="7BF4CA92" w14:textId="77777777" w:rsidR="00FE2F29" w:rsidRPr="00B52AAA" w:rsidRDefault="00000000" w:rsidP="00122E4B">
      <w:pPr>
        <w:pStyle w:val="Default"/>
        <w:rPr>
          <w:rFonts w:asciiTheme="minorHAnsi" w:hAnsiTheme="minorHAnsi" w:cstheme="minorHAnsi"/>
        </w:rPr>
      </w:pPr>
      <w:r w:rsidRPr="00B52AAA">
        <w:rPr>
          <w:rFonts w:asciiTheme="minorHAnsi" w:hAnsiTheme="minorHAnsi" w:cstheme="minorHAnsi"/>
          <w:color w:val="221E1F"/>
          <w:lang w:val="es-ES_tradnl"/>
        </w:rPr>
        <w:t xml:space="preserve">La Política de la Junta IHA entrará en vigencia en el otoño del año escolar 2022-2023. </w:t>
      </w:r>
    </w:p>
    <w:p w14:paraId="790C4D47" w14:textId="77777777" w:rsidR="001D7A71" w:rsidRPr="00B52AAA" w:rsidRDefault="001D7A71" w:rsidP="00122E4B">
      <w:pPr>
        <w:spacing w:after="0" w:line="240" w:lineRule="auto"/>
        <w:rPr>
          <w:rFonts w:cstheme="minorHAnsi"/>
          <w:b/>
          <w:bCs/>
          <w:sz w:val="24"/>
          <w:szCs w:val="24"/>
        </w:rPr>
      </w:pPr>
    </w:p>
    <w:p w14:paraId="67FDA1F0" w14:textId="77777777" w:rsidR="00EA0827" w:rsidRPr="00B52AAA" w:rsidRDefault="00000000" w:rsidP="00122E4B">
      <w:pPr>
        <w:spacing w:after="0" w:line="240" w:lineRule="auto"/>
        <w:rPr>
          <w:rFonts w:cstheme="minorHAnsi"/>
          <w:b/>
          <w:bCs/>
          <w:color w:val="00593C"/>
          <w:sz w:val="24"/>
          <w:szCs w:val="24"/>
        </w:rPr>
      </w:pPr>
      <w:r w:rsidRPr="00B52AAA">
        <w:rPr>
          <w:rFonts w:cstheme="minorHAnsi"/>
          <w:b/>
          <w:bCs/>
          <w:color w:val="00593C"/>
          <w:sz w:val="24"/>
          <w:szCs w:val="24"/>
          <w:lang w:val="es-ES_tradnl"/>
        </w:rPr>
        <w:t>¿Están permitidos los exámenes parciales y/o finales?</w:t>
      </w:r>
    </w:p>
    <w:p w14:paraId="083A6BDA" w14:textId="0C3CCF90" w:rsidR="001A06CA" w:rsidRPr="00B52AAA" w:rsidRDefault="00000000" w:rsidP="00122E4B">
      <w:pPr>
        <w:spacing w:after="0" w:line="240" w:lineRule="auto"/>
        <w:rPr>
          <w:rFonts w:cstheme="minorHAnsi"/>
          <w:sz w:val="24"/>
          <w:szCs w:val="24"/>
        </w:rPr>
      </w:pPr>
      <w:r w:rsidRPr="00B52AAA">
        <w:rPr>
          <w:rFonts w:cstheme="minorHAnsi"/>
          <w:sz w:val="24"/>
          <w:szCs w:val="24"/>
          <w:lang w:val="es-ES_tradnl"/>
        </w:rPr>
        <w:t xml:space="preserve">Sí, se pueden </w:t>
      </w:r>
      <w:r w:rsidR="006765BD">
        <w:rPr>
          <w:rFonts w:cstheme="minorHAnsi"/>
          <w:sz w:val="24"/>
          <w:szCs w:val="24"/>
          <w:lang w:val="es-ES_tradnl"/>
        </w:rPr>
        <w:t xml:space="preserve">tomar </w:t>
      </w:r>
      <w:r w:rsidRPr="00B52AAA">
        <w:rPr>
          <w:rFonts w:cstheme="minorHAnsi"/>
          <w:sz w:val="24"/>
          <w:szCs w:val="24"/>
          <w:lang w:val="es-ES_tradnl"/>
        </w:rPr>
        <w:t xml:space="preserve">exámenes parciales o finales. Si se </w:t>
      </w:r>
      <w:r w:rsidR="006765BD">
        <w:rPr>
          <w:rFonts w:cstheme="minorHAnsi"/>
          <w:sz w:val="24"/>
          <w:szCs w:val="24"/>
          <w:lang w:val="es-ES_tradnl"/>
        </w:rPr>
        <w:t>toman</w:t>
      </w:r>
      <w:r w:rsidRPr="00B52AAA">
        <w:rPr>
          <w:rFonts w:cstheme="minorHAnsi"/>
          <w:sz w:val="24"/>
          <w:szCs w:val="24"/>
          <w:lang w:val="es-ES_tradnl"/>
        </w:rPr>
        <w:t xml:space="preserve">, los exámenes parciales y/o finales deben ingresarse en la categoría de evaluación Principal sin el uso de un multiplicador y tener el mismo peso que cualquier otra evaluación Principal. </w:t>
      </w:r>
    </w:p>
    <w:p w14:paraId="444840BE" w14:textId="77777777" w:rsidR="001D7A71" w:rsidRPr="00B52AAA" w:rsidRDefault="001D7A71" w:rsidP="00122E4B">
      <w:pPr>
        <w:spacing w:after="0" w:line="240" w:lineRule="auto"/>
        <w:rPr>
          <w:rFonts w:cstheme="minorHAnsi"/>
          <w:sz w:val="24"/>
          <w:szCs w:val="24"/>
        </w:rPr>
      </w:pPr>
    </w:p>
    <w:p w14:paraId="22E89BDB" w14:textId="20BEE61B" w:rsidR="001D7A71" w:rsidRPr="00B52AAA" w:rsidRDefault="00000000" w:rsidP="00122E4B">
      <w:pPr>
        <w:spacing w:after="0" w:line="240" w:lineRule="auto"/>
        <w:rPr>
          <w:rFonts w:cstheme="minorHAnsi"/>
          <w:b/>
          <w:bCs/>
          <w:sz w:val="24"/>
          <w:szCs w:val="24"/>
        </w:rPr>
      </w:pPr>
      <w:r w:rsidRPr="00B52AAA">
        <w:rPr>
          <w:rFonts w:cstheme="minorHAnsi"/>
          <w:b/>
          <w:bCs/>
          <w:color w:val="00593C"/>
          <w:sz w:val="24"/>
          <w:szCs w:val="24"/>
          <w:lang w:val="es-ES_tradnl"/>
        </w:rPr>
        <w:t xml:space="preserve">¿Es obligatorio calificar </w:t>
      </w:r>
      <w:r w:rsidR="006765BD">
        <w:rPr>
          <w:rFonts w:cstheme="minorHAnsi"/>
          <w:b/>
          <w:bCs/>
          <w:color w:val="00593C"/>
          <w:sz w:val="24"/>
          <w:szCs w:val="24"/>
          <w:lang w:val="es-ES_tradnl"/>
        </w:rPr>
        <w:t xml:space="preserve">las </w:t>
      </w:r>
      <w:r w:rsidRPr="00B52AAA">
        <w:rPr>
          <w:rFonts w:cstheme="minorHAnsi"/>
          <w:b/>
          <w:bCs/>
          <w:color w:val="00593C"/>
          <w:sz w:val="24"/>
          <w:szCs w:val="24"/>
          <w:lang w:val="es-ES_tradnl"/>
        </w:rPr>
        <w:t>tareas para la casa?</w:t>
      </w:r>
      <w:r w:rsidRPr="00B52AAA">
        <w:rPr>
          <w:rFonts w:cstheme="minorHAnsi"/>
          <w:b/>
          <w:bCs/>
          <w:sz w:val="24"/>
          <w:szCs w:val="24"/>
          <w:lang w:val="es-ES_tradnl"/>
        </w:rPr>
        <w:t xml:space="preserve"> </w:t>
      </w:r>
    </w:p>
    <w:p w14:paraId="50AFEA70" w14:textId="0013598A" w:rsidR="00FA4B5B" w:rsidRPr="00B52AAA" w:rsidRDefault="00000000" w:rsidP="00122E4B">
      <w:pPr>
        <w:spacing w:after="0" w:line="240" w:lineRule="auto"/>
        <w:rPr>
          <w:rFonts w:cstheme="minorHAnsi"/>
          <w:sz w:val="24"/>
          <w:szCs w:val="24"/>
        </w:rPr>
      </w:pPr>
      <w:r w:rsidRPr="00B52AAA">
        <w:rPr>
          <w:rFonts w:cstheme="minorHAnsi"/>
          <w:sz w:val="24"/>
          <w:szCs w:val="24"/>
          <w:lang w:val="es-ES_tradnl"/>
        </w:rPr>
        <w:t xml:space="preserve">No, los maestros no están obligados a dar o calificar las tareas para la casa. Si un(a) maestro(a) opta por calificar las tareas, debe proporcionarle retroalimentación al/a la estudiante e ingresarla en la categoría </w:t>
      </w:r>
      <w:r w:rsidR="006765BD">
        <w:rPr>
          <w:rFonts w:cstheme="minorHAnsi"/>
          <w:sz w:val="24"/>
          <w:szCs w:val="24"/>
          <w:lang w:val="es-ES_tradnl"/>
        </w:rPr>
        <w:t>De p</w:t>
      </w:r>
      <w:r w:rsidRPr="00B52AAA">
        <w:rPr>
          <w:rFonts w:cstheme="minorHAnsi"/>
          <w:sz w:val="24"/>
          <w:szCs w:val="24"/>
          <w:lang w:val="es-ES_tradnl"/>
        </w:rPr>
        <w:t>ráctica</w:t>
      </w:r>
      <w:r w:rsidR="006765BD">
        <w:rPr>
          <w:rFonts w:cstheme="minorHAnsi"/>
          <w:sz w:val="24"/>
          <w:szCs w:val="24"/>
          <w:lang w:val="es-ES_tradnl"/>
        </w:rPr>
        <w:t>s</w:t>
      </w:r>
      <w:r w:rsidRPr="00B52AAA">
        <w:rPr>
          <w:rFonts w:cstheme="minorHAnsi"/>
          <w:sz w:val="24"/>
          <w:szCs w:val="24"/>
          <w:lang w:val="es-ES_tradnl"/>
        </w:rPr>
        <w:t xml:space="preserve">: </w:t>
      </w:r>
      <w:r w:rsidR="006765BD">
        <w:rPr>
          <w:rFonts w:cstheme="minorHAnsi"/>
          <w:sz w:val="24"/>
          <w:szCs w:val="24"/>
          <w:lang w:val="es-ES_tradnl"/>
        </w:rPr>
        <w:t>e</w:t>
      </w:r>
      <w:r w:rsidRPr="00B52AAA">
        <w:rPr>
          <w:rFonts w:cstheme="minorHAnsi"/>
          <w:sz w:val="24"/>
          <w:szCs w:val="24"/>
          <w:lang w:val="es-ES_tradnl"/>
        </w:rPr>
        <w:t xml:space="preserve">scuela primaria (EP) 15%, escuela secundaria (ES) 10% y </w:t>
      </w:r>
      <w:r w:rsidR="006765BD">
        <w:rPr>
          <w:rFonts w:cstheme="minorHAnsi"/>
          <w:sz w:val="24"/>
          <w:szCs w:val="24"/>
          <w:lang w:val="es-ES_tradnl"/>
        </w:rPr>
        <w:t xml:space="preserve">escuela </w:t>
      </w:r>
      <w:r w:rsidRPr="00B52AAA">
        <w:rPr>
          <w:rFonts w:cstheme="minorHAnsi"/>
          <w:sz w:val="24"/>
          <w:szCs w:val="24"/>
          <w:lang w:val="es-ES_tradnl"/>
        </w:rPr>
        <w:t xml:space="preserve">preparatoria 10%. </w:t>
      </w:r>
    </w:p>
    <w:p w14:paraId="07C1A847" w14:textId="77777777" w:rsidR="00F547EF" w:rsidRPr="00B52AAA" w:rsidRDefault="00F547EF" w:rsidP="00122E4B">
      <w:pPr>
        <w:pStyle w:val="Default"/>
        <w:rPr>
          <w:rFonts w:asciiTheme="minorHAnsi" w:hAnsiTheme="minorHAnsi" w:cstheme="minorHAnsi"/>
        </w:rPr>
      </w:pPr>
    </w:p>
    <w:p w14:paraId="2B615A40" w14:textId="77777777" w:rsidR="00F547EF" w:rsidRPr="00B52AAA" w:rsidRDefault="00000000" w:rsidP="00122E4B">
      <w:pPr>
        <w:pStyle w:val="Default"/>
        <w:rPr>
          <w:rFonts w:asciiTheme="minorHAnsi" w:hAnsiTheme="minorHAnsi" w:cstheme="minorHAnsi"/>
          <w:b/>
          <w:bCs/>
          <w:color w:val="00593C"/>
        </w:rPr>
      </w:pPr>
      <w:r w:rsidRPr="00B52AAA">
        <w:rPr>
          <w:rFonts w:ascii="Calibri" w:hAnsi="Calibri" w:cstheme="minorHAnsi"/>
          <w:b/>
          <w:bCs/>
          <w:color w:val="00593C"/>
          <w:lang w:val="es-ES_tradnl"/>
        </w:rPr>
        <w:t xml:space="preserve">¿Cómo se comunican los reportes de progreso a los estudiantes y padres/tutores cada 4.5 semanas? </w:t>
      </w:r>
    </w:p>
    <w:p w14:paraId="50D01467" w14:textId="77777777" w:rsidR="00F547EF" w:rsidRPr="00B52AAA" w:rsidRDefault="00000000" w:rsidP="00122E4B">
      <w:pPr>
        <w:pStyle w:val="Default"/>
        <w:rPr>
          <w:rFonts w:asciiTheme="minorHAnsi" w:hAnsiTheme="minorHAnsi" w:cstheme="minorHAnsi"/>
        </w:rPr>
      </w:pPr>
      <w:r w:rsidRPr="00B52AAA">
        <w:rPr>
          <w:rFonts w:asciiTheme="minorHAnsi" w:hAnsiTheme="minorHAnsi" w:cstheme="minorHAnsi"/>
          <w:color w:val="221E1F"/>
          <w:lang w:val="es-ES_tradnl"/>
        </w:rPr>
        <w:t xml:space="preserve">Los reportes de progreso se pueden compartir con los estudiantes y los padres/tutores cada 4.5 semanas de forma electrónica o en papel. Es una decisión de la escuela si desea enviar una comunicación a los estudiantes y padres/tutores para verificar Infinite Campus o enviar copias impresas de los reportes de progreso a casa. </w:t>
      </w:r>
    </w:p>
    <w:p w14:paraId="59AB9460" w14:textId="77777777" w:rsidR="0055220D" w:rsidRPr="00B52AAA" w:rsidRDefault="0055220D" w:rsidP="00122E4B">
      <w:pPr>
        <w:pStyle w:val="Default"/>
        <w:rPr>
          <w:rFonts w:asciiTheme="minorHAnsi" w:hAnsiTheme="minorHAnsi" w:cstheme="minorHAnsi"/>
        </w:rPr>
      </w:pPr>
    </w:p>
    <w:p w14:paraId="2668025D" w14:textId="77777777" w:rsidR="00ED373E" w:rsidRPr="00B52AAA" w:rsidRDefault="00000000" w:rsidP="00122E4B">
      <w:pPr>
        <w:pStyle w:val="Default"/>
        <w:rPr>
          <w:rFonts w:asciiTheme="minorHAnsi" w:hAnsiTheme="minorHAnsi" w:cstheme="minorHAnsi"/>
          <w:b/>
          <w:bCs/>
          <w:color w:val="00593C"/>
        </w:rPr>
      </w:pPr>
      <w:r w:rsidRPr="00B52AAA">
        <w:rPr>
          <w:rFonts w:ascii="Calibri" w:hAnsi="Calibri" w:cstheme="minorHAnsi"/>
          <w:b/>
          <w:bCs/>
          <w:color w:val="00593C"/>
          <w:lang w:val="es-ES_tradnl"/>
        </w:rPr>
        <w:t>¿Cómo se comparten las boletas de calificaciones con los estudiantes y los padres/tutores?</w:t>
      </w:r>
    </w:p>
    <w:p w14:paraId="7F2F7B4E" w14:textId="77777777" w:rsidR="0055220D" w:rsidRPr="00B52AAA" w:rsidRDefault="00000000" w:rsidP="00122E4B">
      <w:pPr>
        <w:pStyle w:val="Default"/>
        <w:rPr>
          <w:rFonts w:asciiTheme="minorHAnsi" w:hAnsiTheme="minorHAnsi" w:cstheme="minorHAnsi"/>
        </w:rPr>
      </w:pPr>
      <w:r w:rsidRPr="00B52AAA">
        <w:rPr>
          <w:rFonts w:asciiTheme="minorHAnsi" w:hAnsiTheme="minorHAnsi" w:cstheme="minorHAnsi"/>
          <w:color w:val="221E1F"/>
          <w:lang w:val="es-ES_tradnl"/>
        </w:rPr>
        <w:t xml:space="preserve">Las boletas de calificaciones se distribuirán dos veces al año, al final de cada semestre. En la semana 18 y 36 de clases se enviará a casa una copia impresa de la boleta de calificaciones. </w:t>
      </w:r>
    </w:p>
    <w:p w14:paraId="5B9A5127" w14:textId="77777777" w:rsidR="0055220D" w:rsidRPr="00B52AAA" w:rsidRDefault="0055220D" w:rsidP="00122E4B">
      <w:pPr>
        <w:spacing w:after="0" w:line="240" w:lineRule="auto"/>
        <w:rPr>
          <w:rFonts w:cstheme="minorHAnsi"/>
          <w:sz w:val="24"/>
          <w:szCs w:val="24"/>
        </w:rPr>
      </w:pPr>
    </w:p>
    <w:p w14:paraId="4A281BB6" w14:textId="77777777" w:rsidR="00ED373E" w:rsidRPr="00B52AAA" w:rsidRDefault="00000000" w:rsidP="00122E4B">
      <w:pPr>
        <w:pStyle w:val="Default"/>
        <w:rPr>
          <w:rFonts w:asciiTheme="minorHAnsi" w:hAnsiTheme="minorHAnsi" w:cstheme="minorHAnsi"/>
          <w:b/>
          <w:bCs/>
          <w:color w:val="00593C"/>
        </w:rPr>
      </w:pPr>
      <w:r w:rsidRPr="00B52AAA">
        <w:rPr>
          <w:rFonts w:ascii="Calibri" w:hAnsi="Calibri" w:cstheme="minorHAnsi"/>
          <w:b/>
          <w:bCs/>
          <w:color w:val="00593C"/>
          <w:lang w:val="es-ES_tradnl"/>
        </w:rPr>
        <w:t xml:space="preserve">¿Un(a) maestro(a) puede deducir puntos por los trabajos faltantes? </w:t>
      </w:r>
    </w:p>
    <w:p w14:paraId="7FBBE716" w14:textId="2A27D58C" w:rsidR="0055220D" w:rsidRPr="00B52AAA" w:rsidRDefault="00000000" w:rsidP="00122E4B">
      <w:pPr>
        <w:pStyle w:val="Default"/>
        <w:rPr>
          <w:rFonts w:asciiTheme="minorHAnsi" w:hAnsiTheme="minorHAnsi" w:cstheme="minorHAnsi"/>
          <w:color w:val="221E1F"/>
        </w:rPr>
      </w:pPr>
      <w:r w:rsidRPr="00B52AAA">
        <w:rPr>
          <w:rFonts w:asciiTheme="minorHAnsi" w:hAnsiTheme="minorHAnsi" w:cstheme="minorHAnsi"/>
          <w:color w:val="221E1F"/>
          <w:lang w:val="es-ES_tradnl"/>
        </w:rPr>
        <w:t xml:space="preserve">Las escuelas y los maestros harán un esfuerzo de buena fe para implementar estructuras a fin de eliminar las asignaciones atrasadas o faltantes antes de que las calificaciones se vean afectadas. Cuando un(a) estudiante ha faltado a la instrucción, el/la maestro(a) debe trabajar con el/la estudiante para garantizar la entrega del contenido antes de que se evalúe al/a la estudiante. Si hubiera una circunstancia atenuante, el/la maestro(a) y el/la estudiante deben crear un plan apropiado para </w:t>
      </w:r>
      <w:r w:rsidR="00350100">
        <w:rPr>
          <w:rFonts w:asciiTheme="minorHAnsi" w:hAnsiTheme="minorHAnsi" w:cstheme="minorHAnsi"/>
          <w:color w:val="221E1F"/>
          <w:lang w:val="es-ES_tradnl"/>
        </w:rPr>
        <w:t xml:space="preserve">la </w:t>
      </w:r>
      <w:r w:rsidRPr="00B52AAA">
        <w:rPr>
          <w:rFonts w:asciiTheme="minorHAnsi" w:hAnsiTheme="minorHAnsi" w:cstheme="minorHAnsi"/>
          <w:color w:val="221E1F"/>
          <w:lang w:val="es-ES_tradnl"/>
        </w:rPr>
        <w:t xml:space="preserve">entrega </w:t>
      </w:r>
      <w:r w:rsidR="00350100">
        <w:rPr>
          <w:rFonts w:asciiTheme="minorHAnsi" w:hAnsiTheme="minorHAnsi" w:cstheme="minorHAnsi"/>
          <w:color w:val="221E1F"/>
          <w:lang w:val="es-ES_tradnl"/>
        </w:rPr>
        <w:t>d</w:t>
      </w:r>
      <w:r w:rsidRPr="00B52AAA">
        <w:rPr>
          <w:rFonts w:asciiTheme="minorHAnsi" w:hAnsiTheme="minorHAnsi" w:cstheme="minorHAnsi"/>
          <w:color w:val="221E1F"/>
          <w:lang w:val="es-ES_tradnl"/>
        </w:rPr>
        <w:t>el contenido y evalua</w:t>
      </w:r>
      <w:r w:rsidR="00350100">
        <w:rPr>
          <w:rFonts w:asciiTheme="minorHAnsi" w:hAnsiTheme="minorHAnsi" w:cstheme="minorHAnsi"/>
          <w:color w:val="221E1F"/>
          <w:lang w:val="es-ES_tradnl"/>
        </w:rPr>
        <w:t>ción d</w:t>
      </w:r>
      <w:r w:rsidRPr="00B52AAA">
        <w:rPr>
          <w:rFonts w:asciiTheme="minorHAnsi" w:hAnsiTheme="minorHAnsi" w:cstheme="minorHAnsi"/>
          <w:color w:val="221E1F"/>
          <w:lang w:val="es-ES_tradnl"/>
        </w:rPr>
        <w:t xml:space="preserve">el aprendizaje del/de la estudiante. </w:t>
      </w:r>
    </w:p>
    <w:p w14:paraId="669D2C41" w14:textId="77777777" w:rsidR="00ED373E" w:rsidRPr="00B52AAA" w:rsidRDefault="00ED373E" w:rsidP="00122E4B">
      <w:pPr>
        <w:pStyle w:val="Default"/>
        <w:rPr>
          <w:rFonts w:asciiTheme="minorHAnsi" w:hAnsiTheme="minorHAnsi" w:cstheme="minorHAnsi"/>
          <w:color w:val="221E1F"/>
        </w:rPr>
      </w:pPr>
    </w:p>
    <w:p w14:paraId="36B79DCB" w14:textId="77777777" w:rsidR="00152352" w:rsidRPr="00B52AAA" w:rsidRDefault="00000000" w:rsidP="00122E4B">
      <w:pPr>
        <w:autoSpaceDE w:val="0"/>
        <w:autoSpaceDN w:val="0"/>
        <w:adjustRightInd w:val="0"/>
        <w:spacing w:after="0" w:line="240" w:lineRule="auto"/>
        <w:rPr>
          <w:rFonts w:cstheme="minorHAnsi"/>
          <w:b/>
          <w:bCs/>
          <w:color w:val="221E1F"/>
          <w:sz w:val="24"/>
          <w:szCs w:val="24"/>
        </w:rPr>
      </w:pPr>
      <w:r w:rsidRPr="00B52AAA">
        <w:rPr>
          <w:rFonts w:cstheme="minorHAnsi"/>
          <w:color w:val="000000"/>
          <w:sz w:val="24"/>
          <w:szCs w:val="24"/>
          <w:lang w:val="es-ES_tradnl"/>
        </w:rPr>
        <w:t xml:space="preserve"> </w:t>
      </w:r>
      <w:r w:rsidRPr="00B52AAA">
        <w:rPr>
          <w:rFonts w:cstheme="minorHAnsi"/>
          <w:b/>
          <w:bCs/>
          <w:color w:val="221E1F"/>
          <w:sz w:val="24"/>
          <w:szCs w:val="24"/>
          <w:lang w:val="es-ES_tradnl"/>
        </w:rPr>
        <w:t>Si un(a) estudiante se pierde un trabajo debido a una ausencia (con o sin justificación):</w:t>
      </w:r>
    </w:p>
    <w:p w14:paraId="3D2D48F7" w14:textId="55382BBB" w:rsidR="00152352" w:rsidRDefault="00000000" w:rsidP="00122E4B">
      <w:pPr>
        <w:autoSpaceDE w:val="0"/>
        <w:autoSpaceDN w:val="0"/>
        <w:adjustRightInd w:val="0"/>
        <w:spacing w:after="0" w:line="240" w:lineRule="auto"/>
        <w:rPr>
          <w:rFonts w:cstheme="minorHAnsi"/>
          <w:color w:val="221E1F"/>
          <w:sz w:val="24"/>
          <w:szCs w:val="24"/>
          <w:lang w:val="es-ES_tradnl"/>
        </w:rPr>
      </w:pPr>
      <w:r w:rsidRPr="00B52AAA">
        <w:rPr>
          <w:rFonts w:cstheme="minorHAnsi"/>
          <w:color w:val="221E1F"/>
          <w:sz w:val="24"/>
          <w:szCs w:val="24"/>
          <w:lang w:val="es-ES_tradnl"/>
        </w:rPr>
        <w:t>• Al regresar a la escuela, los estudiantes tendrán la misma cantidad de días que estuvieron ausentes para completar cualquier trabajo y obtener crédito completo</w:t>
      </w:r>
      <w:r w:rsidR="00350100">
        <w:rPr>
          <w:rFonts w:cstheme="minorHAnsi"/>
          <w:color w:val="221E1F"/>
          <w:sz w:val="24"/>
          <w:szCs w:val="24"/>
          <w:lang w:val="es-ES_tradnl"/>
        </w:rPr>
        <w:t>.</w:t>
      </w:r>
    </w:p>
    <w:p w14:paraId="21E1BEB8" w14:textId="77777777" w:rsidR="00E71368" w:rsidRPr="00B52AAA" w:rsidRDefault="00E71368" w:rsidP="00122E4B">
      <w:pPr>
        <w:autoSpaceDE w:val="0"/>
        <w:autoSpaceDN w:val="0"/>
        <w:adjustRightInd w:val="0"/>
        <w:spacing w:after="0" w:line="240" w:lineRule="auto"/>
        <w:rPr>
          <w:rFonts w:cstheme="minorHAnsi"/>
          <w:color w:val="221E1F"/>
          <w:sz w:val="24"/>
          <w:szCs w:val="24"/>
        </w:rPr>
      </w:pPr>
    </w:p>
    <w:p w14:paraId="0D550BDE" w14:textId="6C5BF362" w:rsidR="00152352" w:rsidRPr="00B52AAA" w:rsidRDefault="00000000" w:rsidP="00122E4B">
      <w:pPr>
        <w:autoSpaceDE w:val="0"/>
        <w:autoSpaceDN w:val="0"/>
        <w:adjustRightInd w:val="0"/>
        <w:spacing w:after="0" w:line="240" w:lineRule="auto"/>
        <w:rPr>
          <w:rFonts w:cstheme="minorHAnsi"/>
          <w:color w:val="221E1F"/>
          <w:sz w:val="24"/>
          <w:szCs w:val="24"/>
        </w:rPr>
      </w:pPr>
      <w:r w:rsidRPr="00B52AAA">
        <w:rPr>
          <w:rFonts w:cstheme="minorHAnsi"/>
          <w:color w:val="221E1F"/>
          <w:sz w:val="24"/>
          <w:szCs w:val="24"/>
          <w:lang w:val="es-ES_tradnl"/>
        </w:rPr>
        <w:t>• Después de la fecha límite de un número igual de días que un(a) estudiante estuvo ausente, los maestros pueden empezar a deducir puntos por trabajo atrasado o faltante (máximo 25% de deducción)</w:t>
      </w:r>
      <w:r w:rsidR="00E71368">
        <w:rPr>
          <w:rFonts w:cstheme="minorHAnsi"/>
          <w:color w:val="221E1F"/>
          <w:sz w:val="24"/>
          <w:szCs w:val="24"/>
          <w:lang w:val="es-ES_tradnl"/>
        </w:rPr>
        <w:t>.</w:t>
      </w:r>
    </w:p>
    <w:p w14:paraId="12B4F8DA" w14:textId="66F296E6" w:rsidR="00801B4D" w:rsidRPr="00B52AAA" w:rsidRDefault="00000000" w:rsidP="00122E4B">
      <w:pPr>
        <w:autoSpaceDE w:val="0"/>
        <w:autoSpaceDN w:val="0"/>
        <w:adjustRightInd w:val="0"/>
        <w:spacing w:after="0" w:line="240" w:lineRule="auto"/>
        <w:rPr>
          <w:rFonts w:cstheme="minorHAnsi"/>
          <w:color w:val="221E1F"/>
          <w:sz w:val="24"/>
          <w:szCs w:val="24"/>
        </w:rPr>
      </w:pPr>
      <w:r w:rsidRPr="00B52AAA">
        <w:rPr>
          <w:rFonts w:cstheme="minorHAnsi"/>
          <w:color w:val="221E1F"/>
          <w:sz w:val="24"/>
          <w:szCs w:val="24"/>
          <w:lang w:val="es-ES_tradnl"/>
        </w:rPr>
        <w:t>• Si un(a) estudiante no entrega el trabajo atrasado o faltante, entonces se puede ingresar un cero en el libro de calificaciones</w:t>
      </w:r>
      <w:r w:rsidR="00E71368">
        <w:rPr>
          <w:rFonts w:cstheme="minorHAnsi"/>
          <w:color w:val="221E1F"/>
          <w:sz w:val="24"/>
          <w:szCs w:val="24"/>
          <w:lang w:val="es-ES_tradnl"/>
        </w:rPr>
        <w:t>.</w:t>
      </w:r>
    </w:p>
    <w:p w14:paraId="5EF092D4" w14:textId="77777777" w:rsidR="00B52AAA" w:rsidRPr="00B52AAA" w:rsidRDefault="00B52AAA" w:rsidP="00122E4B">
      <w:pPr>
        <w:autoSpaceDE w:val="0"/>
        <w:autoSpaceDN w:val="0"/>
        <w:adjustRightInd w:val="0"/>
        <w:spacing w:after="0" w:line="240" w:lineRule="auto"/>
        <w:rPr>
          <w:rFonts w:cstheme="minorHAnsi"/>
          <w:color w:val="221E1F"/>
          <w:sz w:val="24"/>
          <w:szCs w:val="24"/>
        </w:rPr>
      </w:pPr>
    </w:p>
    <w:p w14:paraId="0990B87D" w14:textId="77777777" w:rsidR="00801B4D" w:rsidRPr="00B52AAA" w:rsidRDefault="00000000" w:rsidP="00122E4B">
      <w:pPr>
        <w:autoSpaceDE w:val="0"/>
        <w:autoSpaceDN w:val="0"/>
        <w:adjustRightInd w:val="0"/>
        <w:spacing w:after="0" w:line="240" w:lineRule="auto"/>
        <w:rPr>
          <w:rFonts w:cstheme="minorHAnsi"/>
          <w:b/>
          <w:bCs/>
          <w:color w:val="221E1F"/>
          <w:sz w:val="24"/>
          <w:szCs w:val="24"/>
        </w:rPr>
      </w:pPr>
      <w:r w:rsidRPr="00B52AAA">
        <w:rPr>
          <w:rFonts w:cstheme="minorHAnsi"/>
          <w:b/>
          <w:bCs/>
          <w:color w:val="221E1F"/>
          <w:sz w:val="24"/>
          <w:szCs w:val="24"/>
          <w:lang w:val="es-ES_tradnl"/>
        </w:rPr>
        <w:t>Si un(a) estudiante está presente pero no entrega el trabajo:</w:t>
      </w:r>
    </w:p>
    <w:p w14:paraId="100243E4" w14:textId="724D77FA" w:rsidR="00801B4D" w:rsidRPr="00B52AAA" w:rsidRDefault="00000000" w:rsidP="00122E4B">
      <w:pPr>
        <w:autoSpaceDE w:val="0"/>
        <w:autoSpaceDN w:val="0"/>
        <w:adjustRightInd w:val="0"/>
        <w:spacing w:after="0" w:line="240" w:lineRule="auto"/>
        <w:rPr>
          <w:rFonts w:cstheme="minorHAnsi"/>
          <w:color w:val="221E1F"/>
          <w:sz w:val="24"/>
          <w:szCs w:val="24"/>
        </w:rPr>
      </w:pPr>
      <w:r w:rsidRPr="00B52AAA">
        <w:rPr>
          <w:rFonts w:cstheme="minorHAnsi"/>
          <w:color w:val="221E1F"/>
          <w:sz w:val="24"/>
          <w:szCs w:val="24"/>
          <w:lang w:val="es-ES_tradnl"/>
        </w:rPr>
        <w:t>• Los maestros pueden empezar a deducir puntos (máximo 25% de deducción)</w:t>
      </w:r>
      <w:r w:rsidR="00E71368">
        <w:rPr>
          <w:rFonts w:cstheme="minorHAnsi"/>
          <w:color w:val="221E1F"/>
          <w:sz w:val="24"/>
          <w:szCs w:val="24"/>
          <w:lang w:val="es-ES_tradnl"/>
        </w:rPr>
        <w:t>.</w:t>
      </w:r>
    </w:p>
    <w:p w14:paraId="41F3494F" w14:textId="0393D9F6" w:rsidR="00B47CEF" w:rsidRPr="00B52AAA" w:rsidRDefault="00000000" w:rsidP="00122E4B">
      <w:pPr>
        <w:autoSpaceDE w:val="0"/>
        <w:autoSpaceDN w:val="0"/>
        <w:adjustRightInd w:val="0"/>
        <w:spacing w:after="0" w:line="240" w:lineRule="auto"/>
        <w:rPr>
          <w:rFonts w:cstheme="minorHAnsi"/>
          <w:color w:val="000000"/>
          <w:sz w:val="24"/>
          <w:szCs w:val="24"/>
        </w:rPr>
      </w:pPr>
      <w:r w:rsidRPr="00B52AAA">
        <w:rPr>
          <w:rFonts w:cstheme="minorHAnsi"/>
          <w:color w:val="221E1F"/>
          <w:sz w:val="24"/>
          <w:szCs w:val="24"/>
          <w:lang w:val="es-ES_tradnl"/>
        </w:rPr>
        <w:t>• Si un(a) estudiante no entrega el trabajo atrasado o faltante, entonces se puede ingresar un cero en el libro de calificaciones</w:t>
      </w:r>
      <w:r w:rsidR="00E71368">
        <w:rPr>
          <w:rFonts w:cstheme="minorHAnsi"/>
          <w:color w:val="221E1F"/>
          <w:sz w:val="24"/>
          <w:szCs w:val="24"/>
          <w:lang w:val="es-ES_tradnl"/>
        </w:rPr>
        <w:t>.</w:t>
      </w:r>
    </w:p>
    <w:p w14:paraId="2D50407B" w14:textId="77777777" w:rsidR="00ED373E" w:rsidRPr="002457FD" w:rsidRDefault="00ED373E" w:rsidP="00122E4B">
      <w:pPr>
        <w:pStyle w:val="Default"/>
      </w:pPr>
    </w:p>
    <w:p w14:paraId="7AC66DEB" w14:textId="77777777" w:rsidR="00EA1E65" w:rsidRPr="00B52AAA" w:rsidRDefault="00000000" w:rsidP="00122E4B">
      <w:pPr>
        <w:pStyle w:val="Default"/>
        <w:rPr>
          <w:rFonts w:asciiTheme="minorHAnsi" w:hAnsiTheme="minorHAnsi" w:cstheme="minorHAnsi"/>
          <w:b/>
          <w:bCs/>
          <w:color w:val="00593C"/>
        </w:rPr>
      </w:pPr>
      <w:r w:rsidRPr="00B52AAA">
        <w:rPr>
          <w:rFonts w:ascii="Calibri" w:hAnsi="Calibri" w:cstheme="minorHAnsi"/>
          <w:b/>
          <w:bCs/>
          <w:color w:val="00593C"/>
          <w:lang w:val="es-ES_tradnl"/>
        </w:rPr>
        <w:t>¿Un(a) maestro(a) puede ingresar un cero?</w:t>
      </w:r>
    </w:p>
    <w:p w14:paraId="2973DC44" w14:textId="77777777" w:rsidR="00EA1E65" w:rsidRPr="00B52AAA" w:rsidRDefault="00000000" w:rsidP="00122E4B">
      <w:pPr>
        <w:pStyle w:val="Default"/>
        <w:rPr>
          <w:rFonts w:asciiTheme="minorHAnsi" w:hAnsiTheme="minorHAnsi" w:cstheme="minorHAnsi"/>
          <w:color w:val="221E1F"/>
        </w:rPr>
      </w:pPr>
      <w:r w:rsidRPr="00B52AAA">
        <w:rPr>
          <w:rFonts w:asciiTheme="minorHAnsi" w:hAnsiTheme="minorHAnsi" w:cstheme="minorHAnsi"/>
          <w:color w:val="221E1F"/>
          <w:lang w:val="es-ES_tradnl"/>
        </w:rPr>
        <w:t xml:space="preserve">Si falta una asignación, evaluación o tarea, se puede ingresar un código que tiene el peso de un cero en Infinite Campus. Se debe hacer todo lo posible para garantizar que los ceros se borren antes del final de cada período de calificación. </w:t>
      </w:r>
    </w:p>
    <w:p w14:paraId="5CD5D4F9" w14:textId="77777777" w:rsidR="001543B0" w:rsidRPr="00B52AAA" w:rsidRDefault="001543B0" w:rsidP="00122E4B">
      <w:pPr>
        <w:pStyle w:val="Default"/>
        <w:rPr>
          <w:rFonts w:asciiTheme="minorHAnsi" w:hAnsiTheme="minorHAnsi" w:cstheme="minorHAnsi"/>
          <w:b/>
          <w:bCs/>
          <w:color w:val="00593C"/>
        </w:rPr>
      </w:pPr>
    </w:p>
    <w:p w14:paraId="12583E1C" w14:textId="77777777" w:rsidR="001543B0" w:rsidRPr="00B52AAA" w:rsidRDefault="00000000" w:rsidP="00122E4B">
      <w:pPr>
        <w:pStyle w:val="Default"/>
        <w:rPr>
          <w:rFonts w:asciiTheme="minorHAnsi" w:hAnsiTheme="minorHAnsi" w:cstheme="minorHAnsi"/>
          <w:b/>
          <w:bCs/>
          <w:color w:val="00593C"/>
        </w:rPr>
      </w:pPr>
      <w:r w:rsidRPr="00B52AAA">
        <w:rPr>
          <w:rFonts w:ascii="Calibri" w:hAnsi="Calibri" w:cstheme="minorHAnsi"/>
          <w:b/>
          <w:bCs/>
          <w:color w:val="00593C"/>
          <w:lang w:val="es-ES_tradnl"/>
        </w:rPr>
        <w:t>¿De qué manera la política de calificación apoya el Marco de Dominio de Estándares (SMF, por sus siglas en inglés)?</w:t>
      </w:r>
    </w:p>
    <w:p w14:paraId="5E536FFE" w14:textId="77777777" w:rsidR="008E7C97" w:rsidRPr="00B52AAA" w:rsidRDefault="00000000" w:rsidP="00122E4B">
      <w:pPr>
        <w:pStyle w:val="Default"/>
        <w:rPr>
          <w:rFonts w:asciiTheme="minorHAnsi" w:hAnsiTheme="minorHAnsi" w:cstheme="minorHAnsi"/>
          <w:color w:val="221E1F"/>
        </w:rPr>
      </w:pPr>
      <w:r w:rsidRPr="00B52AAA">
        <w:rPr>
          <w:rFonts w:asciiTheme="minorHAnsi" w:hAnsiTheme="minorHAnsi" w:cstheme="minorHAnsi"/>
          <w:color w:val="221E1F"/>
          <w:lang w:val="es-ES_tradnl"/>
        </w:rPr>
        <w:t xml:space="preserve">Fulton County Schools considera que se debe poner énfasis en el dominio de los estándares más que en el comportamiento del/de la estudiante. El distrito ya ha establecido el SMF, el cual es un conjunto de herramientas diseñadas para garantizar un plan de estudios viable y garantizado a fin de apoyar la personalización más profunda de la experiencia de aprendizaje para los estudiantes. La nueva política respalda la priorización de estándares y se alinea con los mapas de aprendizaje de contenido que describen el conocimiento y las habilidades que los estudiantes deben aprender para dominar el estándar. Para obtener más información sobre el Marco de Dominio de Estándares, haga clic </w:t>
      </w:r>
      <w:hyperlink r:id="rId7" w:history="1">
        <w:r w:rsidRPr="00B52AAA">
          <w:rPr>
            <w:rStyle w:val="Hipervnculo"/>
            <w:rFonts w:ascii="Calibri" w:hAnsi="Calibri" w:cstheme="minorHAnsi"/>
            <w:b/>
            <w:bCs/>
            <w:lang w:val="es-ES_tradnl"/>
          </w:rPr>
          <w:t>aquí</w:t>
        </w:r>
      </w:hyperlink>
      <w:r w:rsidRPr="00B52AAA">
        <w:rPr>
          <w:rFonts w:asciiTheme="minorHAnsi" w:hAnsiTheme="minorHAnsi" w:cstheme="minorHAnsi"/>
          <w:color w:val="221E1F"/>
          <w:lang w:val="es-ES_tradnl"/>
        </w:rPr>
        <w:t xml:space="preserve">. </w:t>
      </w:r>
    </w:p>
    <w:p w14:paraId="41FC497A" w14:textId="77777777" w:rsidR="001543B0" w:rsidRPr="00B52AAA" w:rsidRDefault="001543B0" w:rsidP="00122E4B">
      <w:pPr>
        <w:spacing w:after="0" w:line="240" w:lineRule="auto"/>
        <w:rPr>
          <w:rFonts w:cstheme="minorHAnsi"/>
          <w:sz w:val="24"/>
          <w:szCs w:val="24"/>
        </w:rPr>
      </w:pPr>
    </w:p>
    <w:p w14:paraId="069B9DDF" w14:textId="77777777" w:rsidR="001543B0" w:rsidRPr="00B52AAA" w:rsidRDefault="00000000" w:rsidP="00122E4B">
      <w:pPr>
        <w:spacing w:after="0" w:line="240" w:lineRule="auto"/>
        <w:rPr>
          <w:rFonts w:cstheme="minorHAnsi"/>
          <w:b/>
          <w:bCs/>
          <w:color w:val="00593C"/>
          <w:sz w:val="24"/>
          <w:szCs w:val="24"/>
        </w:rPr>
      </w:pPr>
      <w:r w:rsidRPr="00B52AAA">
        <w:rPr>
          <w:rFonts w:cstheme="minorHAnsi"/>
          <w:b/>
          <w:bCs/>
          <w:color w:val="00593C"/>
          <w:sz w:val="24"/>
          <w:szCs w:val="24"/>
          <w:lang w:val="es-ES_tradnl"/>
        </w:rPr>
        <w:t>¿Qué se puede recuperar?</w:t>
      </w:r>
    </w:p>
    <w:p w14:paraId="1B04319B" w14:textId="77777777" w:rsidR="001543B0" w:rsidRPr="00B52AAA" w:rsidRDefault="00000000" w:rsidP="00122E4B">
      <w:pPr>
        <w:spacing w:after="0" w:line="240" w:lineRule="auto"/>
        <w:rPr>
          <w:rFonts w:cstheme="minorHAnsi"/>
          <w:sz w:val="24"/>
          <w:szCs w:val="24"/>
        </w:rPr>
      </w:pPr>
      <w:r w:rsidRPr="00B52AAA">
        <w:rPr>
          <w:rFonts w:cstheme="minorHAnsi"/>
          <w:sz w:val="24"/>
          <w:szCs w:val="24"/>
          <w:lang w:val="es-ES_tradnl"/>
        </w:rPr>
        <w:t xml:space="preserve">Un(a) estudiante puede recuperar todas las evaluaciones principales en las que haya obtenido una puntuación inferior al 75%. La evaluación se puede recuperar una vez para una calificación máxima del 75%. </w:t>
      </w:r>
    </w:p>
    <w:p w14:paraId="0AEFC6A0" w14:textId="77777777" w:rsidR="001543B0" w:rsidRPr="00B52AAA" w:rsidRDefault="001543B0" w:rsidP="00122E4B">
      <w:pPr>
        <w:pStyle w:val="Default"/>
        <w:rPr>
          <w:rFonts w:asciiTheme="minorHAnsi" w:hAnsiTheme="minorHAnsi" w:cstheme="minorHAnsi"/>
        </w:rPr>
      </w:pPr>
    </w:p>
    <w:p w14:paraId="2BA3AE42" w14:textId="77777777" w:rsidR="001543B0" w:rsidRPr="00B52AAA" w:rsidRDefault="00000000" w:rsidP="00122E4B">
      <w:pPr>
        <w:pStyle w:val="Default"/>
        <w:rPr>
          <w:rFonts w:asciiTheme="minorHAnsi" w:hAnsiTheme="minorHAnsi" w:cstheme="minorHAnsi"/>
          <w:b/>
          <w:bCs/>
          <w:color w:val="00593C"/>
        </w:rPr>
      </w:pPr>
      <w:r w:rsidRPr="00B52AAA">
        <w:rPr>
          <w:rFonts w:ascii="Calibri" w:hAnsi="Calibri" w:cstheme="minorHAnsi"/>
          <w:b/>
          <w:bCs/>
          <w:color w:val="00593C"/>
          <w:lang w:val="es-ES_tradnl"/>
        </w:rPr>
        <w:t>¿Las calificaciones de los estudiantes de kínder a grado 2 se reportarán de manera diferente a las de los estudiantes de grado 3 a 12?</w:t>
      </w:r>
    </w:p>
    <w:p w14:paraId="4160F46A" w14:textId="5A1D7521" w:rsidR="001543B0" w:rsidRDefault="00000000" w:rsidP="00122E4B">
      <w:pPr>
        <w:pStyle w:val="Default"/>
        <w:rPr>
          <w:rFonts w:asciiTheme="minorHAnsi" w:hAnsiTheme="minorHAnsi" w:cstheme="minorHAnsi"/>
          <w:color w:val="221E1F"/>
          <w:lang w:val="es-ES_tradnl"/>
        </w:rPr>
      </w:pPr>
      <w:r w:rsidRPr="00B52AAA">
        <w:rPr>
          <w:rFonts w:asciiTheme="minorHAnsi" w:hAnsiTheme="minorHAnsi" w:cstheme="minorHAnsi"/>
          <w:color w:val="221E1F"/>
          <w:lang w:val="es-ES_tradnl"/>
        </w:rPr>
        <w:t xml:space="preserve">Sí, las calificaciones de los estudiantes de kínder a grado 2 se reportarán de manera diferente utilizando 4 niveles que corresponden a un porcentaje: </w:t>
      </w:r>
      <w:r w:rsidR="00E71368">
        <w:rPr>
          <w:rFonts w:asciiTheme="minorHAnsi" w:hAnsiTheme="minorHAnsi" w:cstheme="minorHAnsi"/>
          <w:color w:val="221E1F"/>
          <w:lang w:val="es-ES_tradnl"/>
        </w:rPr>
        <w:t>d</w:t>
      </w:r>
      <w:r w:rsidRPr="00B52AAA">
        <w:rPr>
          <w:rFonts w:asciiTheme="minorHAnsi" w:hAnsiTheme="minorHAnsi" w:cstheme="minorHAnsi"/>
          <w:color w:val="221E1F"/>
          <w:lang w:val="es-ES_tradnl"/>
        </w:rPr>
        <w:t xml:space="preserve">ominio superior, dominio, dominio cercano y dominio aún no demostrado. </w:t>
      </w:r>
    </w:p>
    <w:p w14:paraId="78539061" w14:textId="24E3D407" w:rsidR="00B52AAA" w:rsidRDefault="00B52AAA" w:rsidP="00122E4B">
      <w:pPr>
        <w:pStyle w:val="Default"/>
        <w:rPr>
          <w:rFonts w:asciiTheme="minorHAnsi" w:hAnsiTheme="minorHAnsi" w:cstheme="minorHAnsi"/>
          <w:color w:val="221E1F"/>
          <w:lang w:val="es-ES_tradnl"/>
        </w:rPr>
      </w:pPr>
    </w:p>
    <w:p w14:paraId="5349D819" w14:textId="6D009AB6" w:rsidR="00E71368" w:rsidRDefault="00E71368" w:rsidP="00122E4B">
      <w:pPr>
        <w:pStyle w:val="Default"/>
        <w:rPr>
          <w:rFonts w:asciiTheme="minorHAnsi" w:hAnsiTheme="minorHAnsi" w:cstheme="minorHAnsi"/>
          <w:color w:val="221E1F"/>
          <w:lang w:val="es-ES_tradnl"/>
        </w:rPr>
      </w:pPr>
    </w:p>
    <w:p w14:paraId="4B3C2643" w14:textId="77777777" w:rsidR="00E71368" w:rsidRDefault="00E71368" w:rsidP="00122E4B">
      <w:pPr>
        <w:pStyle w:val="Default"/>
        <w:rPr>
          <w:rFonts w:asciiTheme="minorHAnsi" w:hAnsiTheme="minorHAnsi" w:cstheme="minorHAnsi"/>
          <w:color w:val="221E1F"/>
          <w:lang w:val="es-ES_tradnl"/>
        </w:rPr>
      </w:pPr>
    </w:p>
    <w:p w14:paraId="0713EFA4" w14:textId="66EEB9E0" w:rsidR="00B52AAA" w:rsidRDefault="00B52AAA" w:rsidP="00122E4B">
      <w:pPr>
        <w:pStyle w:val="Default"/>
        <w:rPr>
          <w:rFonts w:asciiTheme="minorHAnsi" w:hAnsiTheme="minorHAnsi" w:cstheme="minorHAnsi"/>
          <w:color w:val="221E1F"/>
          <w:lang w:val="es-ES_tradnl"/>
        </w:rPr>
      </w:pPr>
    </w:p>
    <w:tbl>
      <w:tblPr>
        <w:tblStyle w:val="Tablaconcuadrcula"/>
        <w:tblW w:w="0" w:type="auto"/>
        <w:tblLook w:val="04A0" w:firstRow="1" w:lastRow="0" w:firstColumn="1" w:lastColumn="0" w:noHBand="0" w:noVBand="1"/>
      </w:tblPr>
      <w:tblGrid>
        <w:gridCol w:w="2648"/>
        <w:gridCol w:w="2876"/>
      </w:tblGrid>
      <w:tr w:rsidR="003D1A42" w:rsidRPr="00B52AAA" w14:paraId="3732C84E" w14:textId="77777777" w:rsidTr="002457FD">
        <w:trPr>
          <w:trHeight w:val="270"/>
        </w:trPr>
        <w:tc>
          <w:tcPr>
            <w:tcW w:w="5524" w:type="dxa"/>
            <w:gridSpan w:val="2"/>
            <w:shd w:val="clear" w:color="auto" w:fill="C99F41"/>
          </w:tcPr>
          <w:p w14:paraId="2F179819" w14:textId="77777777" w:rsidR="00EF0F80" w:rsidRPr="002457FD" w:rsidRDefault="00000000" w:rsidP="001C79A7">
            <w:pPr>
              <w:jc w:val="center"/>
              <w:rPr>
                <w:rFonts w:cstheme="minorHAnsi"/>
                <w:b/>
                <w:bCs/>
                <w:sz w:val="24"/>
                <w:szCs w:val="24"/>
              </w:rPr>
            </w:pPr>
            <w:r w:rsidRPr="002457FD">
              <w:rPr>
                <w:rFonts w:cstheme="minorHAnsi"/>
                <w:b/>
                <w:bCs/>
                <w:sz w:val="24"/>
                <w:szCs w:val="24"/>
                <w:lang w:val="es-ES_tradnl"/>
              </w:rPr>
              <w:lastRenderedPageBreak/>
              <w:t>Grados 3 a 12</w:t>
            </w:r>
          </w:p>
        </w:tc>
      </w:tr>
      <w:tr w:rsidR="003D1A42" w:rsidRPr="00B52AAA" w14:paraId="649FA8E4" w14:textId="77777777" w:rsidTr="002457FD">
        <w:trPr>
          <w:trHeight w:val="270"/>
        </w:trPr>
        <w:tc>
          <w:tcPr>
            <w:tcW w:w="2648" w:type="dxa"/>
          </w:tcPr>
          <w:p w14:paraId="323B2E48" w14:textId="77777777" w:rsidR="00A562B4" w:rsidRPr="002457FD" w:rsidRDefault="00000000" w:rsidP="001543B0">
            <w:pPr>
              <w:rPr>
                <w:rFonts w:cstheme="minorHAnsi"/>
                <w:sz w:val="24"/>
                <w:szCs w:val="24"/>
              </w:rPr>
            </w:pPr>
            <w:r w:rsidRPr="002457FD">
              <w:rPr>
                <w:rFonts w:cstheme="minorHAnsi"/>
                <w:sz w:val="24"/>
                <w:szCs w:val="24"/>
                <w:lang w:val="es-ES_tradnl"/>
              </w:rPr>
              <w:t>A</w:t>
            </w:r>
          </w:p>
        </w:tc>
        <w:tc>
          <w:tcPr>
            <w:tcW w:w="2876" w:type="dxa"/>
          </w:tcPr>
          <w:p w14:paraId="236B40BF" w14:textId="77777777" w:rsidR="00A562B4" w:rsidRPr="002457FD" w:rsidRDefault="00000000" w:rsidP="001543B0">
            <w:pPr>
              <w:rPr>
                <w:rFonts w:cstheme="minorHAnsi"/>
                <w:sz w:val="24"/>
                <w:szCs w:val="24"/>
              </w:rPr>
            </w:pPr>
            <w:r w:rsidRPr="002457FD">
              <w:rPr>
                <w:rFonts w:cstheme="minorHAnsi"/>
                <w:sz w:val="24"/>
                <w:szCs w:val="24"/>
                <w:lang w:val="es-ES_tradnl"/>
              </w:rPr>
              <w:t>90 y superior</w:t>
            </w:r>
          </w:p>
        </w:tc>
      </w:tr>
      <w:tr w:rsidR="003D1A42" w:rsidRPr="00B52AAA" w14:paraId="29D2DD88" w14:textId="77777777" w:rsidTr="002457FD">
        <w:trPr>
          <w:trHeight w:val="270"/>
        </w:trPr>
        <w:tc>
          <w:tcPr>
            <w:tcW w:w="2648" w:type="dxa"/>
          </w:tcPr>
          <w:p w14:paraId="5C1F13EF" w14:textId="77777777" w:rsidR="00A562B4" w:rsidRPr="002457FD" w:rsidRDefault="00000000" w:rsidP="001543B0">
            <w:pPr>
              <w:rPr>
                <w:rFonts w:cstheme="minorHAnsi"/>
                <w:sz w:val="24"/>
                <w:szCs w:val="24"/>
              </w:rPr>
            </w:pPr>
            <w:r w:rsidRPr="002457FD">
              <w:rPr>
                <w:rFonts w:cstheme="minorHAnsi"/>
                <w:sz w:val="24"/>
                <w:szCs w:val="24"/>
                <w:lang w:val="es-ES_tradnl"/>
              </w:rPr>
              <w:t>B</w:t>
            </w:r>
          </w:p>
        </w:tc>
        <w:tc>
          <w:tcPr>
            <w:tcW w:w="2876" w:type="dxa"/>
          </w:tcPr>
          <w:p w14:paraId="2F4CA140" w14:textId="77777777" w:rsidR="00A562B4" w:rsidRPr="002457FD" w:rsidRDefault="00000000" w:rsidP="001543B0">
            <w:pPr>
              <w:rPr>
                <w:rFonts w:cstheme="minorHAnsi"/>
                <w:sz w:val="24"/>
                <w:szCs w:val="24"/>
              </w:rPr>
            </w:pPr>
            <w:r w:rsidRPr="002457FD">
              <w:rPr>
                <w:rFonts w:cstheme="minorHAnsi"/>
                <w:sz w:val="24"/>
                <w:szCs w:val="24"/>
                <w:lang w:val="es-ES_tradnl"/>
              </w:rPr>
              <w:t>80 a 89</w:t>
            </w:r>
          </w:p>
        </w:tc>
      </w:tr>
      <w:tr w:rsidR="003D1A42" w:rsidRPr="00B52AAA" w14:paraId="69619D3C" w14:textId="77777777" w:rsidTr="002457FD">
        <w:trPr>
          <w:trHeight w:val="260"/>
        </w:trPr>
        <w:tc>
          <w:tcPr>
            <w:tcW w:w="2648" w:type="dxa"/>
          </w:tcPr>
          <w:p w14:paraId="1989769C" w14:textId="77777777" w:rsidR="00A562B4" w:rsidRPr="002457FD" w:rsidRDefault="00000000" w:rsidP="001543B0">
            <w:pPr>
              <w:rPr>
                <w:rFonts w:cstheme="minorHAnsi"/>
                <w:sz w:val="24"/>
                <w:szCs w:val="24"/>
              </w:rPr>
            </w:pPr>
            <w:r w:rsidRPr="002457FD">
              <w:rPr>
                <w:rFonts w:cstheme="minorHAnsi"/>
                <w:sz w:val="24"/>
                <w:szCs w:val="24"/>
                <w:lang w:val="es-ES_tradnl"/>
              </w:rPr>
              <w:t>C</w:t>
            </w:r>
          </w:p>
        </w:tc>
        <w:tc>
          <w:tcPr>
            <w:tcW w:w="2876" w:type="dxa"/>
          </w:tcPr>
          <w:p w14:paraId="49980E18" w14:textId="77777777" w:rsidR="00A562B4" w:rsidRPr="002457FD" w:rsidRDefault="00000000" w:rsidP="001543B0">
            <w:pPr>
              <w:rPr>
                <w:rFonts w:cstheme="minorHAnsi"/>
                <w:sz w:val="24"/>
                <w:szCs w:val="24"/>
              </w:rPr>
            </w:pPr>
            <w:r w:rsidRPr="002457FD">
              <w:rPr>
                <w:rFonts w:cstheme="minorHAnsi"/>
                <w:sz w:val="24"/>
                <w:szCs w:val="24"/>
                <w:lang w:val="es-ES_tradnl"/>
              </w:rPr>
              <w:t>70 a 79</w:t>
            </w:r>
          </w:p>
        </w:tc>
      </w:tr>
      <w:tr w:rsidR="003D1A42" w:rsidRPr="00B52AAA" w14:paraId="67E8165B" w14:textId="77777777" w:rsidTr="002457FD">
        <w:trPr>
          <w:trHeight w:val="270"/>
        </w:trPr>
        <w:tc>
          <w:tcPr>
            <w:tcW w:w="2648" w:type="dxa"/>
          </w:tcPr>
          <w:p w14:paraId="60DA03ED" w14:textId="77777777" w:rsidR="00A562B4" w:rsidRPr="002457FD" w:rsidRDefault="00000000" w:rsidP="001543B0">
            <w:pPr>
              <w:rPr>
                <w:rFonts w:cstheme="minorHAnsi"/>
                <w:sz w:val="24"/>
                <w:szCs w:val="24"/>
              </w:rPr>
            </w:pPr>
            <w:r w:rsidRPr="002457FD">
              <w:rPr>
                <w:rFonts w:cstheme="minorHAnsi"/>
                <w:sz w:val="24"/>
                <w:szCs w:val="24"/>
                <w:lang w:val="es-ES_tradnl"/>
              </w:rPr>
              <w:t>F</w:t>
            </w:r>
          </w:p>
        </w:tc>
        <w:tc>
          <w:tcPr>
            <w:tcW w:w="2876" w:type="dxa"/>
          </w:tcPr>
          <w:p w14:paraId="26D581FA" w14:textId="77777777" w:rsidR="00A562B4" w:rsidRPr="002457FD" w:rsidRDefault="00000000" w:rsidP="001543B0">
            <w:pPr>
              <w:rPr>
                <w:rFonts w:cstheme="minorHAnsi"/>
                <w:sz w:val="24"/>
                <w:szCs w:val="24"/>
              </w:rPr>
            </w:pPr>
            <w:r w:rsidRPr="002457FD">
              <w:rPr>
                <w:rFonts w:cstheme="minorHAnsi"/>
                <w:sz w:val="24"/>
                <w:szCs w:val="24"/>
                <w:lang w:val="es-ES_tradnl"/>
              </w:rPr>
              <w:t>69 e inferior</w:t>
            </w:r>
          </w:p>
        </w:tc>
      </w:tr>
      <w:tr w:rsidR="003D1A42" w:rsidRPr="00B52AAA" w14:paraId="4DF7B8D7" w14:textId="77777777" w:rsidTr="002457FD">
        <w:trPr>
          <w:trHeight w:val="270"/>
        </w:trPr>
        <w:tc>
          <w:tcPr>
            <w:tcW w:w="2648" w:type="dxa"/>
          </w:tcPr>
          <w:p w14:paraId="4DAE8649" w14:textId="77777777" w:rsidR="00A562B4" w:rsidRPr="002457FD" w:rsidRDefault="00000000" w:rsidP="001543B0">
            <w:pPr>
              <w:rPr>
                <w:rFonts w:cstheme="minorHAnsi"/>
                <w:sz w:val="24"/>
                <w:szCs w:val="24"/>
              </w:rPr>
            </w:pPr>
            <w:r w:rsidRPr="002457FD">
              <w:rPr>
                <w:rFonts w:cstheme="minorHAnsi"/>
                <w:sz w:val="24"/>
                <w:szCs w:val="24"/>
                <w:lang w:val="es-ES_tradnl"/>
              </w:rPr>
              <w:t>W/(1-100)</w:t>
            </w:r>
          </w:p>
        </w:tc>
        <w:tc>
          <w:tcPr>
            <w:tcW w:w="2876" w:type="dxa"/>
          </w:tcPr>
          <w:p w14:paraId="3B628792" w14:textId="77777777" w:rsidR="00A562B4" w:rsidRPr="002457FD" w:rsidRDefault="00000000" w:rsidP="001543B0">
            <w:pPr>
              <w:rPr>
                <w:rFonts w:cstheme="minorHAnsi"/>
                <w:sz w:val="24"/>
                <w:szCs w:val="24"/>
              </w:rPr>
            </w:pPr>
            <w:r w:rsidRPr="002457FD">
              <w:rPr>
                <w:rFonts w:cstheme="minorHAnsi"/>
                <w:sz w:val="24"/>
                <w:szCs w:val="24"/>
                <w:lang w:val="es-ES_tradnl"/>
              </w:rPr>
              <w:t>Retirado</w:t>
            </w:r>
          </w:p>
        </w:tc>
      </w:tr>
      <w:tr w:rsidR="003D1A42" w:rsidRPr="00B52AAA" w14:paraId="55305DB6" w14:textId="77777777" w:rsidTr="002457FD">
        <w:trPr>
          <w:trHeight w:val="291"/>
        </w:trPr>
        <w:tc>
          <w:tcPr>
            <w:tcW w:w="2648" w:type="dxa"/>
          </w:tcPr>
          <w:p w14:paraId="337AF0EA" w14:textId="77777777" w:rsidR="00A562B4" w:rsidRPr="002457FD" w:rsidRDefault="00000000" w:rsidP="001543B0">
            <w:pPr>
              <w:rPr>
                <w:rFonts w:cstheme="minorHAnsi"/>
                <w:sz w:val="24"/>
                <w:szCs w:val="24"/>
              </w:rPr>
            </w:pPr>
            <w:r w:rsidRPr="002457FD">
              <w:rPr>
                <w:rFonts w:cstheme="minorHAnsi"/>
                <w:sz w:val="24"/>
                <w:szCs w:val="24"/>
                <w:lang w:val="es-ES_tradnl"/>
              </w:rPr>
              <w:t>P/F</w:t>
            </w:r>
          </w:p>
        </w:tc>
        <w:tc>
          <w:tcPr>
            <w:tcW w:w="2876" w:type="dxa"/>
          </w:tcPr>
          <w:p w14:paraId="0E790E90" w14:textId="77777777" w:rsidR="00A562B4" w:rsidRPr="002457FD" w:rsidRDefault="00000000" w:rsidP="001543B0">
            <w:pPr>
              <w:rPr>
                <w:rFonts w:cstheme="minorHAnsi"/>
                <w:sz w:val="24"/>
                <w:szCs w:val="24"/>
              </w:rPr>
            </w:pPr>
            <w:r w:rsidRPr="002457FD">
              <w:rPr>
                <w:rFonts w:cstheme="minorHAnsi"/>
                <w:sz w:val="24"/>
                <w:szCs w:val="24"/>
                <w:lang w:val="es-ES_tradnl"/>
              </w:rPr>
              <w:t>Aprobado o desaprobado</w:t>
            </w:r>
          </w:p>
        </w:tc>
      </w:tr>
      <w:tr w:rsidR="003D1A42" w:rsidRPr="00B52AAA" w14:paraId="0B969059" w14:textId="77777777" w:rsidTr="002457FD">
        <w:trPr>
          <w:trHeight w:val="270"/>
        </w:trPr>
        <w:tc>
          <w:tcPr>
            <w:tcW w:w="2648" w:type="dxa"/>
          </w:tcPr>
          <w:p w14:paraId="3B88002F" w14:textId="77777777" w:rsidR="00A562B4" w:rsidRPr="002457FD" w:rsidRDefault="00000000" w:rsidP="001543B0">
            <w:pPr>
              <w:rPr>
                <w:rFonts w:cstheme="minorHAnsi"/>
                <w:sz w:val="24"/>
                <w:szCs w:val="24"/>
              </w:rPr>
            </w:pPr>
            <w:r w:rsidRPr="002457FD">
              <w:rPr>
                <w:rFonts w:cstheme="minorHAnsi"/>
                <w:sz w:val="24"/>
                <w:szCs w:val="24"/>
                <w:lang w:val="es-ES_tradnl"/>
              </w:rPr>
              <w:t>NG</w:t>
            </w:r>
          </w:p>
        </w:tc>
        <w:tc>
          <w:tcPr>
            <w:tcW w:w="2876" w:type="dxa"/>
          </w:tcPr>
          <w:p w14:paraId="6B7BE895" w14:textId="77777777" w:rsidR="00A562B4" w:rsidRPr="002457FD" w:rsidRDefault="00000000" w:rsidP="001543B0">
            <w:pPr>
              <w:rPr>
                <w:rFonts w:cstheme="minorHAnsi"/>
                <w:sz w:val="24"/>
                <w:szCs w:val="24"/>
              </w:rPr>
            </w:pPr>
            <w:r w:rsidRPr="002457FD">
              <w:rPr>
                <w:rFonts w:cstheme="minorHAnsi"/>
                <w:sz w:val="24"/>
                <w:szCs w:val="24"/>
                <w:lang w:val="es-ES_tradnl"/>
              </w:rPr>
              <w:t>Sin calificación</w:t>
            </w:r>
          </w:p>
        </w:tc>
      </w:tr>
      <w:tr w:rsidR="003D1A42" w:rsidRPr="00B52AAA" w14:paraId="6EE3FAB5" w14:textId="77777777" w:rsidTr="002457FD">
        <w:trPr>
          <w:trHeight w:val="270"/>
        </w:trPr>
        <w:tc>
          <w:tcPr>
            <w:tcW w:w="2648" w:type="dxa"/>
          </w:tcPr>
          <w:p w14:paraId="2A2C4F52" w14:textId="77777777" w:rsidR="00C345F8" w:rsidRPr="002457FD" w:rsidRDefault="00000000" w:rsidP="001543B0">
            <w:pPr>
              <w:rPr>
                <w:rFonts w:cstheme="minorHAnsi"/>
                <w:sz w:val="24"/>
                <w:szCs w:val="24"/>
              </w:rPr>
            </w:pPr>
            <w:r w:rsidRPr="002457FD">
              <w:rPr>
                <w:rFonts w:cstheme="minorHAnsi"/>
                <w:sz w:val="24"/>
                <w:szCs w:val="24"/>
                <w:lang w:val="es-ES_tradnl"/>
              </w:rPr>
              <w:t>I</w:t>
            </w:r>
          </w:p>
        </w:tc>
        <w:tc>
          <w:tcPr>
            <w:tcW w:w="2876" w:type="dxa"/>
          </w:tcPr>
          <w:p w14:paraId="00EBBDFB" w14:textId="77777777" w:rsidR="00C345F8" w:rsidRPr="002457FD" w:rsidRDefault="00000000" w:rsidP="001543B0">
            <w:pPr>
              <w:rPr>
                <w:rFonts w:cstheme="minorHAnsi"/>
                <w:sz w:val="24"/>
                <w:szCs w:val="24"/>
              </w:rPr>
            </w:pPr>
            <w:r w:rsidRPr="002457FD">
              <w:rPr>
                <w:rFonts w:cstheme="minorHAnsi"/>
                <w:sz w:val="24"/>
                <w:szCs w:val="24"/>
                <w:lang w:val="es-ES_tradnl"/>
              </w:rPr>
              <w:t>Incompleto</w:t>
            </w:r>
          </w:p>
        </w:tc>
      </w:tr>
      <w:tr w:rsidR="003D1A42" w:rsidRPr="00B52AAA" w14:paraId="7DDF32D2" w14:textId="77777777" w:rsidTr="002457FD">
        <w:trPr>
          <w:trHeight w:val="260"/>
        </w:trPr>
        <w:tc>
          <w:tcPr>
            <w:tcW w:w="2648" w:type="dxa"/>
          </w:tcPr>
          <w:p w14:paraId="3B15D842" w14:textId="77777777" w:rsidR="001C79A7" w:rsidRPr="002457FD" w:rsidRDefault="00000000" w:rsidP="001543B0">
            <w:pPr>
              <w:rPr>
                <w:rFonts w:cstheme="minorHAnsi"/>
                <w:sz w:val="24"/>
                <w:szCs w:val="24"/>
              </w:rPr>
            </w:pPr>
            <w:r w:rsidRPr="002457FD">
              <w:rPr>
                <w:rFonts w:cstheme="minorHAnsi"/>
                <w:sz w:val="24"/>
                <w:szCs w:val="24"/>
                <w:lang w:val="es-ES_tradnl"/>
              </w:rPr>
              <w:t>RC</w:t>
            </w:r>
          </w:p>
        </w:tc>
        <w:tc>
          <w:tcPr>
            <w:tcW w:w="2876" w:type="dxa"/>
          </w:tcPr>
          <w:p w14:paraId="50162D93" w14:textId="77777777" w:rsidR="001C79A7" w:rsidRPr="002457FD" w:rsidRDefault="00000000" w:rsidP="001543B0">
            <w:pPr>
              <w:rPr>
                <w:rFonts w:cstheme="minorHAnsi"/>
                <w:sz w:val="24"/>
                <w:szCs w:val="24"/>
              </w:rPr>
            </w:pPr>
            <w:r w:rsidRPr="002457FD">
              <w:rPr>
                <w:rFonts w:cstheme="minorHAnsi"/>
                <w:sz w:val="24"/>
                <w:szCs w:val="24"/>
                <w:lang w:val="es-ES_tradnl"/>
              </w:rPr>
              <w:t>Crédito</w:t>
            </w:r>
          </w:p>
        </w:tc>
      </w:tr>
      <w:tr w:rsidR="003D1A42" w:rsidRPr="00B52AAA" w14:paraId="53A3AAAF" w14:textId="77777777" w:rsidTr="002457FD">
        <w:trPr>
          <w:trHeight w:val="270"/>
        </w:trPr>
        <w:tc>
          <w:tcPr>
            <w:tcW w:w="2648" w:type="dxa"/>
          </w:tcPr>
          <w:p w14:paraId="76AD9AFF" w14:textId="77777777" w:rsidR="001C79A7" w:rsidRPr="002457FD" w:rsidRDefault="00000000" w:rsidP="001543B0">
            <w:pPr>
              <w:rPr>
                <w:rFonts w:cstheme="minorHAnsi"/>
                <w:sz w:val="24"/>
                <w:szCs w:val="24"/>
              </w:rPr>
            </w:pPr>
            <w:r w:rsidRPr="002457FD">
              <w:rPr>
                <w:rFonts w:cstheme="minorHAnsi"/>
                <w:sz w:val="24"/>
                <w:szCs w:val="24"/>
                <w:lang w:val="es-ES_tradnl"/>
              </w:rPr>
              <w:t>NC</w:t>
            </w:r>
          </w:p>
        </w:tc>
        <w:tc>
          <w:tcPr>
            <w:tcW w:w="2876" w:type="dxa"/>
          </w:tcPr>
          <w:p w14:paraId="7D201A73" w14:textId="77777777" w:rsidR="001C79A7" w:rsidRPr="002457FD" w:rsidRDefault="00000000" w:rsidP="001543B0">
            <w:pPr>
              <w:rPr>
                <w:rFonts w:cstheme="minorHAnsi"/>
                <w:sz w:val="24"/>
                <w:szCs w:val="24"/>
              </w:rPr>
            </w:pPr>
            <w:r w:rsidRPr="002457FD">
              <w:rPr>
                <w:rFonts w:cstheme="minorHAnsi"/>
                <w:sz w:val="24"/>
                <w:szCs w:val="24"/>
                <w:lang w:val="es-ES_tradnl"/>
              </w:rPr>
              <w:t>Sin crédito</w:t>
            </w:r>
          </w:p>
        </w:tc>
      </w:tr>
    </w:tbl>
    <w:p w14:paraId="48D7CD9F" w14:textId="77777777" w:rsidR="00A562B4" w:rsidRPr="002457FD" w:rsidRDefault="00A562B4" w:rsidP="001543B0">
      <w:pPr>
        <w:rPr>
          <w:rFonts w:cstheme="minorHAnsi"/>
          <w:sz w:val="24"/>
          <w:szCs w:val="24"/>
        </w:rPr>
      </w:pPr>
    </w:p>
    <w:p w14:paraId="19F822A2" w14:textId="77777777" w:rsidR="008C3BFE" w:rsidRPr="00B52AAA" w:rsidRDefault="00000000" w:rsidP="00122E4B">
      <w:pPr>
        <w:autoSpaceDE w:val="0"/>
        <w:autoSpaceDN w:val="0"/>
        <w:adjustRightInd w:val="0"/>
        <w:spacing w:after="0" w:line="240" w:lineRule="auto"/>
        <w:rPr>
          <w:rFonts w:cstheme="minorHAnsi"/>
          <w:b/>
          <w:bCs/>
          <w:color w:val="00593C"/>
          <w:sz w:val="24"/>
          <w:szCs w:val="24"/>
        </w:rPr>
      </w:pPr>
      <w:r w:rsidRPr="00B52AAA">
        <w:rPr>
          <w:rFonts w:cstheme="minorHAnsi"/>
          <w:b/>
          <w:bCs/>
          <w:color w:val="00593C"/>
          <w:sz w:val="24"/>
          <w:szCs w:val="24"/>
          <w:lang w:val="es-ES_tradnl"/>
        </w:rPr>
        <w:t>¿Un(a) maestro(a) tendrá que dar un cierto número de evaluaciones Principales, Secundarias y De prácticas?</w:t>
      </w:r>
    </w:p>
    <w:p w14:paraId="5F555A78" w14:textId="77777777" w:rsidR="008C3BFE" w:rsidRPr="00B52AAA" w:rsidRDefault="00000000" w:rsidP="00122E4B">
      <w:pPr>
        <w:autoSpaceDE w:val="0"/>
        <w:autoSpaceDN w:val="0"/>
        <w:adjustRightInd w:val="0"/>
        <w:spacing w:after="0" w:line="240" w:lineRule="auto"/>
        <w:rPr>
          <w:rFonts w:cstheme="minorHAnsi"/>
          <w:color w:val="221E1F"/>
          <w:sz w:val="24"/>
          <w:szCs w:val="24"/>
        </w:rPr>
      </w:pPr>
      <w:r w:rsidRPr="00B52AAA">
        <w:rPr>
          <w:rFonts w:cstheme="minorHAnsi"/>
          <w:color w:val="221E1F"/>
          <w:sz w:val="24"/>
          <w:szCs w:val="24"/>
          <w:lang w:val="es-ES_tradnl"/>
        </w:rPr>
        <w:t xml:space="preserve">Sí. Todos los estudiantes en kínder a grado 12 obtendrán, como </w:t>
      </w:r>
      <w:r w:rsidRPr="00B52AAA">
        <w:rPr>
          <w:rFonts w:cstheme="minorHAnsi"/>
          <w:b/>
          <w:bCs/>
          <w:color w:val="221E1F"/>
          <w:sz w:val="24"/>
          <w:szCs w:val="24"/>
          <w:lang w:val="es-ES_tradnl"/>
        </w:rPr>
        <w:t>mínimo</w:t>
      </w:r>
      <w:r w:rsidRPr="00B52AAA">
        <w:rPr>
          <w:rFonts w:cstheme="minorHAnsi"/>
          <w:color w:val="221E1F"/>
          <w:sz w:val="24"/>
          <w:szCs w:val="24"/>
          <w:lang w:val="es-ES_tradnl"/>
        </w:rPr>
        <w:t xml:space="preserve">, 8 calificaciones por materia dentro de 9 semanas: </w:t>
      </w:r>
    </w:p>
    <w:p w14:paraId="687CA195" w14:textId="2B8CD672" w:rsidR="008C3BFE" w:rsidRPr="00B52AAA" w:rsidRDefault="00000000" w:rsidP="00122E4B">
      <w:pPr>
        <w:autoSpaceDE w:val="0"/>
        <w:autoSpaceDN w:val="0"/>
        <w:adjustRightInd w:val="0"/>
        <w:spacing w:after="0" w:line="240" w:lineRule="auto"/>
        <w:rPr>
          <w:rFonts w:cstheme="minorHAnsi"/>
          <w:b/>
          <w:bCs/>
          <w:color w:val="221E1F"/>
          <w:sz w:val="24"/>
          <w:szCs w:val="24"/>
        </w:rPr>
      </w:pPr>
      <w:r w:rsidRPr="00B52AAA">
        <w:rPr>
          <w:rFonts w:cstheme="minorHAnsi"/>
          <w:b/>
          <w:bCs/>
          <w:color w:val="221E1F"/>
          <w:sz w:val="24"/>
          <w:szCs w:val="24"/>
          <w:lang w:val="es-ES_tradnl"/>
        </w:rPr>
        <w:t xml:space="preserve">2 · Principales </w:t>
      </w:r>
      <w:r w:rsidR="00E71368">
        <w:rPr>
          <w:rFonts w:cstheme="minorHAnsi"/>
          <w:b/>
          <w:bCs/>
          <w:color w:val="221E1F"/>
          <w:sz w:val="24"/>
          <w:szCs w:val="24"/>
          <w:lang w:val="es-ES_tradnl"/>
        </w:rPr>
        <w:t xml:space="preserve">     </w:t>
      </w:r>
      <w:r w:rsidRPr="00B52AAA">
        <w:rPr>
          <w:rFonts w:cstheme="minorHAnsi"/>
          <w:b/>
          <w:bCs/>
          <w:color w:val="221E1F"/>
          <w:sz w:val="24"/>
          <w:szCs w:val="24"/>
          <w:lang w:val="es-ES_tradnl"/>
        </w:rPr>
        <w:t>3 · Secundarias</w:t>
      </w:r>
      <w:r w:rsidRPr="00B52AAA">
        <w:rPr>
          <w:rFonts w:cstheme="minorHAnsi"/>
          <w:b/>
          <w:bCs/>
          <w:color w:val="221E1F"/>
          <w:sz w:val="24"/>
          <w:szCs w:val="24"/>
          <w:lang w:val="es-ES_tradnl"/>
        </w:rPr>
        <w:tab/>
        <w:t>3 · De prácticas</w:t>
      </w:r>
    </w:p>
    <w:p w14:paraId="104FB1DD" w14:textId="77777777" w:rsidR="008C3BFE" w:rsidRPr="00B52AAA" w:rsidRDefault="008C3BFE" w:rsidP="00122E4B">
      <w:pPr>
        <w:autoSpaceDE w:val="0"/>
        <w:autoSpaceDN w:val="0"/>
        <w:adjustRightInd w:val="0"/>
        <w:spacing w:after="0" w:line="240" w:lineRule="auto"/>
        <w:rPr>
          <w:rFonts w:cstheme="minorHAnsi"/>
          <w:b/>
          <w:bCs/>
          <w:color w:val="221E1F"/>
          <w:sz w:val="24"/>
          <w:szCs w:val="24"/>
        </w:rPr>
      </w:pPr>
    </w:p>
    <w:p w14:paraId="5C6731DE" w14:textId="77777777" w:rsidR="008C3BFE" w:rsidRPr="00B52AAA" w:rsidRDefault="00000000" w:rsidP="00122E4B">
      <w:pPr>
        <w:autoSpaceDE w:val="0"/>
        <w:autoSpaceDN w:val="0"/>
        <w:adjustRightInd w:val="0"/>
        <w:spacing w:after="0" w:line="240" w:lineRule="auto"/>
        <w:rPr>
          <w:rFonts w:cstheme="minorHAnsi"/>
          <w:color w:val="221E1F"/>
          <w:sz w:val="24"/>
          <w:szCs w:val="24"/>
        </w:rPr>
      </w:pPr>
      <w:r w:rsidRPr="00B52AAA">
        <w:rPr>
          <w:rFonts w:cstheme="minorHAnsi"/>
          <w:color w:val="221E1F"/>
          <w:sz w:val="24"/>
          <w:szCs w:val="24"/>
          <w:lang w:val="es-ES_tradnl"/>
        </w:rPr>
        <w:t xml:space="preserve">Los estudiantes en clases de kínder a grado 5 que se reúnen 1 o 2 veces por semana (Arte, Educación Física, Salud, Música, etc.) obtendrán un </w:t>
      </w:r>
      <w:r w:rsidRPr="00B52AAA">
        <w:rPr>
          <w:rFonts w:cstheme="minorHAnsi"/>
          <w:b/>
          <w:bCs/>
          <w:color w:val="221E1F"/>
          <w:sz w:val="24"/>
          <w:szCs w:val="24"/>
          <w:lang w:val="es-ES_tradnl"/>
        </w:rPr>
        <w:t>mínimo</w:t>
      </w:r>
      <w:r w:rsidRPr="00B52AAA">
        <w:rPr>
          <w:rFonts w:cstheme="minorHAnsi"/>
          <w:color w:val="221E1F"/>
          <w:sz w:val="24"/>
          <w:szCs w:val="24"/>
          <w:lang w:val="es-ES_tradnl"/>
        </w:rPr>
        <w:t xml:space="preserve"> de 4 oportunidades para demostrar dominio dentro de 9 semanas:</w:t>
      </w:r>
    </w:p>
    <w:p w14:paraId="7DF0EF88" w14:textId="2744FBD6" w:rsidR="008C3BFE" w:rsidRPr="00B52AAA" w:rsidRDefault="00000000" w:rsidP="00122E4B">
      <w:pPr>
        <w:autoSpaceDE w:val="0"/>
        <w:autoSpaceDN w:val="0"/>
        <w:adjustRightInd w:val="0"/>
        <w:spacing w:after="0" w:line="240" w:lineRule="auto"/>
        <w:rPr>
          <w:rFonts w:cstheme="minorHAnsi"/>
          <w:b/>
          <w:bCs/>
          <w:color w:val="221E1F"/>
          <w:sz w:val="24"/>
          <w:szCs w:val="24"/>
        </w:rPr>
      </w:pPr>
      <w:r w:rsidRPr="00B52AAA">
        <w:rPr>
          <w:rFonts w:cstheme="minorHAnsi"/>
          <w:b/>
          <w:bCs/>
          <w:color w:val="221E1F"/>
          <w:sz w:val="24"/>
          <w:szCs w:val="24"/>
          <w:lang w:val="es-ES_tradnl"/>
        </w:rPr>
        <w:t xml:space="preserve">1 · Principal </w:t>
      </w:r>
      <w:r w:rsidR="00E71368">
        <w:rPr>
          <w:rFonts w:cstheme="minorHAnsi"/>
          <w:b/>
          <w:bCs/>
          <w:color w:val="221E1F"/>
          <w:sz w:val="24"/>
          <w:szCs w:val="24"/>
          <w:lang w:val="es-ES_tradnl"/>
        </w:rPr>
        <w:t xml:space="preserve">      </w:t>
      </w:r>
      <w:r w:rsidRPr="00B52AAA">
        <w:rPr>
          <w:rFonts w:cstheme="minorHAnsi"/>
          <w:b/>
          <w:bCs/>
          <w:color w:val="221E1F"/>
          <w:sz w:val="24"/>
          <w:szCs w:val="24"/>
          <w:lang w:val="es-ES_tradnl"/>
        </w:rPr>
        <w:t xml:space="preserve">1 · Secundaria </w:t>
      </w:r>
      <w:r w:rsidR="00E71368">
        <w:rPr>
          <w:rFonts w:cstheme="minorHAnsi"/>
          <w:b/>
          <w:bCs/>
          <w:color w:val="221E1F"/>
          <w:sz w:val="24"/>
          <w:szCs w:val="24"/>
          <w:lang w:val="es-ES_tradnl"/>
        </w:rPr>
        <w:t xml:space="preserve">     </w:t>
      </w:r>
      <w:r w:rsidRPr="00B52AAA">
        <w:rPr>
          <w:rFonts w:cstheme="minorHAnsi"/>
          <w:b/>
          <w:bCs/>
          <w:color w:val="221E1F"/>
          <w:sz w:val="24"/>
          <w:szCs w:val="24"/>
          <w:lang w:val="es-ES_tradnl"/>
        </w:rPr>
        <w:t>2 · De prácticas</w:t>
      </w:r>
    </w:p>
    <w:p w14:paraId="1F22251A" w14:textId="77777777" w:rsidR="008C3BFE" w:rsidRPr="00B52AAA" w:rsidRDefault="008C3BFE" w:rsidP="00122E4B">
      <w:pPr>
        <w:autoSpaceDE w:val="0"/>
        <w:autoSpaceDN w:val="0"/>
        <w:adjustRightInd w:val="0"/>
        <w:spacing w:after="0" w:line="240" w:lineRule="auto"/>
        <w:rPr>
          <w:rFonts w:cstheme="minorHAnsi"/>
          <w:b/>
          <w:bCs/>
          <w:color w:val="221E1F"/>
          <w:sz w:val="24"/>
          <w:szCs w:val="24"/>
        </w:rPr>
      </w:pPr>
    </w:p>
    <w:p w14:paraId="7BF6111C" w14:textId="77777777" w:rsidR="008C3BFE" w:rsidRPr="00B52AAA" w:rsidRDefault="00000000" w:rsidP="00122E4B">
      <w:pPr>
        <w:autoSpaceDE w:val="0"/>
        <w:autoSpaceDN w:val="0"/>
        <w:adjustRightInd w:val="0"/>
        <w:spacing w:after="0" w:line="240" w:lineRule="auto"/>
        <w:rPr>
          <w:rFonts w:cstheme="minorHAnsi"/>
          <w:color w:val="221E1F"/>
          <w:sz w:val="24"/>
          <w:szCs w:val="24"/>
        </w:rPr>
      </w:pPr>
      <w:r w:rsidRPr="00B52AAA">
        <w:rPr>
          <w:rFonts w:cstheme="minorHAnsi"/>
          <w:b/>
          <w:bCs/>
          <w:color w:val="221E1F"/>
          <w:sz w:val="24"/>
          <w:szCs w:val="24"/>
          <w:lang w:val="es-ES_tradnl"/>
        </w:rPr>
        <w:t xml:space="preserve"> </w:t>
      </w:r>
      <w:r w:rsidRPr="00B52AAA">
        <w:rPr>
          <w:rFonts w:cstheme="minorHAnsi"/>
          <w:color w:val="221E1F"/>
          <w:sz w:val="24"/>
          <w:szCs w:val="24"/>
          <w:lang w:val="es-ES_tradnl"/>
        </w:rPr>
        <w:t xml:space="preserve">Los estudiantes de kínder a grado 5 de Ciencias y Estudios Sociales obtendrán un </w:t>
      </w:r>
      <w:r w:rsidRPr="00B52AAA">
        <w:rPr>
          <w:rFonts w:cstheme="minorHAnsi"/>
          <w:b/>
          <w:bCs/>
          <w:color w:val="221E1F"/>
          <w:sz w:val="24"/>
          <w:szCs w:val="24"/>
          <w:lang w:val="es-ES_tradnl"/>
        </w:rPr>
        <w:t>mínimo</w:t>
      </w:r>
      <w:r w:rsidRPr="00B52AAA">
        <w:rPr>
          <w:rFonts w:cstheme="minorHAnsi"/>
          <w:color w:val="221E1F"/>
          <w:sz w:val="24"/>
          <w:szCs w:val="24"/>
          <w:lang w:val="es-ES_tradnl"/>
        </w:rPr>
        <w:t xml:space="preserve"> de 5 oportunidades para demostrar dominio dentro de 9 semanas: </w:t>
      </w:r>
    </w:p>
    <w:p w14:paraId="29FB67FE" w14:textId="7AF9FC50" w:rsidR="008C3BFE" w:rsidRPr="00B52AAA" w:rsidRDefault="00000000" w:rsidP="00122E4B">
      <w:pPr>
        <w:autoSpaceDE w:val="0"/>
        <w:autoSpaceDN w:val="0"/>
        <w:adjustRightInd w:val="0"/>
        <w:spacing w:after="0" w:line="240" w:lineRule="auto"/>
        <w:rPr>
          <w:rFonts w:cstheme="minorHAnsi"/>
          <w:b/>
          <w:bCs/>
          <w:color w:val="221E1F"/>
          <w:sz w:val="24"/>
          <w:szCs w:val="24"/>
        </w:rPr>
      </w:pPr>
      <w:r w:rsidRPr="00B52AAA">
        <w:rPr>
          <w:rFonts w:cstheme="minorHAnsi"/>
          <w:b/>
          <w:bCs/>
          <w:color w:val="221E1F"/>
          <w:sz w:val="24"/>
          <w:szCs w:val="24"/>
          <w:lang w:val="es-ES_tradnl"/>
        </w:rPr>
        <w:t xml:space="preserve">1 · Principal </w:t>
      </w:r>
      <w:r w:rsidR="00E71368">
        <w:rPr>
          <w:rFonts w:cstheme="minorHAnsi"/>
          <w:b/>
          <w:bCs/>
          <w:color w:val="221E1F"/>
          <w:sz w:val="24"/>
          <w:szCs w:val="24"/>
          <w:lang w:val="es-ES_tradnl"/>
        </w:rPr>
        <w:t xml:space="preserve">      </w:t>
      </w:r>
      <w:r w:rsidRPr="00B52AAA">
        <w:rPr>
          <w:rFonts w:cstheme="minorHAnsi"/>
          <w:b/>
          <w:bCs/>
          <w:color w:val="221E1F"/>
          <w:sz w:val="24"/>
          <w:szCs w:val="24"/>
          <w:lang w:val="es-ES_tradnl"/>
        </w:rPr>
        <w:t xml:space="preserve">2 · Secundarias </w:t>
      </w:r>
      <w:r w:rsidR="00E71368">
        <w:rPr>
          <w:rFonts w:cstheme="minorHAnsi"/>
          <w:b/>
          <w:bCs/>
          <w:color w:val="221E1F"/>
          <w:sz w:val="24"/>
          <w:szCs w:val="24"/>
          <w:lang w:val="es-ES_tradnl"/>
        </w:rPr>
        <w:t xml:space="preserve">    </w:t>
      </w:r>
      <w:r w:rsidRPr="00B52AAA">
        <w:rPr>
          <w:rFonts w:cstheme="minorHAnsi"/>
          <w:b/>
          <w:bCs/>
          <w:color w:val="221E1F"/>
          <w:sz w:val="24"/>
          <w:szCs w:val="24"/>
          <w:lang w:val="es-ES_tradnl"/>
        </w:rPr>
        <w:t xml:space="preserve">2 · De prácticas </w:t>
      </w:r>
    </w:p>
    <w:p w14:paraId="2CD148D3" w14:textId="77777777" w:rsidR="008C3BFE" w:rsidRPr="00B52AAA" w:rsidRDefault="008C3BFE" w:rsidP="00122E4B">
      <w:pPr>
        <w:autoSpaceDE w:val="0"/>
        <w:autoSpaceDN w:val="0"/>
        <w:adjustRightInd w:val="0"/>
        <w:spacing w:after="0" w:line="240" w:lineRule="auto"/>
        <w:rPr>
          <w:rFonts w:cstheme="minorHAnsi"/>
          <w:b/>
          <w:bCs/>
          <w:color w:val="221E1F"/>
          <w:sz w:val="24"/>
          <w:szCs w:val="24"/>
        </w:rPr>
      </w:pPr>
    </w:p>
    <w:p w14:paraId="73E3A06A" w14:textId="77777777" w:rsidR="008C3BFE" w:rsidRPr="00B52AAA" w:rsidRDefault="00000000" w:rsidP="00122E4B">
      <w:pPr>
        <w:autoSpaceDE w:val="0"/>
        <w:autoSpaceDN w:val="0"/>
        <w:adjustRightInd w:val="0"/>
        <w:spacing w:after="0" w:line="240" w:lineRule="auto"/>
        <w:rPr>
          <w:rFonts w:cstheme="minorHAnsi"/>
          <w:color w:val="221E1F"/>
          <w:sz w:val="24"/>
          <w:szCs w:val="24"/>
        </w:rPr>
      </w:pPr>
      <w:r w:rsidRPr="00B52AAA">
        <w:rPr>
          <w:rFonts w:cstheme="minorHAnsi"/>
          <w:color w:val="221E1F"/>
          <w:sz w:val="24"/>
          <w:szCs w:val="24"/>
          <w:lang w:val="es-ES_tradnl"/>
        </w:rPr>
        <w:t xml:space="preserve">Los estudiantes de grado 6 a 8 que asisten a un curso de 9 semanas, obtendrán un número </w:t>
      </w:r>
      <w:r w:rsidRPr="00B52AAA">
        <w:rPr>
          <w:rFonts w:cstheme="minorHAnsi"/>
          <w:b/>
          <w:bCs/>
          <w:color w:val="221E1F"/>
          <w:sz w:val="24"/>
          <w:szCs w:val="24"/>
          <w:lang w:val="es-ES_tradnl"/>
        </w:rPr>
        <w:t>mínimo</w:t>
      </w:r>
      <w:r w:rsidRPr="00B52AAA">
        <w:rPr>
          <w:rFonts w:cstheme="minorHAnsi"/>
          <w:color w:val="221E1F"/>
          <w:sz w:val="24"/>
          <w:szCs w:val="24"/>
          <w:lang w:val="es-ES_tradnl"/>
        </w:rPr>
        <w:t xml:space="preserve"> de 6 calificaciones: </w:t>
      </w:r>
    </w:p>
    <w:p w14:paraId="7E8DF392" w14:textId="673435A7" w:rsidR="008C3BFE" w:rsidRPr="00B52AAA" w:rsidRDefault="00000000" w:rsidP="00122E4B">
      <w:pPr>
        <w:autoSpaceDE w:val="0"/>
        <w:autoSpaceDN w:val="0"/>
        <w:adjustRightInd w:val="0"/>
        <w:spacing w:after="0" w:line="240" w:lineRule="auto"/>
        <w:rPr>
          <w:rFonts w:cstheme="minorHAnsi"/>
          <w:color w:val="000000"/>
          <w:sz w:val="24"/>
          <w:szCs w:val="24"/>
        </w:rPr>
      </w:pPr>
      <w:r w:rsidRPr="00B52AAA">
        <w:rPr>
          <w:rFonts w:cstheme="minorHAnsi"/>
          <w:b/>
          <w:bCs/>
          <w:color w:val="221E1F"/>
          <w:sz w:val="24"/>
          <w:szCs w:val="24"/>
          <w:lang w:val="es-ES_tradnl"/>
        </w:rPr>
        <w:t xml:space="preserve">2 · Principales </w:t>
      </w:r>
      <w:r w:rsidR="00E71368">
        <w:rPr>
          <w:rFonts w:cstheme="minorHAnsi"/>
          <w:b/>
          <w:bCs/>
          <w:color w:val="221E1F"/>
          <w:sz w:val="24"/>
          <w:szCs w:val="24"/>
          <w:lang w:val="es-ES_tradnl"/>
        </w:rPr>
        <w:t xml:space="preserve">      </w:t>
      </w:r>
      <w:r w:rsidRPr="00B52AAA">
        <w:rPr>
          <w:rFonts w:cstheme="minorHAnsi"/>
          <w:b/>
          <w:bCs/>
          <w:color w:val="221E1F"/>
          <w:sz w:val="24"/>
          <w:szCs w:val="24"/>
          <w:lang w:val="es-ES_tradnl"/>
        </w:rPr>
        <w:t xml:space="preserve">2 · Secundarias </w:t>
      </w:r>
      <w:r w:rsidR="00E71368">
        <w:rPr>
          <w:rFonts w:cstheme="minorHAnsi"/>
          <w:b/>
          <w:bCs/>
          <w:color w:val="221E1F"/>
          <w:sz w:val="24"/>
          <w:szCs w:val="24"/>
          <w:lang w:val="es-ES_tradnl"/>
        </w:rPr>
        <w:t xml:space="preserve">     </w:t>
      </w:r>
      <w:r w:rsidRPr="00B52AAA">
        <w:rPr>
          <w:rFonts w:cstheme="minorHAnsi"/>
          <w:b/>
          <w:bCs/>
          <w:color w:val="221E1F"/>
          <w:sz w:val="24"/>
          <w:szCs w:val="24"/>
          <w:lang w:val="es-ES_tradnl"/>
        </w:rPr>
        <w:t>2 · De prácticas</w:t>
      </w:r>
    </w:p>
    <w:p w14:paraId="26C62BFD" w14:textId="77777777" w:rsidR="0055220D" w:rsidRPr="00B52AAA" w:rsidRDefault="0055220D" w:rsidP="00122E4B">
      <w:pPr>
        <w:spacing w:after="0" w:line="240" w:lineRule="auto"/>
        <w:rPr>
          <w:rFonts w:cstheme="minorHAnsi"/>
          <w:sz w:val="24"/>
          <w:szCs w:val="24"/>
        </w:rPr>
      </w:pPr>
    </w:p>
    <w:p w14:paraId="1B925DCE" w14:textId="77777777" w:rsidR="00BA349D" w:rsidRPr="00B52AAA" w:rsidRDefault="00000000" w:rsidP="00122E4B">
      <w:pPr>
        <w:autoSpaceDE w:val="0"/>
        <w:autoSpaceDN w:val="0"/>
        <w:adjustRightInd w:val="0"/>
        <w:spacing w:after="0" w:line="240" w:lineRule="auto"/>
        <w:rPr>
          <w:rFonts w:cstheme="minorHAnsi"/>
          <w:b/>
          <w:bCs/>
          <w:color w:val="00593C"/>
          <w:sz w:val="24"/>
          <w:szCs w:val="24"/>
        </w:rPr>
      </w:pPr>
      <w:r w:rsidRPr="00B52AAA">
        <w:rPr>
          <w:rFonts w:cstheme="minorHAnsi"/>
          <w:b/>
          <w:bCs/>
          <w:color w:val="00593C"/>
          <w:sz w:val="24"/>
          <w:szCs w:val="24"/>
          <w:lang w:val="es-ES_tradnl"/>
        </w:rPr>
        <w:t>¿Qué tipo de comunicación estará disponible para mantener actualizados a las familias y estudiantes con el progreso académico?</w:t>
      </w:r>
    </w:p>
    <w:p w14:paraId="592579F5" w14:textId="77777777" w:rsidR="00BA349D" w:rsidRPr="00B52AAA" w:rsidRDefault="00000000" w:rsidP="00122E4B">
      <w:pPr>
        <w:autoSpaceDE w:val="0"/>
        <w:autoSpaceDN w:val="0"/>
        <w:adjustRightInd w:val="0"/>
        <w:spacing w:after="0" w:line="240" w:lineRule="auto"/>
        <w:rPr>
          <w:rFonts w:cstheme="minorHAnsi"/>
          <w:color w:val="221E1F"/>
          <w:sz w:val="24"/>
          <w:szCs w:val="24"/>
        </w:rPr>
      </w:pPr>
      <w:r w:rsidRPr="00B52AAA">
        <w:rPr>
          <w:rFonts w:cstheme="minorHAnsi"/>
          <w:color w:val="221E1F"/>
          <w:sz w:val="24"/>
          <w:szCs w:val="24"/>
          <w:lang w:val="es-ES_tradnl"/>
        </w:rPr>
        <w:t xml:space="preserve">La siguiente es una lista de comunicaciones que se espera que informen a los estudiantes y a los padres/tutores sobre el progreso académico del/de la estudiante: </w:t>
      </w:r>
    </w:p>
    <w:p w14:paraId="0DC488D8" w14:textId="77777777" w:rsidR="00BA349D" w:rsidRPr="00B52AAA" w:rsidRDefault="00000000" w:rsidP="00122E4B">
      <w:pPr>
        <w:autoSpaceDE w:val="0"/>
        <w:autoSpaceDN w:val="0"/>
        <w:adjustRightInd w:val="0"/>
        <w:spacing w:after="0" w:line="240" w:lineRule="auto"/>
        <w:rPr>
          <w:rFonts w:cstheme="minorHAnsi"/>
          <w:color w:val="221E1F"/>
          <w:sz w:val="24"/>
          <w:szCs w:val="24"/>
        </w:rPr>
      </w:pPr>
      <w:r w:rsidRPr="00B52AAA">
        <w:rPr>
          <w:rFonts w:cstheme="minorHAnsi"/>
          <w:color w:val="221E1F"/>
          <w:sz w:val="24"/>
          <w:szCs w:val="24"/>
          <w:lang w:val="es-ES_tradnl"/>
        </w:rPr>
        <w:t xml:space="preserve">• Reportes de progreso cada 4.5 semanas </w:t>
      </w:r>
    </w:p>
    <w:p w14:paraId="47C27BF8" w14:textId="77777777" w:rsidR="00BA349D" w:rsidRPr="00B52AAA" w:rsidRDefault="00000000" w:rsidP="00122E4B">
      <w:pPr>
        <w:autoSpaceDE w:val="0"/>
        <w:autoSpaceDN w:val="0"/>
        <w:adjustRightInd w:val="0"/>
        <w:spacing w:after="0" w:line="240" w:lineRule="auto"/>
        <w:rPr>
          <w:rFonts w:cstheme="minorHAnsi"/>
          <w:color w:val="221E1F"/>
          <w:sz w:val="24"/>
          <w:szCs w:val="24"/>
        </w:rPr>
      </w:pPr>
      <w:r w:rsidRPr="00B52AAA">
        <w:rPr>
          <w:rFonts w:cstheme="minorHAnsi"/>
          <w:color w:val="221E1F"/>
          <w:sz w:val="24"/>
          <w:szCs w:val="24"/>
          <w:lang w:val="es-ES_tradnl"/>
        </w:rPr>
        <w:t xml:space="preserve">• Boletas de calificaciones al final del semestre (semana 18 y 36) </w:t>
      </w:r>
    </w:p>
    <w:p w14:paraId="0B1AA719" w14:textId="77777777" w:rsidR="00BA349D" w:rsidRPr="00B52AAA" w:rsidRDefault="00000000" w:rsidP="00122E4B">
      <w:pPr>
        <w:autoSpaceDE w:val="0"/>
        <w:autoSpaceDN w:val="0"/>
        <w:adjustRightInd w:val="0"/>
        <w:spacing w:after="0" w:line="240" w:lineRule="auto"/>
        <w:rPr>
          <w:rFonts w:cstheme="minorHAnsi"/>
          <w:color w:val="221E1F"/>
          <w:sz w:val="24"/>
          <w:szCs w:val="24"/>
        </w:rPr>
      </w:pPr>
      <w:r w:rsidRPr="00B52AAA">
        <w:rPr>
          <w:rFonts w:cstheme="minorHAnsi"/>
          <w:color w:val="221E1F"/>
          <w:sz w:val="24"/>
          <w:szCs w:val="24"/>
          <w:lang w:val="es-ES_tradnl"/>
        </w:rPr>
        <w:t xml:space="preserve">• Conferencia de padres y maestros por teléfono o de forma virtual o presencial </w:t>
      </w:r>
    </w:p>
    <w:p w14:paraId="188920EF" w14:textId="2C0E554E" w:rsidR="00BA349D" w:rsidRDefault="00BA349D" w:rsidP="00122E4B">
      <w:pPr>
        <w:autoSpaceDE w:val="0"/>
        <w:autoSpaceDN w:val="0"/>
        <w:adjustRightInd w:val="0"/>
        <w:spacing w:after="0" w:line="240" w:lineRule="auto"/>
        <w:rPr>
          <w:rFonts w:cstheme="minorHAnsi"/>
          <w:color w:val="221E1F"/>
          <w:sz w:val="24"/>
          <w:szCs w:val="24"/>
        </w:rPr>
      </w:pPr>
    </w:p>
    <w:p w14:paraId="3CEB6ABA" w14:textId="128C00B7" w:rsidR="00B52AAA" w:rsidRDefault="00B52AAA" w:rsidP="00122E4B">
      <w:pPr>
        <w:autoSpaceDE w:val="0"/>
        <w:autoSpaceDN w:val="0"/>
        <w:adjustRightInd w:val="0"/>
        <w:spacing w:after="0" w:line="240" w:lineRule="auto"/>
        <w:rPr>
          <w:rFonts w:cstheme="minorHAnsi"/>
          <w:color w:val="221E1F"/>
          <w:sz w:val="24"/>
          <w:szCs w:val="24"/>
        </w:rPr>
      </w:pPr>
    </w:p>
    <w:p w14:paraId="20041A90" w14:textId="77777777" w:rsidR="00E71368" w:rsidRPr="00B52AAA" w:rsidRDefault="00E71368" w:rsidP="00122E4B">
      <w:pPr>
        <w:autoSpaceDE w:val="0"/>
        <w:autoSpaceDN w:val="0"/>
        <w:adjustRightInd w:val="0"/>
        <w:spacing w:after="0" w:line="240" w:lineRule="auto"/>
        <w:rPr>
          <w:rFonts w:cstheme="minorHAnsi"/>
          <w:color w:val="221E1F"/>
          <w:sz w:val="24"/>
          <w:szCs w:val="24"/>
        </w:rPr>
      </w:pPr>
    </w:p>
    <w:p w14:paraId="5FC122CD" w14:textId="77777777" w:rsidR="000E381E" w:rsidRPr="00B52AAA" w:rsidRDefault="00000000" w:rsidP="00122E4B">
      <w:pPr>
        <w:autoSpaceDE w:val="0"/>
        <w:autoSpaceDN w:val="0"/>
        <w:adjustRightInd w:val="0"/>
        <w:spacing w:after="0" w:line="240" w:lineRule="auto"/>
        <w:rPr>
          <w:rFonts w:cstheme="minorHAnsi"/>
          <w:b/>
          <w:bCs/>
          <w:color w:val="00593C"/>
          <w:sz w:val="24"/>
          <w:szCs w:val="24"/>
        </w:rPr>
      </w:pPr>
      <w:r w:rsidRPr="00B52AAA">
        <w:rPr>
          <w:rFonts w:cstheme="minorHAnsi"/>
          <w:b/>
          <w:bCs/>
          <w:color w:val="00593C"/>
          <w:sz w:val="24"/>
          <w:szCs w:val="24"/>
          <w:lang w:val="es-ES_tradnl"/>
        </w:rPr>
        <w:lastRenderedPageBreak/>
        <w:t>¿Qué recursos están disponibles para las partes interesadas?</w:t>
      </w:r>
    </w:p>
    <w:p w14:paraId="6EE8FF93" w14:textId="77777777" w:rsidR="00E962F7" w:rsidRDefault="00000000" w:rsidP="00122E4B">
      <w:pPr>
        <w:autoSpaceDE w:val="0"/>
        <w:autoSpaceDN w:val="0"/>
        <w:adjustRightInd w:val="0"/>
        <w:spacing w:after="0" w:line="240" w:lineRule="auto"/>
        <w:rPr>
          <w:rFonts w:cstheme="minorHAnsi"/>
          <w:color w:val="221E1F"/>
          <w:sz w:val="24"/>
          <w:szCs w:val="24"/>
          <w:lang w:val="es-ES_tradnl"/>
        </w:rPr>
      </w:pPr>
      <w:r w:rsidRPr="00B52AAA">
        <w:rPr>
          <w:rFonts w:cstheme="minorHAnsi"/>
          <w:color w:val="221E1F"/>
          <w:sz w:val="24"/>
          <w:szCs w:val="24"/>
          <w:lang w:val="es-ES_tradnl"/>
        </w:rPr>
        <w:t xml:space="preserve">El distrito está desarrollando recursos complementarios para todas las partes interesadas con el fin de ayudar a crear conciencia sobre los cambios de política. Consulte la siguiente lista para ver los recursos que puede distribuir a sus maestros: </w:t>
      </w:r>
    </w:p>
    <w:p w14:paraId="5105B5CB" w14:textId="77777777" w:rsidR="00E962F7" w:rsidRDefault="00000000" w:rsidP="00122E4B">
      <w:pPr>
        <w:autoSpaceDE w:val="0"/>
        <w:autoSpaceDN w:val="0"/>
        <w:adjustRightInd w:val="0"/>
        <w:spacing w:after="0" w:line="240" w:lineRule="auto"/>
        <w:rPr>
          <w:rFonts w:cstheme="minorHAnsi"/>
          <w:color w:val="221E1F"/>
          <w:sz w:val="24"/>
          <w:szCs w:val="24"/>
          <w:lang w:val="es-ES_tradnl"/>
        </w:rPr>
      </w:pPr>
      <w:r w:rsidRPr="00B52AAA">
        <w:rPr>
          <w:rFonts w:cstheme="minorHAnsi"/>
          <w:color w:val="221E1F"/>
          <w:sz w:val="24"/>
          <w:szCs w:val="24"/>
          <w:lang w:val="es-ES_tradnl"/>
        </w:rPr>
        <w:t>• Sitio web de calificaciones y reportes (</w:t>
      </w:r>
      <w:hyperlink r:id="rId8" w:history="1">
        <w:r w:rsidRPr="00B52AAA">
          <w:rPr>
            <w:rStyle w:val="Hipervnculo"/>
            <w:rFonts w:cstheme="minorHAnsi"/>
            <w:sz w:val="24"/>
            <w:szCs w:val="24"/>
            <w:lang w:val="es-ES_tradnl"/>
          </w:rPr>
          <w:t>haga clic aquí</w:t>
        </w:r>
      </w:hyperlink>
      <w:r w:rsidRPr="00B52AAA">
        <w:rPr>
          <w:rFonts w:cstheme="minorHAnsi"/>
          <w:color w:val="000000"/>
          <w:sz w:val="24"/>
          <w:szCs w:val="24"/>
          <w:lang w:val="es-ES_tradnl"/>
        </w:rPr>
        <w:t>»</w:t>
      </w:r>
      <w:r w:rsidRPr="00B52AAA">
        <w:rPr>
          <w:rFonts w:cstheme="minorHAnsi"/>
          <w:color w:val="221E1F"/>
          <w:sz w:val="24"/>
          <w:szCs w:val="24"/>
          <w:lang w:val="es-ES_tradnl"/>
        </w:rPr>
        <w:t xml:space="preserve">) </w:t>
      </w:r>
    </w:p>
    <w:p w14:paraId="0F60F23C" w14:textId="789A42E8" w:rsidR="000E381E" w:rsidRPr="00B52AAA" w:rsidRDefault="00000000" w:rsidP="00122E4B">
      <w:pPr>
        <w:autoSpaceDE w:val="0"/>
        <w:autoSpaceDN w:val="0"/>
        <w:adjustRightInd w:val="0"/>
        <w:spacing w:after="0" w:line="240" w:lineRule="auto"/>
        <w:rPr>
          <w:rFonts w:cstheme="minorHAnsi"/>
          <w:color w:val="221E1F"/>
          <w:sz w:val="24"/>
          <w:szCs w:val="24"/>
        </w:rPr>
      </w:pPr>
      <w:r w:rsidRPr="00B52AAA">
        <w:rPr>
          <w:rFonts w:cstheme="minorHAnsi"/>
          <w:color w:val="221E1F"/>
          <w:sz w:val="24"/>
          <w:szCs w:val="24"/>
          <w:lang w:val="es-ES_tradnl"/>
        </w:rPr>
        <w:t xml:space="preserve">• Infografía de escuela primaria, secundaria y preparatoria </w:t>
      </w:r>
    </w:p>
    <w:p w14:paraId="1539A085" w14:textId="77777777" w:rsidR="000E381E" w:rsidRPr="00B52AAA" w:rsidRDefault="00000000" w:rsidP="00122E4B">
      <w:pPr>
        <w:autoSpaceDE w:val="0"/>
        <w:autoSpaceDN w:val="0"/>
        <w:adjustRightInd w:val="0"/>
        <w:spacing w:after="0" w:line="240" w:lineRule="auto"/>
        <w:rPr>
          <w:rFonts w:cstheme="minorHAnsi"/>
          <w:color w:val="221E1F"/>
          <w:sz w:val="24"/>
          <w:szCs w:val="24"/>
        </w:rPr>
      </w:pPr>
      <w:r w:rsidRPr="00B52AAA">
        <w:rPr>
          <w:rFonts w:cstheme="minorHAnsi"/>
          <w:color w:val="221E1F"/>
          <w:sz w:val="24"/>
          <w:szCs w:val="24"/>
          <w:lang w:val="es-ES_tradnl"/>
        </w:rPr>
        <w:t xml:space="preserve">• Infografía de trabajos incompletos, de recuperación y faltantes/atrasados </w:t>
      </w:r>
    </w:p>
    <w:p w14:paraId="5ECFD50C" w14:textId="372346C2" w:rsidR="000E381E" w:rsidRPr="00B52AAA" w:rsidRDefault="00000000" w:rsidP="00122E4B">
      <w:pPr>
        <w:autoSpaceDE w:val="0"/>
        <w:autoSpaceDN w:val="0"/>
        <w:adjustRightInd w:val="0"/>
        <w:spacing w:after="0" w:line="240" w:lineRule="auto"/>
        <w:rPr>
          <w:rFonts w:cstheme="minorHAnsi"/>
          <w:color w:val="221E1F"/>
          <w:sz w:val="24"/>
          <w:szCs w:val="24"/>
        </w:rPr>
      </w:pPr>
      <w:r w:rsidRPr="00B52AAA">
        <w:rPr>
          <w:rFonts w:cstheme="minorHAnsi"/>
          <w:color w:val="221E1F"/>
          <w:sz w:val="24"/>
          <w:szCs w:val="24"/>
          <w:lang w:val="es-ES_tradnl"/>
        </w:rPr>
        <w:t>• P</w:t>
      </w:r>
      <w:r w:rsidR="00E962F7" w:rsidRPr="00B52AAA">
        <w:rPr>
          <w:rFonts w:cstheme="minorHAnsi"/>
          <w:color w:val="221E1F"/>
          <w:sz w:val="24"/>
          <w:szCs w:val="24"/>
          <w:lang w:val="es-ES_tradnl"/>
        </w:rPr>
        <w:t xml:space="preserve">reguntas frecuentes </w:t>
      </w:r>
    </w:p>
    <w:p w14:paraId="662D192E" w14:textId="77777777" w:rsidR="000E381E" w:rsidRPr="00B52AAA" w:rsidRDefault="00000000" w:rsidP="00122E4B">
      <w:pPr>
        <w:autoSpaceDE w:val="0"/>
        <w:autoSpaceDN w:val="0"/>
        <w:adjustRightInd w:val="0"/>
        <w:spacing w:after="0" w:line="240" w:lineRule="auto"/>
        <w:rPr>
          <w:rFonts w:cstheme="minorHAnsi"/>
          <w:color w:val="221E1F"/>
          <w:sz w:val="24"/>
          <w:szCs w:val="24"/>
        </w:rPr>
      </w:pPr>
      <w:r w:rsidRPr="00B52AAA">
        <w:rPr>
          <w:rFonts w:cstheme="minorHAnsi"/>
          <w:color w:val="221E1F"/>
          <w:sz w:val="24"/>
          <w:szCs w:val="24"/>
          <w:lang w:val="es-ES_tradnl"/>
        </w:rPr>
        <w:t xml:space="preserve">• Folleto de 14 compromisos de calificación </w:t>
      </w:r>
    </w:p>
    <w:p w14:paraId="6B2BE229" w14:textId="77777777" w:rsidR="000E381E" w:rsidRPr="00B52AAA" w:rsidRDefault="00000000" w:rsidP="00122E4B">
      <w:pPr>
        <w:autoSpaceDE w:val="0"/>
        <w:autoSpaceDN w:val="0"/>
        <w:adjustRightInd w:val="0"/>
        <w:spacing w:after="0" w:line="240" w:lineRule="auto"/>
        <w:rPr>
          <w:rFonts w:cstheme="minorHAnsi"/>
          <w:color w:val="221E1F"/>
          <w:sz w:val="24"/>
          <w:szCs w:val="24"/>
        </w:rPr>
      </w:pPr>
      <w:r w:rsidRPr="00B52AAA">
        <w:rPr>
          <w:rFonts w:cstheme="minorHAnsi"/>
          <w:color w:val="221E1F"/>
          <w:sz w:val="24"/>
          <w:szCs w:val="24"/>
          <w:lang w:val="es-ES_tradnl"/>
        </w:rPr>
        <w:t xml:space="preserve">• Vídeo de introducción </w:t>
      </w:r>
    </w:p>
    <w:p w14:paraId="0D9020AE" w14:textId="77777777" w:rsidR="000E381E" w:rsidRPr="00B52AAA" w:rsidRDefault="00000000" w:rsidP="00122E4B">
      <w:pPr>
        <w:autoSpaceDE w:val="0"/>
        <w:autoSpaceDN w:val="0"/>
        <w:adjustRightInd w:val="0"/>
        <w:spacing w:after="0" w:line="240" w:lineRule="auto"/>
        <w:rPr>
          <w:rFonts w:cstheme="minorHAnsi"/>
          <w:color w:val="000000"/>
          <w:sz w:val="24"/>
          <w:szCs w:val="24"/>
        </w:rPr>
      </w:pPr>
      <w:r w:rsidRPr="00B52AAA">
        <w:rPr>
          <w:rFonts w:cstheme="minorHAnsi"/>
          <w:color w:val="221E1F"/>
          <w:sz w:val="24"/>
          <w:szCs w:val="24"/>
          <w:lang w:val="es-ES_tradnl"/>
        </w:rPr>
        <w:t xml:space="preserve">• Política de IHA: Calificación y reportes en BoardDocs </w:t>
      </w:r>
    </w:p>
    <w:p w14:paraId="6D426855" w14:textId="77777777" w:rsidR="00122E4B" w:rsidRPr="00B52AAA" w:rsidRDefault="00122E4B" w:rsidP="00122E4B">
      <w:pPr>
        <w:autoSpaceDE w:val="0"/>
        <w:autoSpaceDN w:val="0"/>
        <w:adjustRightInd w:val="0"/>
        <w:spacing w:after="0" w:line="240" w:lineRule="auto"/>
        <w:rPr>
          <w:rFonts w:cstheme="minorHAnsi"/>
          <w:b/>
          <w:bCs/>
          <w:color w:val="00593C"/>
          <w:sz w:val="24"/>
          <w:szCs w:val="24"/>
        </w:rPr>
      </w:pPr>
    </w:p>
    <w:p w14:paraId="27A97CC4" w14:textId="77777777" w:rsidR="00424607" w:rsidRPr="00B52AAA" w:rsidRDefault="00000000" w:rsidP="00122E4B">
      <w:pPr>
        <w:autoSpaceDE w:val="0"/>
        <w:autoSpaceDN w:val="0"/>
        <w:adjustRightInd w:val="0"/>
        <w:spacing w:after="0" w:line="240" w:lineRule="auto"/>
        <w:rPr>
          <w:rFonts w:cstheme="minorHAnsi"/>
          <w:b/>
          <w:bCs/>
          <w:color w:val="00593C"/>
          <w:sz w:val="24"/>
          <w:szCs w:val="24"/>
        </w:rPr>
      </w:pPr>
      <w:r w:rsidRPr="00B52AAA">
        <w:rPr>
          <w:rFonts w:cstheme="minorHAnsi"/>
          <w:b/>
          <w:bCs/>
          <w:color w:val="00593C"/>
          <w:sz w:val="24"/>
          <w:szCs w:val="24"/>
          <w:lang w:val="es-ES_tradnl"/>
        </w:rPr>
        <w:t xml:space="preserve">¿Los cursos virtuales de Fulton y FAVE siguen la misma política de calificaciones? </w:t>
      </w:r>
    </w:p>
    <w:p w14:paraId="2C2436A8" w14:textId="77777777" w:rsidR="00424607" w:rsidRPr="00B52AAA" w:rsidRDefault="00000000" w:rsidP="00122E4B">
      <w:pPr>
        <w:autoSpaceDE w:val="0"/>
        <w:autoSpaceDN w:val="0"/>
        <w:adjustRightInd w:val="0"/>
        <w:spacing w:after="0" w:line="240" w:lineRule="auto"/>
        <w:rPr>
          <w:rFonts w:cstheme="minorHAnsi"/>
          <w:color w:val="221E1F"/>
          <w:sz w:val="24"/>
          <w:szCs w:val="24"/>
        </w:rPr>
      </w:pPr>
      <w:r w:rsidRPr="00B52AAA">
        <w:rPr>
          <w:rFonts w:cstheme="minorHAnsi"/>
          <w:color w:val="221E1F"/>
          <w:sz w:val="24"/>
          <w:szCs w:val="24"/>
          <w:lang w:val="es-ES_tradnl"/>
        </w:rPr>
        <w:t xml:space="preserve">Fulton Virtual School y FAVE son programas basados en competencias y siguen sus propias políticas de calificación. </w:t>
      </w:r>
    </w:p>
    <w:p w14:paraId="0451A181" w14:textId="77777777" w:rsidR="00424607" w:rsidRPr="00B52AAA" w:rsidRDefault="00424607" w:rsidP="00122E4B">
      <w:pPr>
        <w:autoSpaceDE w:val="0"/>
        <w:autoSpaceDN w:val="0"/>
        <w:adjustRightInd w:val="0"/>
        <w:spacing w:after="0" w:line="240" w:lineRule="auto"/>
        <w:rPr>
          <w:rFonts w:cstheme="minorHAnsi"/>
          <w:color w:val="221E1F"/>
          <w:sz w:val="24"/>
          <w:szCs w:val="24"/>
        </w:rPr>
      </w:pPr>
    </w:p>
    <w:p w14:paraId="4AAD7681" w14:textId="77777777" w:rsidR="00424607" w:rsidRPr="00B52AAA" w:rsidRDefault="00000000" w:rsidP="00122E4B">
      <w:pPr>
        <w:autoSpaceDE w:val="0"/>
        <w:autoSpaceDN w:val="0"/>
        <w:adjustRightInd w:val="0"/>
        <w:spacing w:after="0" w:line="240" w:lineRule="auto"/>
        <w:rPr>
          <w:rFonts w:cstheme="minorHAnsi"/>
          <w:b/>
          <w:bCs/>
          <w:color w:val="00593C"/>
          <w:sz w:val="24"/>
          <w:szCs w:val="24"/>
        </w:rPr>
      </w:pPr>
      <w:r w:rsidRPr="00B52AAA">
        <w:rPr>
          <w:rFonts w:cstheme="minorHAnsi"/>
          <w:b/>
          <w:bCs/>
          <w:color w:val="00593C"/>
          <w:sz w:val="24"/>
          <w:szCs w:val="24"/>
          <w:lang w:val="es-ES_tradnl"/>
        </w:rPr>
        <w:t>¿Qué pesos de calificación se deben usar para el idioma mundial de la escuela secundaria?</w:t>
      </w:r>
    </w:p>
    <w:p w14:paraId="7BA805E1" w14:textId="77777777" w:rsidR="00424607" w:rsidRPr="00B52AAA" w:rsidRDefault="00000000" w:rsidP="00122E4B">
      <w:pPr>
        <w:autoSpaceDE w:val="0"/>
        <w:autoSpaceDN w:val="0"/>
        <w:adjustRightInd w:val="0"/>
        <w:spacing w:after="0" w:line="240" w:lineRule="auto"/>
        <w:rPr>
          <w:rFonts w:cstheme="minorHAnsi"/>
          <w:color w:val="221E1F"/>
          <w:sz w:val="24"/>
          <w:szCs w:val="24"/>
        </w:rPr>
      </w:pPr>
      <w:r w:rsidRPr="00B52AAA">
        <w:rPr>
          <w:rFonts w:cstheme="minorHAnsi"/>
          <w:color w:val="221E1F"/>
          <w:sz w:val="24"/>
          <w:szCs w:val="24"/>
          <w:lang w:val="es-ES_tradnl"/>
        </w:rPr>
        <w:t xml:space="preserve">Los pesos deben asignarse de acuerdo con el número de curso. </w:t>
      </w:r>
    </w:p>
    <w:p w14:paraId="77F692D4" w14:textId="77777777" w:rsidR="00424607" w:rsidRPr="00B52AAA" w:rsidRDefault="00424607" w:rsidP="00122E4B">
      <w:pPr>
        <w:autoSpaceDE w:val="0"/>
        <w:autoSpaceDN w:val="0"/>
        <w:adjustRightInd w:val="0"/>
        <w:spacing w:after="0" w:line="240" w:lineRule="auto"/>
        <w:rPr>
          <w:rFonts w:cstheme="minorHAnsi"/>
          <w:color w:val="221E1F"/>
          <w:sz w:val="24"/>
          <w:szCs w:val="24"/>
        </w:rPr>
      </w:pPr>
    </w:p>
    <w:p w14:paraId="496BC63A" w14:textId="77777777" w:rsidR="00424607" w:rsidRPr="00B52AAA" w:rsidRDefault="00000000" w:rsidP="00122E4B">
      <w:pPr>
        <w:autoSpaceDE w:val="0"/>
        <w:autoSpaceDN w:val="0"/>
        <w:adjustRightInd w:val="0"/>
        <w:spacing w:after="0" w:line="240" w:lineRule="auto"/>
        <w:rPr>
          <w:rFonts w:cstheme="minorHAnsi"/>
          <w:b/>
          <w:bCs/>
          <w:color w:val="00593C"/>
          <w:sz w:val="24"/>
          <w:szCs w:val="24"/>
        </w:rPr>
      </w:pPr>
      <w:r w:rsidRPr="00B52AAA">
        <w:rPr>
          <w:rFonts w:cstheme="minorHAnsi"/>
          <w:b/>
          <w:bCs/>
          <w:color w:val="00593C"/>
          <w:sz w:val="24"/>
          <w:szCs w:val="24"/>
          <w:lang w:val="es-ES_tradnl"/>
        </w:rPr>
        <w:t>¿Cómo el Logro Continuo impacta en los pesos de calificación asignados y en la escala de calificación?</w:t>
      </w:r>
    </w:p>
    <w:p w14:paraId="46A0789C" w14:textId="77777777" w:rsidR="00424607" w:rsidRPr="00B52AAA" w:rsidRDefault="00000000" w:rsidP="00122E4B">
      <w:pPr>
        <w:autoSpaceDE w:val="0"/>
        <w:autoSpaceDN w:val="0"/>
        <w:adjustRightInd w:val="0"/>
        <w:spacing w:after="0" w:line="240" w:lineRule="auto"/>
        <w:rPr>
          <w:rFonts w:cstheme="minorHAnsi"/>
          <w:color w:val="000000"/>
          <w:sz w:val="24"/>
          <w:szCs w:val="24"/>
        </w:rPr>
      </w:pPr>
      <w:r w:rsidRPr="00B52AAA">
        <w:rPr>
          <w:rFonts w:cstheme="minorHAnsi"/>
          <w:color w:val="221E1F"/>
          <w:sz w:val="24"/>
          <w:szCs w:val="24"/>
          <w:lang w:val="es-ES_tradnl"/>
        </w:rPr>
        <w:t xml:space="preserve">Los estudiantes en un curso de nivel superior seguirán el peso de las calificaciones y la escala de calificaciones según el curso en el que estén inscritos. </w:t>
      </w:r>
    </w:p>
    <w:p w14:paraId="153FD4D6" w14:textId="77777777" w:rsidR="00E429FB" w:rsidRPr="002457FD" w:rsidRDefault="00E429FB" w:rsidP="00122E4B">
      <w:pPr>
        <w:spacing w:after="0" w:line="240" w:lineRule="auto"/>
        <w:rPr>
          <w:rFonts w:cstheme="minorHAnsi"/>
          <w:sz w:val="24"/>
          <w:szCs w:val="24"/>
        </w:rPr>
      </w:pPr>
    </w:p>
    <w:p w14:paraId="4CD4D941" w14:textId="77777777" w:rsidR="00424607" w:rsidRPr="002457FD" w:rsidRDefault="00000000" w:rsidP="00122E4B">
      <w:pPr>
        <w:spacing w:after="0" w:line="240" w:lineRule="auto"/>
        <w:rPr>
          <w:rFonts w:cstheme="minorHAnsi"/>
          <w:b/>
          <w:bCs/>
          <w:color w:val="00593C"/>
          <w:sz w:val="24"/>
          <w:szCs w:val="24"/>
        </w:rPr>
      </w:pPr>
      <w:r w:rsidRPr="002457FD">
        <w:rPr>
          <w:rFonts w:cstheme="minorHAnsi"/>
          <w:b/>
          <w:bCs/>
          <w:color w:val="00593C"/>
          <w:sz w:val="24"/>
          <w:szCs w:val="24"/>
          <w:lang w:val="es-ES_tradnl"/>
        </w:rPr>
        <w:t xml:space="preserve">Haga clic </w:t>
      </w:r>
      <w:hyperlink r:id="rId9" w:history="1">
        <w:r w:rsidRPr="002457FD">
          <w:rPr>
            <w:rStyle w:val="Hipervnculo"/>
            <w:rFonts w:cstheme="minorHAnsi"/>
            <w:b/>
            <w:bCs/>
            <w:color w:val="00593C"/>
            <w:sz w:val="24"/>
            <w:szCs w:val="24"/>
            <w:lang w:val="es-ES_tradnl"/>
          </w:rPr>
          <w:t>aquí</w:t>
        </w:r>
      </w:hyperlink>
      <w:r w:rsidRPr="002457FD">
        <w:rPr>
          <w:rFonts w:cstheme="minorHAnsi"/>
          <w:b/>
          <w:bCs/>
          <w:color w:val="00593C"/>
          <w:sz w:val="24"/>
          <w:szCs w:val="24"/>
          <w:lang w:val="es-ES_tradnl"/>
        </w:rPr>
        <w:t xml:space="preserve"> para ver toda la Política de IHA: Calificaciones y reportes</w:t>
      </w:r>
    </w:p>
    <w:sectPr w:rsidR="00424607" w:rsidRPr="002457FD" w:rsidSect="0049003C">
      <w:headerReference w:type="default" r:id="rId10"/>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E785E" w14:textId="77777777" w:rsidR="008033DC" w:rsidRDefault="008033DC">
      <w:pPr>
        <w:spacing w:after="0" w:line="240" w:lineRule="auto"/>
      </w:pPr>
      <w:r>
        <w:separator/>
      </w:r>
    </w:p>
  </w:endnote>
  <w:endnote w:type="continuationSeparator" w:id="0">
    <w:p w14:paraId="35521113" w14:textId="77777777" w:rsidR="008033DC" w:rsidRDefault="00803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OXTUY+AvenirNext-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C1DB5" w14:textId="77777777" w:rsidR="001D7A71" w:rsidRDefault="00000000" w:rsidP="001D7A71">
    <w:pPr>
      <w:pStyle w:val="Piedepgina"/>
      <w:jc w:val="right"/>
    </w:pPr>
    <w:r>
      <w:rPr>
        <w:noProof/>
      </w:rPr>
      <w:drawing>
        <wp:inline distT="0" distB="0" distL="0" distR="0" wp14:anchorId="710967C1" wp14:editId="10DE59B7">
          <wp:extent cx="619125" cy="70953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01083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21120" cy="711823"/>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9DC39" w14:textId="77777777" w:rsidR="008033DC" w:rsidRDefault="008033DC">
      <w:pPr>
        <w:spacing w:after="0" w:line="240" w:lineRule="auto"/>
      </w:pPr>
      <w:r>
        <w:separator/>
      </w:r>
    </w:p>
  </w:footnote>
  <w:footnote w:type="continuationSeparator" w:id="0">
    <w:p w14:paraId="785F54B6" w14:textId="77777777" w:rsidR="008033DC" w:rsidRDefault="008033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7874643"/>
      <w:docPartObj>
        <w:docPartGallery w:val="Page Numbers (Top of Page)"/>
        <w:docPartUnique/>
      </w:docPartObj>
    </w:sdtPr>
    <w:sdtEndPr>
      <w:rPr>
        <w:noProof/>
      </w:rPr>
    </w:sdtEndPr>
    <w:sdtContent>
      <w:p w14:paraId="639DF7E6" w14:textId="77777777" w:rsidR="0049003C" w:rsidRDefault="00000000">
        <w:pPr>
          <w:pStyle w:val="Encabezado"/>
          <w:jc w:val="right"/>
        </w:pPr>
        <w:r>
          <w:fldChar w:fldCharType="begin"/>
        </w:r>
        <w:r>
          <w:instrText xml:space="preserve"> PAGE   \* MERGEFORMAT </w:instrText>
        </w:r>
        <w:r>
          <w:fldChar w:fldCharType="separate"/>
        </w:r>
        <w:r>
          <w:rPr>
            <w:noProof/>
          </w:rPr>
          <w:t>2</w:t>
        </w:r>
        <w:r>
          <w:rPr>
            <w:noProof/>
          </w:rPr>
          <w:fldChar w:fldCharType="end"/>
        </w:r>
      </w:p>
    </w:sdtContent>
  </w:sdt>
  <w:p w14:paraId="3E3C3109" w14:textId="77777777" w:rsidR="0049003C" w:rsidRDefault="0049003C">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9FB"/>
    <w:rsid w:val="000E381E"/>
    <w:rsid w:val="00122E4B"/>
    <w:rsid w:val="00152352"/>
    <w:rsid w:val="001543B0"/>
    <w:rsid w:val="001719C2"/>
    <w:rsid w:val="001A06CA"/>
    <w:rsid w:val="001C739D"/>
    <w:rsid w:val="001C79A7"/>
    <w:rsid w:val="001D7A71"/>
    <w:rsid w:val="001F498C"/>
    <w:rsid w:val="00204A60"/>
    <w:rsid w:val="002457FD"/>
    <w:rsid w:val="00297EC5"/>
    <w:rsid w:val="00350100"/>
    <w:rsid w:val="003D1A42"/>
    <w:rsid w:val="00424607"/>
    <w:rsid w:val="0049003C"/>
    <w:rsid w:val="0055220D"/>
    <w:rsid w:val="005B1E23"/>
    <w:rsid w:val="006765BD"/>
    <w:rsid w:val="007C4D8B"/>
    <w:rsid w:val="00801B4D"/>
    <w:rsid w:val="008033DC"/>
    <w:rsid w:val="00845D81"/>
    <w:rsid w:val="008C3BFE"/>
    <w:rsid w:val="008E7C97"/>
    <w:rsid w:val="00A562B4"/>
    <w:rsid w:val="00B47CEF"/>
    <w:rsid w:val="00B52AAA"/>
    <w:rsid w:val="00B86BEA"/>
    <w:rsid w:val="00BA349D"/>
    <w:rsid w:val="00C345F8"/>
    <w:rsid w:val="00C42AE6"/>
    <w:rsid w:val="00D01B1C"/>
    <w:rsid w:val="00D236D6"/>
    <w:rsid w:val="00DF0DC5"/>
    <w:rsid w:val="00E00FD8"/>
    <w:rsid w:val="00E41D20"/>
    <w:rsid w:val="00E429FB"/>
    <w:rsid w:val="00E71368"/>
    <w:rsid w:val="00E962F7"/>
    <w:rsid w:val="00EA0827"/>
    <w:rsid w:val="00EA1E65"/>
    <w:rsid w:val="00EA46D9"/>
    <w:rsid w:val="00ED373E"/>
    <w:rsid w:val="00EF0057"/>
    <w:rsid w:val="00EF0F80"/>
    <w:rsid w:val="00F547EF"/>
    <w:rsid w:val="00F86679"/>
    <w:rsid w:val="00FA4B5B"/>
    <w:rsid w:val="00FE2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D04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FE2F29"/>
    <w:pPr>
      <w:autoSpaceDE w:val="0"/>
      <w:autoSpaceDN w:val="0"/>
      <w:adjustRightInd w:val="0"/>
      <w:spacing w:after="0" w:line="240" w:lineRule="auto"/>
    </w:pPr>
    <w:rPr>
      <w:rFonts w:ascii="UOXTUY+AvenirNext-Bold" w:hAnsi="UOXTUY+AvenirNext-Bold" w:cs="UOXTUY+AvenirNext-Bold"/>
      <w:color w:val="000000"/>
      <w:sz w:val="24"/>
      <w:szCs w:val="24"/>
    </w:rPr>
  </w:style>
  <w:style w:type="paragraph" w:styleId="Encabezado">
    <w:name w:val="header"/>
    <w:basedOn w:val="Normal"/>
    <w:link w:val="EncabezadoCar"/>
    <w:uiPriority w:val="99"/>
    <w:unhideWhenUsed/>
    <w:rsid w:val="001D7A7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1D7A71"/>
  </w:style>
  <w:style w:type="paragraph" w:styleId="Piedepgina">
    <w:name w:val="footer"/>
    <w:basedOn w:val="Normal"/>
    <w:link w:val="PiedepginaCar"/>
    <w:uiPriority w:val="99"/>
    <w:unhideWhenUsed/>
    <w:rsid w:val="001D7A7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D7A71"/>
  </w:style>
  <w:style w:type="character" w:styleId="Hipervnculo">
    <w:name w:val="Hyperlink"/>
    <w:basedOn w:val="Fuentedeprrafopredeter"/>
    <w:uiPriority w:val="99"/>
    <w:unhideWhenUsed/>
    <w:rsid w:val="008E7C97"/>
    <w:rPr>
      <w:color w:val="0563C1" w:themeColor="hyperlink"/>
      <w:u w:val="single"/>
    </w:rPr>
  </w:style>
  <w:style w:type="character" w:customStyle="1" w:styleId="Mencinsinresolver1">
    <w:name w:val="Mención sin resolver1"/>
    <w:basedOn w:val="Fuentedeprrafopredeter"/>
    <w:uiPriority w:val="99"/>
    <w:semiHidden/>
    <w:unhideWhenUsed/>
    <w:rsid w:val="008E7C97"/>
    <w:rPr>
      <w:color w:val="605E5C"/>
      <w:shd w:val="clear" w:color="auto" w:fill="E1DFDD"/>
    </w:rPr>
  </w:style>
  <w:style w:type="table" w:styleId="Tablaconcuadrcula">
    <w:name w:val="Table Grid"/>
    <w:basedOn w:val="Tablanormal"/>
    <w:uiPriority w:val="39"/>
    <w:rsid w:val="00A562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52A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ltonschools.org/gradingandreporti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fultonschools.org/Page/508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go.boarddocs.com/ga/fcss/Board.nsf/goto?open&amp;id=CAVPNW64C9B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1222</Words>
  <Characters>6722</Characters>
  <Application>Microsoft Office Word</Application>
  <DocSecurity>0</DocSecurity>
  <Lines>56</Lines>
  <Paragraphs>15</Paragraphs>
  <ScaleCrop>false</ScaleCrop>
  <Company/>
  <LinksUpToDate>false</LinksUpToDate>
  <CharactersWithSpaces>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2022-08-09T17:00:00Z</dcterms:created>
  <dcterms:modified xsi:type="dcterms:W3CDTF">2022-08-09T17:00:00Z</dcterms:modified>
</cp:coreProperties>
</file>