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5C75E" w14:textId="1DE31EB3" w:rsidR="00E429FB" w:rsidRPr="000A0781" w:rsidRDefault="00E429FB">
      <w:pPr>
        <w:rPr>
          <w:rFonts w:eastAsia="宋体"/>
          <w:sz w:val="48"/>
          <w:szCs w:val="48"/>
          <w:lang w:eastAsia="zh-CN"/>
        </w:rPr>
      </w:pPr>
      <w:r w:rsidRPr="000A0781">
        <w:rPr>
          <w:rFonts w:eastAsia="宋体"/>
          <w:lang w:eastAsia="zh-CN"/>
        </w:rPr>
        <mc:AlternateContent>
          <mc:Choice Requires="wps">
            <w:drawing>
              <wp:anchor distT="0" distB="0" distL="114300" distR="114300" simplePos="0" relativeHeight="251659264" behindDoc="0" locked="0" layoutInCell="1" allowOverlap="1" wp14:anchorId="287BEA27" wp14:editId="15E514D2">
                <wp:simplePos x="0" y="0"/>
                <wp:positionH relativeFrom="column">
                  <wp:posOffset>1390650</wp:posOffset>
                </wp:positionH>
                <wp:positionV relativeFrom="paragraph">
                  <wp:posOffset>695325</wp:posOffset>
                </wp:positionV>
                <wp:extent cx="42291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4229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D80C17" id="Straight Connector 3" o:spid="_x0000_s1026" style="position:absolute;left:0;text-align:left;flip:y;z-index:251659264;visibility:visible;mso-wrap-style:square;mso-wrap-distance-left:9pt;mso-wrap-distance-top:0;mso-wrap-distance-right:9pt;mso-wrap-distance-bottom:0;mso-position-horizontal:absolute;mso-position-horizontal-relative:text;mso-position-vertical:absolute;mso-position-vertical-relative:text" from="109.5pt,54.75pt" to="442.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" strokecolor="black [3200]" strokeweight=".5pt">
                <v:stroke joinstyle="miter"/>
              </v:line>
            </w:pict>
          </mc:Fallback>
        </mc:AlternateContent>
      </w:r>
      <w:r w:rsidRPr="000A0781">
        <w:rPr>
          <w:rFonts w:eastAsia="宋体"/>
          <w:lang w:eastAsia="zh-CN"/>
        </w:rPr>
        <w:drawing>
          <wp:inline distT="0" distB="0" distL="0" distR="0" wp14:anchorId="61D44FF5" wp14:editId="43053A9F">
            <wp:extent cx="1142229" cy="542925"/>
            <wp:effectExtent l="0" t="0" r="1270" b="0"/>
            <wp:docPr id="2" name="Picture 2" descr="Logo, company nam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2229" cy="542925"/>
                    </a:xfrm>
                    <a:prstGeom prst="rect">
                      <a:avLst/>
                    </a:prstGeom>
                  </pic:spPr>
                </pic:pic>
              </a:graphicData>
            </a:graphic>
          </wp:inline>
        </w:drawing>
      </w:r>
      <w:r w:rsidRPr="000A0781">
        <w:rPr>
          <w:rFonts w:eastAsia="宋体"/>
          <w:sz w:val="48"/>
          <w:szCs w:val="48"/>
          <w:lang w:eastAsia="zh-CN"/>
        </w:rPr>
        <w:t xml:space="preserve">   </w:t>
      </w:r>
      <w:r w:rsidRPr="000A0781">
        <w:rPr>
          <w:rFonts w:eastAsia="宋体"/>
          <w:b/>
          <w:bCs/>
          <w:color w:val="00593C"/>
          <w:sz w:val="48"/>
          <w:szCs w:val="48"/>
          <w:lang w:eastAsia="zh-CN"/>
        </w:rPr>
        <w:t>评分和报告</w:t>
      </w:r>
    </w:p>
    <w:p w14:paraId="02CC2BC6" w14:textId="68B44502" w:rsidR="00D01B1C" w:rsidRPr="000A0781" w:rsidRDefault="0021037A" w:rsidP="00E429FB">
      <w:pPr>
        <w:ind w:left="1440" w:firstLine="720"/>
        <w:rPr>
          <w:rFonts w:eastAsia="宋体"/>
          <w:sz w:val="48"/>
          <w:szCs w:val="48"/>
          <w:lang w:eastAsia="zh-CN"/>
        </w:rPr>
      </w:pPr>
      <w:r w:rsidRPr="000A0781">
        <w:rPr>
          <w:rFonts w:eastAsia="宋体"/>
          <w:sz w:val="48"/>
          <w:szCs w:val="48"/>
          <w:lang w:eastAsia="zh-CN"/>
        </w:rPr>
        <w:t>转学成绩</w:t>
      </w:r>
    </w:p>
    <w:p w14:paraId="07B723B9" w14:textId="1B900268" w:rsidR="00FE2F29" w:rsidRPr="000A0781" w:rsidRDefault="00FB5A2F" w:rsidP="00BD60B5">
      <w:pPr>
        <w:pStyle w:val="Default"/>
        <w:rPr>
          <w:rFonts w:asciiTheme="minorHAnsi" w:eastAsia="宋体" w:hAnsiTheme="minorHAnsi" w:cstheme="minorHAnsi"/>
          <w:b/>
          <w:bCs/>
          <w:color w:val="00593C"/>
          <w:lang w:eastAsia="zh-CN"/>
        </w:rPr>
      </w:pPr>
      <w:r w:rsidRPr="000A0781">
        <w:rPr>
          <w:rFonts w:asciiTheme="minorHAnsi" w:eastAsia="宋体" w:hAnsiTheme="minorHAnsi" w:cstheme="minorHAnsi"/>
          <w:b/>
          <w:bCs/>
          <w:color w:val="00593C"/>
          <w:lang w:eastAsia="zh-CN"/>
        </w:rPr>
        <w:t>富尔顿县学校认为，当学生转入</w:t>
      </w:r>
      <w:r w:rsidRPr="000A0781">
        <w:rPr>
          <w:rFonts w:asciiTheme="minorHAnsi" w:eastAsia="宋体" w:hAnsiTheme="minorHAnsi" w:cstheme="minorHAnsi"/>
          <w:b/>
          <w:bCs/>
          <w:color w:val="00593C"/>
          <w:lang w:eastAsia="zh-CN"/>
        </w:rPr>
        <w:t xml:space="preserve"> FCS </w:t>
      </w:r>
      <w:r w:rsidRPr="000A0781">
        <w:rPr>
          <w:rFonts w:asciiTheme="minorHAnsi" w:eastAsia="宋体" w:hAnsiTheme="minorHAnsi" w:cstheme="minorHAnsi"/>
          <w:b/>
          <w:bCs/>
          <w:color w:val="00593C"/>
          <w:lang w:eastAsia="zh-CN"/>
        </w:rPr>
        <w:t>或离开</w:t>
      </w:r>
      <w:r w:rsidRPr="000A0781">
        <w:rPr>
          <w:rFonts w:asciiTheme="minorHAnsi" w:eastAsia="宋体" w:hAnsiTheme="minorHAnsi" w:cstheme="minorHAnsi"/>
          <w:b/>
          <w:bCs/>
          <w:color w:val="00593C"/>
          <w:lang w:eastAsia="zh-CN"/>
        </w:rPr>
        <w:t xml:space="preserve"> FCS </w:t>
      </w:r>
      <w:r w:rsidRPr="000A0781">
        <w:rPr>
          <w:rFonts w:asciiTheme="minorHAnsi" w:eastAsia="宋体" w:hAnsiTheme="minorHAnsi" w:cstheme="minorHAnsi"/>
          <w:b/>
          <w:bCs/>
          <w:color w:val="00593C"/>
          <w:lang w:eastAsia="zh-CN"/>
        </w:rPr>
        <w:t>时，他们应该得到一份关于他们当前学业状况的真实和公正描述</w:t>
      </w:r>
    </w:p>
    <w:p w14:paraId="72BD6EC1" w14:textId="77777777" w:rsidR="001260AF" w:rsidRPr="000A0781" w:rsidRDefault="001260AF" w:rsidP="00FE2F29">
      <w:pPr>
        <w:pStyle w:val="Default"/>
        <w:rPr>
          <w:rFonts w:eastAsia="宋体"/>
          <w:lang w:eastAsia="zh-CN"/>
        </w:rPr>
      </w:pPr>
    </w:p>
    <w:p w14:paraId="24B3F95E" w14:textId="1C49A22C" w:rsidR="001543B0" w:rsidRPr="000A0781" w:rsidRDefault="00ED11C7" w:rsidP="00E429FB">
      <w:pPr>
        <w:rPr>
          <w:rFonts w:eastAsia="宋体" w:cstheme="minorHAnsi"/>
          <w:b/>
          <w:bCs/>
          <w:color w:val="00593C"/>
          <w:sz w:val="24"/>
          <w:szCs w:val="24"/>
          <w:lang w:eastAsia="zh-CN"/>
        </w:rPr>
      </w:pPr>
      <w:r w:rsidRPr="000A0781">
        <w:rPr>
          <w:rFonts w:eastAsia="宋体" w:cstheme="minorHAnsi"/>
          <w:b/>
          <w:bCs/>
          <w:color w:val="00593C"/>
          <w:sz w:val="24"/>
          <w:szCs w:val="24"/>
          <w:lang w:eastAsia="zh-CN"/>
        </w:rPr>
        <w:t>转学成绩</w:t>
      </w:r>
    </w:p>
    <w:p w14:paraId="562333D2" w14:textId="77777777" w:rsidR="00C62295" w:rsidRPr="000A0781" w:rsidRDefault="00C62295" w:rsidP="00E429FB">
      <w:pPr>
        <w:rPr>
          <w:rFonts w:eastAsia="宋体"/>
          <w:sz w:val="24"/>
          <w:szCs w:val="24"/>
          <w:lang w:eastAsia="zh-CN"/>
        </w:rPr>
      </w:pPr>
      <w:r w:rsidRPr="000A0781">
        <w:rPr>
          <w:rFonts w:eastAsia="宋体"/>
          <w:sz w:val="24"/>
          <w:szCs w:val="24"/>
          <w:lang w:eastAsia="zh-CN"/>
        </w:rPr>
        <w:t>接收学校应尽快从先前学校获得成绩或记录。</w:t>
      </w:r>
      <w:r w:rsidRPr="000A0781">
        <w:rPr>
          <w:rFonts w:eastAsia="宋体"/>
          <w:sz w:val="24"/>
          <w:szCs w:val="24"/>
          <w:lang w:eastAsia="zh-CN"/>
        </w:rPr>
        <w:t xml:space="preserve"> </w:t>
      </w:r>
    </w:p>
    <w:p w14:paraId="385CC746" w14:textId="73B24EDF" w:rsidR="00C62295" w:rsidRPr="000A0781" w:rsidRDefault="00C62295" w:rsidP="00E429FB">
      <w:pPr>
        <w:rPr>
          <w:rFonts w:eastAsia="宋体"/>
          <w:sz w:val="24"/>
          <w:szCs w:val="24"/>
          <w:lang w:eastAsia="zh-CN"/>
        </w:rPr>
      </w:pPr>
      <w:r w:rsidRPr="000A0781">
        <w:rPr>
          <w:rFonts w:eastAsia="宋体"/>
          <w:sz w:val="24"/>
          <w:szCs w:val="24"/>
          <w:lang w:eastAsia="zh-CN"/>
        </w:rPr>
        <w:t xml:space="preserve">FCS </w:t>
      </w:r>
      <w:r w:rsidRPr="000A0781">
        <w:rPr>
          <w:rFonts w:eastAsia="宋体"/>
          <w:sz w:val="24"/>
          <w:szCs w:val="24"/>
          <w:lang w:eastAsia="zh-CN"/>
        </w:rPr>
        <w:t>将接受学生从州委员会规则</w:t>
      </w:r>
      <w:r w:rsidRPr="000A0781">
        <w:rPr>
          <w:rFonts w:eastAsia="宋体"/>
          <w:sz w:val="24"/>
          <w:szCs w:val="24"/>
          <w:lang w:eastAsia="zh-CN"/>
        </w:rPr>
        <w:t xml:space="preserve"> 160-5-1-.15 </w:t>
      </w:r>
      <w:r w:rsidRPr="000A0781">
        <w:rPr>
          <w:rFonts w:eastAsia="宋体"/>
          <w:sz w:val="24"/>
          <w:szCs w:val="24"/>
          <w:lang w:eastAsia="zh-CN"/>
        </w:rPr>
        <w:t>中定义的经认可学校获得的课程学分（也见于</w:t>
      </w:r>
      <w:hyperlink r:id="rId8" w:history="1">
        <w:r w:rsidRPr="000A0781">
          <w:rPr>
            <w:rStyle w:val="Hyperlink"/>
            <w:rFonts w:eastAsia="宋体"/>
            <w:sz w:val="24"/>
            <w:szCs w:val="24"/>
            <w:lang w:eastAsia="zh-CN"/>
          </w:rPr>
          <w:t>政策</w:t>
        </w:r>
        <w:r w:rsidRPr="000A0781">
          <w:rPr>
            <w:rStyle w:val="Hyperlink"/>
            <w:rFonts w:eastAsia="宋体"/>
            <w:sz w:val="24"/>
            <w:szCs w:val="24"/>
            <w:lang w:eastAsia="zh-CN"/>
          </w:rPr>
          <w:t xml:space="preserve"> IH</w:t>
        </w:r>
        <w:r w:rsidRPr="000A0781">
          <w:rPr>
            <w:rStyle w:val="Hyperlink"/>
            <w:rFonts w:eastAsia="宋体"/>
            <w:sz w:val="24"/>
            <w:szCs w:val="24"/>
            <w:lang w:eastAsia="zh-CN"/>
          </w:rPr>
          <w:t>：接受学生课程、学分和</w:t>
        </w:r>
        <w:r w:rsidRPr="000A0781">
          <w:rPr>
            <w:rStyle w:val="Hyperlink"/>
            <w:rFonts w:eastAsia="宋体"/>
            <w:sz w:val="24"/>
            <w:szCs w:val="24"/>
            <w:lang w:eastAsia="zh-CN"/>
          </w:rPr>
          <w:t>/</w:t>
        </w:r>
        <w:r w:rsidRPr="000A0781">
          <w:rPr>
            <w:rStyle w:val="Hyperlink"/>
            <w:rFonts w:eastAsia="宋体"/>
            <w:sz w:val="24"/>
            <w:szCs w:val="24"/>
            <w:lang w:eastAsia="zh-CN"/>
          </w:rPr>
          <w:t>或成绩</w:t>
        </w:r>
      </w:hyperlink>
      <w:r w:rsidRPr="000A0781">
        <w:rPr>
          <w:rFonts w:eastAsia="宋体"/>
          <w:sz w:val="24"/>
          <w:szCs w:val="24"/>
          <w:u w:val="single"/>
          <w:lang w:eastAsia="zh-CN"/>
        </w:rPr>
        <w:t>和</w:t>
      </w:r>
      <w:hyperlink r:id="rId9" w:history="1">
        <w:r w:rsidRPr="000A0781">
          <w:rPr>
            <w:rStyle w:val="Hyperlink"/>
            <w:rFonts w:eastAsia="宋体"/>
            <w:sz w:val="24"/>
            <w:szCs w:val="24"/>
            <w:lang w:eastAsia="zh-CN"/>
          </w:rPr>
          <w:t>操作指南</w:t>
        </w:r>
        <w:r w:rsidRPr="000A0781">
          <w:rPr>
            <w:rStyle w:val="Hyperlink"/>
            <w:rFonts w:eastAsia="宋体"/>
            <w:sz w:val="24"/>
            <w:szCs w:val="24"/>
            <w:lang w:eastAsia="zh-CN"/>
          </w:rPr>
          <w:t xml:space="preserve"> IH</w:t>
        </w:r>
      </w:hyperlink>
      <w:r w:rsidRPr="000A0781">
        <w:rPr>
          <w:rFonts w:eastAsia="宋体"/>
          <w:sz w:val="24"/>
          <w:szCs w:val="24"/>
          <w:lang w:eastAsia="zh-CN"/>
        </w:rPr>
        <w:t>）。其中包括针对小学、初中和高中学生的转学成绩。关于从未经认证的学校、私立学校或家庭学校转学分，请参考</w:t>
      </w:r>
      <w:hyperlink r:id="rId10" w:history="1">
        <w:r w:rsidRPr="000A0781">
          <w:rPr>
            <w:rStyle w:val="Hyperlink"/>
            <w:rFonts w:eastAsia="宋体"/>
            <w:sz w:val="24"/>
            <w:szCs w:val="24"/>
            <w:lang w:eastAsia="zh-CN"/>
          </w:rPr>
          <w:t>政策</w:t>
        </w:r>
        <w:r w:rsidRPr="000A0781">
          <w:rPr>
            <w:rStyle w:val="Hyperlink"/>
            <w:rFonts w:eastAsia="宋体"/>
            <w:sz w:val="24"/>
            <w:szCs w:val="24"/>
            <w:lang w:eastAsia="zh-CN"/>
          </w:rPr>
          <w:t xml:space="preserve"> IH</w:t>
        </w:r>
        <w:r w:rsidRPr="000A0781">
          <w:rPr>
            <w:rStyle w:val="Hyperlink"/>
            <w:rFonts w:eastAsia="宋体"/>
            <w:sz w:val="24"/>
            <w:szCs w:val="24"/>
            <w:lang w:eastAsia="zh-CN"/>
          </w:rPr>
          <w:t>：接受学生的课程、学分和</w:t>
        </w:r>
        <w:r w:rsidRPr="000A0781">
          <w:rPr>
            <w:rStyle w:val="Hyperlink"/>
            <w:rFonts w:eastAsia="宋体"/>
            <w:sz w:val="24"/>
            <w:szCs w:val="24"/>
            <w:lang w:eastAsia="zh-CN"/>
          </w:rPr>
          <w:t>/</w:t>
        </w:r>
        <w:r w:rsidRPr="000A0781">
          <w:rPr>
            <w:rStyle w:val="Hyperlink"/>
            <w:rFonts w:eastAsia="宋体"/>
            <w:sz w:val="24"/>
            <w:szCs w:val="24"/>
            <w:lang w:eastAsia="zh-CN"/>
          </w:rPr>
          <w:t>或成绩</w:t>
        </w:r>
      </w:hyperlink>
      <w:r w:rsidRPr="000A0781">
        <w:rPr>
          <w:rFonts w:eastAsia="宋体"/>
          <w:sz w:val="24"/>
          <w:szCs w:val="24"/>
          <w:lang w:eastAsia="zh-CN"/>
        </w:rPr>
        <w:t>和</w:t>
      </w:r>
      <w:hyperlink r:id="rId11" w:history="1">
        <w:r w:rsidRPr="000A0781">
          <w:rPr>
            <w:rStyle w:val="Hyperlink"/>
            <w:rFonts w:eastAsia="宋体"/>
            <w:sz w:val="24"/>
            <w:szCs w:val="24"/>
            <w:lang w:eastAsia="zh-CN"/>
          </w:rPr>
          <w:t>操作指南</w:t>
        </w:r>
        <w:r w:rsidRPr="000A0781">
          <w:rPr>
            <w:rStyle w:val="Hyperlink"/>
            <w:rFonts w:eastAsia="宋体"/>
            <w:sz w:val="24"/>
            <w:szCs w:val="24"/>
            <w:lang w:eastAsia="zh-CN"/>
          </w:rPr>
          <w:t xml:space="preserve"> IH</w:t>
        </w:r>
      </w:hyperlink>
      <w:r w:rsidRPr="000A0781">
        <w:rPr>
          <w:rFonts w:eastAsia="宋体"/>
          <w:sz w:val="24"/>
          <w:szCs w:val="24"/>
          <w:lang w:eastAsia="zh-CN"/>
        </w:rPr>
        <w:t>。</w:t>
      </w:r>
      <w:r w:rsidRPr="000A0781">
        <w:rPr>
          <w:rFonts w:eastAsia="宋体"/>
          <w:sz w:val="24"/>
          <w:szCs w:val="24"/>
          <w:lang w:eastAsia="zh-CN"/>
        </w:rPr>
        <w:t xml:space="preserve"> </w:t>
      </w:r>
    </w:p>
    <w:p w14:paraId="1F7516F7" w14:textId="1F87D0AA" w:rsidR="00C62295" w:rsidRPr="000A0781" w:rsidRDefault="00C62295" w:rsidP="00E429FB">
      <w:pPr>
        <w:rPr>
          <w:rFonts w:eastAsia="宋体"/>
          <w:sz w:val="24"/>
          <w:szCs w:val="24"/>
          <w:lang w:eastAsia="zh-CN"/>
        </w:rPr>
      </w:pPr>
      <w:r w:rsidRPr="000A0781">
        <w:rPr>
          <w:rFonts w:eastAsia="宋体"/>
          <w:sz w:val="24"/>
          <w:szCs w:val="24"/>
          <w:lang w:eastAsia="zh-CN"/>
        </w:rPr>
        <w:t>从富尔顿县学校退学的学生，将得到他们截至退学日期的各科成绩。</w:t>
      </w:r>
    </w:p>
    <w:p w14:paraId="3C7FAECB" w14:textId="239FC8AE" w:rsidR="001E6BC2" w:rsidRPr="000A0781" w:rsidRDefault="00D17B30" w:rsidP="00E429FB">
      <w:pPr>
        <w:rPr>
          <w:rFonts w:eastAsia="宋体"/>
          <w:b/>
          <w:bCs/>
          <w:color w:val="00593C"/>
          <w:sz w:val="24"/>
          <w:szCs w:val="24"/>
          <w:lang w:eastAsia="zh-CN"/>
        </w:rPr>
      </w:pPr>
      <w:r w:rsidRPr="000A0781">
        <w:rPr>
          <w:rFonts w:eastAsia="宋体"/>
          <w:b/>
          <w:bCs/>
          <w:color w:val="00593C"/>
          <w:sz w:val="24"/>
          <w:szCs w:val="24"/>
          <w:lang w:eastAsia="zh-CN"/>
        </w:rPr>
        <w:t>国际学生</w:t>
      </w:r>
    </w:p>
    <w:p w14:paraId="781BE843" w14:textId="77777777" w:rsidR="00031D88" w:rsidRPr="000A0781" w:rsidRDefault="00031D88" w:rsidP="00E429FB">
      <w:pPr>
        <w:rPr>
          <w:rFonts w:eastAsia="宋体"/>
          <w:sz w:val="24"/>
          <w:szCs w:val="24"/>
          <w:lang w:eastAsia="zh-CN"/>
        </w:rPr>
      </w:pPr>
      <w:r w:rsidRPr="000A0781">
        <w:rPr>
          <w:rFonts w:eastAsia="宋体"/>
          <w:sz w:val="24"/>
          <w:szCs w:val="24"/>
          <w:lang w:eastAsia="zh-CN"/>
        </w:rPr>
        <w:t>学区工作人员将根据具体情况为学校一级的工作人员提供转录任何国际成绩单方面的支持。</w:t>
      </w:r>
      <w:r w:rsidRPr="000A0781">
        <w:rPr>
          <w:rFonts w:eastAsia="宋体"/>
          <w:sz w:val="24"/>
          <w:szCs w:val="24"/>
          <w:lang w:eastAsia="zh-CN"/>
        </w:rPr>
        <w:t xml:space="preserve">  </w:t>
      </w:r>
    </w:p>
    <w:p w14:paraId="5BBDAC61" w14:textId="77777777" w:rsidR="00031D88" w:rsidRPr="000A0781" w:rsidRDefault="00031D88" w:rsidP="00951FD1">
      <w:pPr>
        <w:spacing w:after="0" w:line="240" w:lineRule="auto"/>
        <w:rPr>
          <w:rFonts w:eastAsia="宋体"/>
          <w:sz w:val="24"/>
          <w:szCs w:val="24"/>
          <w:lang w:eastAsia="zh-CN"/>
        </w:rPr>
      </w:pPr>
      <w:r w:rsidRPr="000A0781">
        <w:rPr>
          <w:rFonts w:eastAsia="宋体"/>
          <w:sz w:val="24"/>
          <w:szCs w:val="24"/>
          <w:lang w:eastAsia="zh-CN"/>
        </w:rPr>
        <w:t xml:space="preserve">• FCS </w:t>
      </w:r>
      <w:r w:rsidRPr="000A0781">
        <w:rPr>
          <w:rFonts w:eastAsia="宋体"/>
          <w:sz w:val="24"/>
          <w:szCs w:val="24"/>
          <w:lang w:eastAsia="zh-CN"/>
        </w:rPr>
        <w:t>工作人员将尽力转录父母</w:t>
      </w:r>
      <w:r w:rsidRPr="000A0781">
        <w:rPr>
          <w:rFonts w:eastAsia="宋体"/>
          <w:sz w:val="24"/>
          <w:szCs w:val="24"/>
          <w:lang w:eastAsia="zh-CN"/>
        </w:rPr>
        <w:t>/</w:t>
      </w:r>
      <w:r w:rsidRPr="000A0781">
        <w:rPr>
          <w:rFonts w:eastAsia="宋体"/>
          <w:sz w:val="24"/>
          <w:szCs w:val="24"/>
          <w:lang w:eastAsia="zh-CN"/>
        </w:rPr>
        <w:t>监护人提供的来自国际学校官方学校记录的成绩和课程。</w:t>
      </w:r>
      <w:r w:rsidRPr="000A0781">
        <w:rPr>
          <w:rFonts w:eastAsia="宋体"/>
          <w:sz w:val="24"/>
          <w:szCs w:val="24"/>
          <w:lang w:eastAsia="zh-CN"/>
        </w:rPr>
        <w:t xml:space="preserve"> </w:t>
      </w:r>
    </w:p>
    <w:p w14:paraId="18130712" w14:textId="1A88AE1C" w:rsidR="00951FD1" w:rsidRPr="000A0781" w:rsidRDefault="00031D88" w:rsidP="00951FD1">
      <w:pPr>
        <w:spacing w:after="0" w:line="240" w:lineRule="auto"/>
        <w:rPr>
          <w:rFonts w:eastAsia="宋体"/>
          <w:sz w:val="24"/>
          <w:szCs w:val="24"/>
          <w:lang w:eastAsia="zh-CN"/>
        </w:rPr>
      </w:pPr>
      <w:r w:rsidRPr="000A0781">
        <w:rPr>
          <w:rFonts w:eastAsia="宋体"/>
          <w:sz w:val="24"/>
          <w:szCs w:val="24"/>
          <w:lang w:eastAsia="zh-CN"/>
        </w:rPr>
        <w:t xml:space="preserve">• </w:t>
      </w:r>
      <w:r w:rsidRPr="000A0781">
        <w:rPr>
          <w:rFonts w:eastAsia="宋体"/>
          <w:sz w:val="24"/>
          <w:szCs w:val="24"/>
          <w:lang w:eastAsia="zh-CN"/>
        </w:rPr>
        <w:t>数值成绩将根据</w:t>
      </w:r>
      <w:hyperlink r:id="rId12" w:history="1">
        <w:r w:rsidRPr="000A0781">
          <w:rPr>
            <w:rStyle w:val="Hyperlink"/>
            <w:rFonts w:eastAsia="宋体"/>
            <w:sz w:val="24"/>
            <w:szCs w:val="24"/>
            <w:lang w:eastAsia="zh-CN"/>
          </w:rPr>
          <w:t>操作指南</w:t>
        </w:r>
        <w:r w:rsidRPr="000A0781">
          <w:rPr>
            <w:rStyle w:val="Hyperlink"/>
            <w:rFonts w:eastAsia="宋体"/>
            <w:sz w:val="24"/>
            <w:szCs w:val="24"/>
            <w:lang w:eastAsia="zh-CN"/>
          </w:rPr>
          <w:t xml:space="preserve"> IH</w:t>
        </w:r>
      </w:hyperlink>
      <w:r w:rsidRPr="000A0781">
        <w:rPr>
          <w:rFonts w:eastAsia="宋体"/>
          <w:sz w:val="24"/>
          <w:szCs w:val="24"/>
          <w:lang w:eastAsia="zh-CN"/>
        </w:rPr>
        <w:t>，依照公认的成绩等效量度进行分配</w:t>
      </w:r>
      <w:r w:rsidRPr="000A0781">
        <w:rPr>
          <w:rFonts w:eastAsia="宋体"/>
          <w:sz w:val="24"/>
          <w:szCs w:val="24"/>
          <w:lang w:eastAsia="zh-CN"/>
        </w:rPr>
        <w:t xml:space="preserve"> </w:t>
      </w:r>
    </w:p>
    <w:p w14:paraId="644C9EFA" w14:textId="77777777" w:rsidR="00951FD1" w:rsidRPr="000A0781" w:rsidRDefault="00951FD1" w:rsidP="00E429FB">
      <w:pPr>
        <w:rPr>
          <w:rFonts w:eastAsia="宋体"/>
          <w:sz w:val="24"/>
          <w:szCs w:val="24"/>
          <w:lang w:eastAsia="zh-CN"/>
        </w:rPr>
      </w:pPr>
    </w:p>
    <w:p w14:paraId="755F6766" w14:textId="37E23602" w:rsidR="00457764" w:rsidRPr="000A0781" w:rsidRDefault="00FD6D47" w:rsidP="002E40D9">
      <w:pPr>
        <w:spacing w:after="0" w:line="240" w:lineRule="auto"/>
        <w:rPr>
          <w:rFonts w:eastAsia="宋体" w:cstheme="minorHAnsi"/>
          <w:b/>
          <w:bCs/>
          <w:color w:val="00593C"/>
          <w:sz w:val="24"/>
          <w:szCs w:val="24"/>
          <w:lang w:eastAsia="zh-CN"/>
        </w:rPr>
      </w:pPr>
      <w:r w:rsidRPr="000A0781">
        <w:rPr>
          <w:rFonts w:eastAsia="宋体" w:cstheme="minorHAnsi"/>
          <w:b/>
          <w:bCs/>
          <w:color w:val="00593C"/>
          <w:sz w:val="24"/>
          <w:szCs w:val="24"/>
          <w:lang w:eastAsia="zh-CN"/>
        </w:rPr>
        <w:t>有成绩的转学学生</w:t>
      </w:r>
    </w:p>
    <w:p w14:paraId="1A9AA9D1" w14:textId="3AB158D1" w:rsidR="00FD6D47" w:rsidRPr="000A0781" w:rsidRDefault="00FD6D47" w:rsidP="00FD6D47">
      <w:pPr>
        <w:spacing w:after="0" w:line="240" w:lineRule="auto"/>
        <w:rPr>
          <w:rFonts w:eastAsia="宋体"/>
          <w:b/>
          <w:bCs/>
          <w:sz w:val="24"/>
          <w:szCs w:val="24"/>
          <w:lang w:eastAsia="zh-CN"/>
        </w:rPr>
      </w:pPr>
      <w:r w:rsidRPr="000A0781">
        <w:rPr>
          <w:rFonts w:eastAsia="宋体"/>
          <w:b/>
          <w:bCs/>
          <w:sz w:val="24"/>
          <w:szCs w:val="24"/>
          <w:lang w:eastAsia="zh-CN"/>
        </w:rPr>
        <w:t>对于在学期中或报告期内入学的带转学成绩的学生：</w:t>
      </w:r>
      <w:r w:rsidRPr="000A0781">
        <w:rPr>
          <w:rFonts w:eastAsia="宋体"/>
          <w:b/>
          <w:bCs/>
          <w:sz w:val="24"/>
          <w:szCs w:val="24"/>
          <w:lang w:eastAsia="zh-CN"/>
        </w:rPr>
        <w:t xml:space="preserve"> </w:t>
      </w:r>
    </w:p>
    <w:p w14:paraId="40A910E2" w14:textId="77777777" w:rsidR="001F4D57" w:rsidRPr="000A0781" w:rsidRDefault="001F4D57" w:rsidP="00FD6D47">
      <w:pPr>
        <w:spacing w:after="0" w:line="240" w:lineRule="auto"/>
        <w:rPr>
          <w:rFonts w:eastAsia="宋体"/>
          <w:b/>
          <w:bCs/>
          <w:sz w:val="24"/>
          <w:szCs w:val="24"/>
          <w:lang w:eastAsia="zh-CN"/>
        </w:rPr>
      </w:pPr>
    </w:p>
    <w:p w14:paraId="6FF51951" w14:textId="77777777" w:rsidR="001F4D57" w:rsidRPr="000A0781" w:rsidRDefault="00FD6D47" w:rsidP="00FD6D47">
      <w:pPr>
        <w:spacing w:after="0" w:line="240" w:lineRule="auto"/>
        <w:rPr>
          <w:rFonts w:eastAsia="宋体"/>
          <w:sz w:val="24"/>
          <w:szCs w:val="24"/>
          <w:lang w:eastAsia="zh-CN"/>
        </w:rPr>
      </w:pPr>
      <w:r w:rsidRPr="000A0781">
        <w:rPr>
          <w:rFonts w:eastAsia="宋体"/>
          <w:sz w:val="24"/>
          <w:szCs w:val="24"/>
          <w:lang w:eastAsia="zh-CN"/>
        </w:rPr>
        <w:t xml:space="preserve">• </w:t>
      </w:r>
      <w:r w:rsidRPr="000A0781">
        <w:rPr>
          <w:rFonts w:eastAsia="宋体"/>
          <w:sz w:val="24"/>
          <w:szCs w:val="24"/>
          <w:lang w:eastAsia="zh-CN"/>
        </w:rPr>
        <w:t>应使用转学成绩，并与剩余教学天数的所有成绩相结合，以确定学生的最终课程成绩。</w:t>
      </w:r>
      <w:r w:rsidRPr="000A0781">
        <w:rPr>
          <w:rFonts w:eastAsia="宋体"/>
          <w:sz w:val="24"/>
          <w:szCs w:val="24"/>
          <w:lang w:eastAsia="zh-CN"/>
        </w:rPr>
        <w:t xml:space="preserve"> </w:t>
      </w:r>
    </w:p>
    <w:p w14:paraId="2BFA5CBA" w14:textId="77777777" w:rsidR="001F4D57" w:rsidRPr="000A0781" w:rsidRDefault="001F4D57" w:rsidP="00FD6D47">
      <w:pPr>
        <w:spacing w:after="0" w:line="240" w:lineRule="auto"/>
        <w:rPr>
          <w:rFonts w:eastAsia="宋体"/>
          <w:sz w:val="24"/>
          <w:szCs w:val="24"/>
          <w:lang w:eastAsia="zh-CN"/>
        </w:rPr>
      </w:pPr>
    </w:p>
    <w:p w14:paraId="05CD9F78" w14:textId="77777777" w:rsidR="001F4D57" w:rsidRPr="000A0781" w:rsidRDefault="00FD6D47" w:rsidP="00FD6D47">
      <w:pPr>
        <w:spacing w:after="0" w:line="240" w:lineRule="auto"/>
        <w:rPr>
          <w:rFonts w:eastAsia="宋体"/>
          <w:b/>
          <w:bCs/>
          <w:sz w:val="24"/>
          <w:szCs w:val="24"/>
          <w:lang w:eastAsia="zh-CN"/>
        </w:rPr>
      </w:pPr>
      <w:r w:rsidRPr="000A0781">
        <w:rPr>
          <w:rFonts w:eastAsia="宋体"/>
          <w:b/>
          <w:bCs/>
          <w:sz w:val="24"/>
          <w:szCs w:val="24"/>
          <w:lang w:eastAsia="zh-CN"/>
        </w:rPr>
        <w:t>分段式</w:t>
      </w:r>
      <w:r w:rsidRPr="000A0781">
        <w:rPr>
          <w:rFonts w:eastAsia="宋体"/>
          <w:b/>
          <w:bCs/>
          <w:sz w:val="24"/>
          <w:szCs w:val="24"/>
          <w:lang w:eastAsia="zh-CN"/>
        </w:rPr>
        <w:t xml:space="preserve"> (Block) </w:t>
      </w:r>
      <w:r w:rsidRPr="000A0781">
        <w:rPr>
          <w:rFonts w:eastAsia="宋体"/>
          <w:b/>
          <w:bCs/>
          <w:sz w:val="24"/>
          <w:szCs w:val="24"/>
          <w:lang w:eastAsia="zh-CN"/>
        </w:rPr>
        <w:t>课程表和非分段式</w:t>
      </w:r>
      <w:r w:rsidRPr="000A0781">
        <w:rPr>
          <w:rFonts w:eastAsia="宋体"/>
          <w:b/>
          <w:bCs/>
          <w:sz w:val="24"/>
          <w:szCs w:val="24"/>
          <w:lang w:eastAsia="zh-CN"/>
        </w:rPr>
        <w:t xml:space="preserve"> (Non-Block) </w:t>
      </w:r>
      <w:r w:rsidRPr="000A0781">
        <w:rPr>
          <w:rFonts w:eastAsia="宋体"/>
          <w:b/>
          <w:bCs/>
          <w:sz w:val="24"/>
          <w:szCs w:val="24"/>
          <w:lang w:eastAsia="zh-CN"/>
        </w:rPr>
        <w:t>课程表之间的成绩和学分：</w:t>
      </w:r>
      <w:r w:rsidRPr="000A0781">
        <w:rPr>
          <w:rFonts w:eastAsia="宋体"/>
          <w:b/>
          <w:bCs/>
          <w:sz w:val="24"/>
          <w:szCs w:val="24"/>
          <w:lang w:eastAsia="zh-CN"/>
        </w:rPr>
        <w:t xml:space="preserve"> </w:t>
      </w:r>
    </w:p>
    <w:p w14:paraId="1ED8A6B9" w14:textId="3EC42509" w:rsidR="00B674E4" w:rsidRPr="000A0781" w:rsidRDefault="00FD6D47" w:rsidP="00FD6D47">
      <w:pPr>
        <w:spacing w:after="0" w:line="240" w:lineRule="auto"/>
        <w:rPr>
          <w:rFonts w:eastAsia="宋体"/>
          <w:b/>
          <w:bCs/>
          <w:sz w:val="24"/>
          <w:szCs w:val="24"/>
          <w:lang w:eastAsia="zh-CN"/>
        </w:rPr>
      </w:pPr>
      <w:r w:rsidRPr="000A0781">
        <w:rPr>
          <w:rFonts w:eastAsia="宋体"/>
          <w:sz w:val="24"/>
          <w:szCs w:val="24"/>
          <w:lang w:eastAsia="zh-CN"/>
        </w:rPr>
        <w:t xml:space="preserve">• </w:t>
      </w:r>
      <w:r w:rsidRPr="000A0781">
        <w:rPr>
          <w:rFonts w:eastAsia="宋体"/>
          <w:sz w:val="24"/>
          <w:szCs w:val="24"/>
          <w:lang w:eastAsia="zh-CN"/>
        </w:rPr>
        <w:t>本学区将尽力满足高中生在本参与区的分段式</w:t>
      </w:r>
      <w:r w:rsidRPr="000A0781">
        <w:rPr>
          <w:rFonts w:eastAsia="宋体"/>
          <w:sz w:val="24"/>
          <w:szCs w:val="24"/>
          <w:lang w:eastAsia="zh-CN"/>
        </w:rPr>
        <w:t xml:space="preserve"> (block) </w:t>
      </w:r>
      <w:r w:rsidRPr="000A0781">
        <w:rPr>
          <w:rFonts w:eastAsia="宋体"/>
          <w:sz w:val="24"/>
          <w:szCs w:val="24"/>
          <w:lang w:eastAsia="zh-CN"/>
        </w:rPr>
        <w:t>学校和非分段式</w:t>
      </w:r>
      <w:r w:rsidRPr="000A0781">
        <w:rPr>
          <w:rFonts w:eastAsia="宋体"/>
          <w:sz w:val="24"/>
          <w:szCs w:val="24"/>
          <w:lang w:eastAsia="zh-CN"/>
        </w:rPr>
        <w:t xml:space="preserve"> (non-block) </w:t>
      </w:r>
      <w:r w:rsidRPr="000A0781">
        <w:rPr>
          <w:rFonts w:eastAsia="宋体"/>
          <w:sz w:val="24"/>
          <w:szCs w:val="24"/>
          <w:lang w:eastAsia="zh-CN"/>
        </w:rPr>
        <w:t>学校之间或其他经认可的学校之间转学的时间安排需求。课程安排将基于正式成绩单上所反映的已通过的课程、转学日期、可提供的课程以及先决条件要求。</w:t>
      </w:r>
    </w:p>
    <w:p w14:paraId="0A40F48B" w14:textId="380BA7E2" w:rsidR="0056397C" w:rsidRPr="000A0781" w:rsidRDefault="0056397C" w:rsidP="0056397C">
      <w:pPr>
        <w:spacing w:after="0" w:line="240" w:lineRule="auto"/>
        <w:rPr>
          <w:rFonts w:eastAsia="宋体"/>
          <w:sz w:val="24"/>
          <w:szCs w:val="24"/>
          <w:lang w:eastAsia="zh-CN"/>
        </w:rPr>
      </w:pPr>
    </w:p>
    <w:p w14:paraId="731B3DDE" w14:textId="54806907" w:rsidR="00457764" w:rsidRPr="000A0781" w:rsidRDefault="00BA6EE3" w:rsidP="00E429FB">
      <w:pPr>
        <w:rPr>
          <w:rFonts w:eastAsia="宋体" w:cstheme="minorHAnsi"/>
          <w:b/>
          <w:bCs/>
          <w:color w:val="00593C"/>
          <w:sz w:val="24"/>
          <w:szCs w:val="24"/>
          <w:lang w:eastAsia="zh-CN"/>
        </w:rPr>
      </w:pPr>
      <w:r w:rsidRPr="000A0781">
        <w:rPr>
          <w:rFonts w:eastAsia="宋体" w:cstheme="minorHAnsi"/>
          <w:b/>
          <w:bCs/>
          <w:color w:val="00593C"/>
          <w:sz w:val="24"/>
          <w:szCs w:val="24"/>
          <w:lang w:eastAsia="zh-CN"/>
        </w:rPr>
        <w:t>无成绩的转学学生</w:t>
      </w:r>
    </w:p>
    <w:p w14:paraId="22AE749B" w14:textId="77777777" w:rsidR="00BA6EE3" w:rsidRPr="000A0781" w:rsidRDefault="00BA6EE3" w:rsidP="00BA6EE3">
      <w:pPr>
        <w:rPr>
          <w:rFonts w:eastAsia="宋体"/>
          <w:b/>
          <w:bCs/>
          <w:sz w:val="24"/>
          <w:szCs w:val="24"/>
          <w:lang w:eastAsia="zh-CN"/>
        </w:rPr>
      </w:pPr>
      <w:r w:rsidRPr="000A0781">
        <w:rPr>
          <w:rFonts w:eastAsia="宋体"/>
          <w:b/>
          <w:bCs/>
          <w:sz w:val="24"/>
          <w:szCs w:val="24"/>
          <w:lang w:eastAsia="zh-CN"/>
        </w:rPr>
        <w:lastRenderedPageBreak/>
        <w:t>学期剩下</w:t>
      </w:r>
      <w:r w:rsidRPr="000A0781">
        <w:rPr>
          <w:rFonts w:eastAsia="宋体"/>
          <w:b/>
          <w:bCs/>
          <w:sz w:val="24"/>
          <w:szCs w:val="24"/>
          <w:lang w:eastAsia="zh-CN"/>
        </w:rPr>
        <w:t xml:space="preserve"> 30 </w:t>
      </w:r>
      <w:r w:rsidRPr="000A0781">
        <w:rPr>
          <w:rFonts w:eastAsia="宋体"/>
          <w:b/>
          <w:bCs/>
          <w:sz w:val="24"/>
          <w:szCs w:val="24"/>
          <w:lang w:eastAsia="zh-CN"/>
        </w:rPr>
        <w:t>个或更多教学日的入学学生：</w:t>
      </w:r>
      <w:r w:rsidRPr="000A0781">
        <w:rPr>
          <w:rFonts w:eastAsia="宋体"/>
          <w:b/>
          <w:bCs/>
          <w:sz w:val="24"/>
          <w:szCs w:val="24"/>
          <w:lang w:eastAsia="zh-CN"/>
        </w:rPr>
        <w:t xml:space="preserve"> </w:t>
      </w:r>
    </w:p>
    <w:p w14:paraId="6C7E2ECF" w14:textId="77777777" w:rsidR="000E39F2" w:rsidRPr="000A0781" w:rsidRDefault="00BA6EE3" w:rsidP="00BA6EE3">
      <w:pPr>
        <w:rPr>
          <w:rFonts w:eastAsia="宋体"/>
          <w:sz w:val="24"/>
          <w:szCs w:val="24"/>
          <w:lang w:eastAsia="zh-CN"/>
        </w:rPr>
      </w:pPr>
      <w:r w:rsidRPr="000A0781">
        <w:rPr>
          <w:rFonts w:eastAsia="宋体"/>
          <w:sz w:val="24"/>
          <w:szCs w:val="24"/>
          <w:lang w:eastAsia="zh-CN"/>
        </w:rPr>
        <w:t xml:space="preserve">• </w:t>
      </w:r>
      <w:r w:rsidRPr="000A0781">
        <w:rPr>
          <w:rFonts w:eastAsia="宋体"/>
          <w:sz w:val="24"/>
          <w:szCs w:val="24"/>
          <w:lang w:eastAsia="zh-CN"/>
        </w:rPr>
        <w:t>学生将在所有注册课程中开始学习。学生应该获得每门课程的成绩。对学生的评估应该基于到那时为止的概念</w:t>
      </w:r>
      <w:r w:rsidRPr="000A0781">
        <w:rPr>
          <w:rFonts w:eastAsia="宋体"/>
          <w:sz w:val="24"/>
          <w:szCs w:val="24"/>
          <w:lang w:eastAsia="zh-CN"/>
        </w:rPr>
        <w:t>/</w:t>
      </w:r>
      <w:r w:rsidRPr="000A0781">
        <w:rPr>
          <w:rFonts w:eastAsia="宋体"/>
          <w:sz w:val="24"/>
          <w:szCs w:val="24"/>
          <w:lang w:eastAsia="zh-CN"/>
        </w:rPr>
        <w:t>标准掌握情况。教师应在审评之后，制定一个恢复和</w:t>
      </w:r>
      <w:r w:rsidRPr="000A0781">
        <w:rPr>
          <w:rFonts w:eastAsia="宋体"/>
          <w:sz w:val="24"/>
          <w:szCs w:val="24"/>
          <w:lang w:eastAsia="zh-CN"/>
        </w:rPr>
        <w:t>/</w:t>
      </w:r>
      <w:r w:rsidRPr="000A0781">
        <w:rPr>
          <w:rFonts w:eastAsia="宋体"/>
          <w:sz w:val="24"/>
          <w:szCs w:val="24"/>
          <w:lang w:eastAsia="zh-CN"/>
        </w:rPr>
        <w:t>或补救计划，以解决任何错过的重要技能</w:t>
      </w:r>
      <w:r w:rsidRPr="000A0781">
        <w:rPr>
          <w:rFonts w:eastAsia="宋体"/>
          <w:sz w:val="24"/>
          <w:szCs w:val="24"/>
          <w:lang w:eastAsia="zh-CN"/>
        </w:rPr>
        <w:t>/</w:t>
      </w:r>
      <w:r w:rsidRPr="000A0781">
        <w:rPr>
          <w:rFonts w:eastAsia="宋体"/>
          <w:sz w:val="24"/>
          <w:szCs w:val="24"/>
          <w:lang w:eastAsia="zh-CN"/>
        </w:rPr>
        <w:t>标准。</w:t>
      </w:r>
    </w:p>
    <w:p w14:paraId="4AAE93E9" w14:textId="77777777" w:rsidR="000E39F2" w:rsidRPr="000A0781" w:rsidRDefault="00BA6EE3" w:rsidP="00BA6EE3">
      <w:pPr>
        <w:rPr>
          <w:rFonts w:eastAsia="宋体"/>
          <w:b/>
          <w:bCs/>
          <w:sz w:val="24"/>
          <w:szCs w:val="24"/>
          <w:lang w:eastAsia="zh-CN"/>
        </w:rPr>
      </w:pPr>
      <w:r w:rsidRPr="000A0781">
        <w:rPr>
          <w:rFonts w:eastAsia="宋体"/>
          <w:b/>
          <w:bCs/>
          <w:sz w:val="24"/>
          <w:szCs w:val="24"/>
          <w:lang w:eastAsia="zh-CN"/>
        </w:rPr>
        <w:t>对于离学期结束不足</w:t>
      </w:r>
      <w:r w:rsidRPr="000A0781">
        <w:rPr>
          <w:rFonts w:eastAsia="宋体"/>
          <w:b/>
          <w:bCs/>
          <w:sz w:val="24"/>
          <w:szCs w:val="24"/>
          <w:lang w:eastAsia="zh-CN"/>
        </w:rPr>
        <w:t xml:space="preserve"> 30 </w:t>
      </w:r>
      <w:r w:rsidRPr="000A0781">
        <w:rPr>
          <w:rFonts w:eastAsia="宋体"/>
          <w:b/>
          <w:bCs/>
          <w:sz w:val="24"/>
          <w:szCs w:val="24"/>
          <w:lang w:eastAsia="zh-CN"/>
        </w:rPr>
        <w:t>个教学日的入学学生：</w:t>
      </w:r>
      <w:r w:rsidRPr="000A0781">
        <w:rPr>
          <w:rFonts w:eastAsia="宋体"/>
          <w:b/>
          <w:bCs/>
          <w:sz w:val="24"/>
          <w:szCs w:val="24"/>
          <w:lang w:eastAsia="zh-CN"/>
        </w:rPr>
        <w:t xml:space="preserve"> </w:t>
      </w:r>
    </w:p>
    <w:p w14:paraId="450D4703" w14:textId="77777777" w:rsidR="000E39F2" w:rsidRPr="000A0781" w:rsidRDefault="00BA6EE3" w:rsidP="000E39F2">
      <w:pPr>
        <w:spacing w:after="0" w:line="240" w:lineRule="auto"/>
        <w:rPr>
          <w:rFonts w:eastAsia="宋体"/>
          <w:sz w:val="24"/>
          <w:szCs w:val="24"/>
          <w:lang w:eastAsia="zh-CN"/>
        </w:rPr>
      </w:pPr>
      <w:r w:rsidRPr="000A0781">
        <w:rPr>
          <w:rFonts w:eastAsia="宋体"/>
          <w:sz w:val="24"/>
          <w:szCs w:val="24"/>
          <w:lang w:eastAsia="zh-CN"/>
        </w:rPr>
        <w:t xml:space="preserve">• </w:t>
      </w:r>
      <w:r w:rsidRPr="000A0781">
        <w:rPr>
          <w:rFonts w:eastAsia="宋体"/>
          <w:sz w:val="24"/>
          <w:szCs w:val="24"/>
          <w:lang w:eastAsia="zh-CN"/>
        </w:rPr>
        <w:t>学生不会因为错过课程内容而受罚。</w:t>
      </w:r>
      <w:r w:rsidRPr="000A0781">
        <w:rPr>
          <w:rFonts w:eastAsia="宋体"/>
          <w:sz w:val="24"/>
          <w:szCs w:val="24"/>
          <w:lang w:eastAsia="zh-CN"/>
        </w:rPr>
        <w:t xml:space="preserve"> </w:t>
      </w:r>
    </w:p>
    <w:p w14:paraId="6680D2FE" w14:textId="77777777" w:rsidR="000E39F2" w:rsidRPr="000A0781" w:rsidRDefault="00BA6EE3" w:rsidP="000E39F2">
      <w:pPr>
        <w:spacing w:after="0" w:line="240" w:lineRule="auto"/>
        <w:rPr>
          <w:rFonts w:eastAsia="宋体"/>
          <w:sz w:val="24"/>
          <w:szCs w:val="24"/>
          <w:lang w:eastAsia="zh-CN"/>
        </w:rPr>
      </w:pPr>
      <w:r w:rsidRPr="000A0781">
        <w:rPr>
          <w:rFonts w:eastAsia="宋体"/>
          <w:sz w:val="24"/>
          <w:szCs w:val="24"/>
          <w:lang w:eastAsia="zh-CN"/>
        </w:rPr>
        <w:t xml:space="preserve">• </w:t>
      </w:r>
      <w:r w:rsidRPr="000A0781">
        <w:rPr>
          <w:rFonts w:eastAsia="宋体"/>
          <w:sz w:val="24"/>
          <w:szCs w:val="24"/>
          <w:lang w:eastAsia="zh-CN"/>
        </w:rPr>
        <w:t>入学后，学生将就任何新交付内容得到评估，并在学生信息系统中给出成绩。</w:t>
      </w:r>
      <w:r w:rsidRPr="000A0781">
        <w:rPr>
          <w:rFonts w:eastAsia="宋体"/>
          <w:sz w:val="24"/>
          <w:szCs w:val="24"/>
          <w:lang w:eastAsia="zh-CN"/>
        </w:rPr>
        <w:t xml:space="preserve"> </w:t>
      </w:r>
    </w:p>
    <w:p w14:paraId="52A5A9BC" w14:textId="77777777" w:rsidR="000E39F2" w:rsidRPr="000A0781" w:rsidRDefault="00BA6EE3" w:rsidP="000E39F2">
      <w:pPr>
        <w:spacing w:after="0" w:line="240" w:lineRule="auto"/>
        <w:rPr>
          <w:rFonts w:eastAsia="宋体"/>
          <w:sz w:val="24"/>
          <w:szCs w:val="24"/>
          <w:lang w:eastAsia="zh-CN"/>
        </w:rPr>
      </w:pPr>
      <w:r w:rsidRPr="000A0781">
        <w:rPr>
          <w:rFonts w:eastAsia="宋体"/>
          <w:sz w:val="24"/>
          <w:szCs w:val="24"/>
          <w:lang w:eastAsia="zh-CN"/>
        </w:rPr>
        <w:t xml:space="preserve">• </w:t>
      </w:r>
      <w:r w:rsidRPr="000A0781">
        <w:rPr>
          <w:rFonts w:eastAsia="宋体"/>
          <w:sz w:val="24"/>
          <w:szCs w:val="24"/>
          <w:lang w:eastAsia="zh-CN"/>
        </w:rPr>
        <w:t>学生将就本学期获得</w:t>
      </w:r>
      <w:r w:rsidRPr="000A0781">
        <w:rPr>
          <w:rFonts w:eastAsia="宋体"/>
          <w:sz w:val="24"/>
          <w:szCs w:val="24"/>
          <w:lang w:eastAsia="zh-CN"/>
        </w:rPr>
        <w:t xml:space="preserve"> NG</w:t>
      </w:r>
      <w:r w:rsidRPr="000A0781">
        <w:rPr>
          <w:rFonts w:eastAsia="宋体"/>
          <w:sz w:val="24"/>
          <w:szCs w:val="24"/>
          <w:lang w:eastAsia="zh-CN"/>
        </w:rPr>
        <w:t>（无成绩）。</w:t>
      </w:r>
      <w:r w:rsidRPr="000A0781">
        <w:rPr>
          <w:rFonts w:eastAsia="宋体"/>
          <w:sz w:val="24"/>
          <w:szCs w:val="24"/>
          <w:lang w:eastAsia="zh-CN"/>
        </w:rPr>
        <w:t xml:space="preserve"> </w:t>
      </w:r>
    </w:p>
    <w:p w14:paraId="5CB34158" w14:textId="77777777" w:rsidR="000E39F2" w:rsidRPr="000A0781" w:rsidRDefault="00BA6EE3" w:rsidP="000E39F2">
      <w:pPr>
        <w:spacing w:after="0" w:line="240" w:lineRule="auto"/>
        <w:rPr>
          <w:rFonts w:eastAsia="宋体"/>
          <w:sz w:val="24"/>
          <w:szCs w:val="24"/>
          <w:lang w:eastAsia="zh-CN"/>
        </w:rPr>
      </w:pPr>
      <w:r w:rsidRPr="000A0781">
        <w:rPr>
          <w:rFonts w:eastAsia="宋体"/>
          <w:sz w:val="24"/>
          <w:szCs w:val="24"/>
          <w:lang w:eastAsia="zh-CN"/>
        </w:rPr>
        <w:t xml:space="preserve">• </w:t>
      </w:r>
      <w:r w:rsidRPr="000A0781">
        <w:rPr>
          <w:rFonts w:eastAsia="宋体"/>
          <w:sz w:val="24"/>
          <w:szCs w:val="24"/>
          <w:lang w:eastAsia="zh-CN"/>
        </w:rPr>
        <w:t>学生有能力在下一季度的一个月内，通过学校提供的间歇期、暑期学校或其他学校</w:t>
      </w:r>
      <w:r w:rsidRPr="000A0781">
        <w:rPr>
          <w:rFonts w:eastAsia="宋体"/>
          <w:sz w:val="24"/>
          <w:szCs w:val="24"/>
          <w:lang w:eastAsia="zh-CN"/>
        </w:rPr>
        <w:t>/</w:t>
      </w:r>
      <w:r w:rsidRPr="000A0781">
        <w:rPr>
          <w:rFonts w:eastAsia="宋体"/>
          <w:sz w:val="24"/>
          <w:szCs w:val="24"/>
          <w:lang w:eastAsia="zh-CN"/>
        </w:rPr>
        <w:t>学区提供的补习机会，清除</w:t>
      </w:r>
      <w:r w:rsidRPr="000A0781">
        <w:rPr>
          <w:rFonts w:eastAsia="宋体"/>
          <w:sz w:val="24"/>
          <w:szCs w:val="24"/>
          <w:lang w:eastAsia="zh-CN"/>
        </w:rPr>
        <w:t xml:space="preserve"> NG</w:t>
      </w:r>
      <w:r w:rsidRPr="000A0781">
        <w:rPr>
          <w:rFonts w:eastAsia="宋体"/>
          <w:sz w:val="24"/>
          <w:szCs w:val="24"/>
          <w:lang w:eastAsia="zh-CN"/>
        </w:rPr>
        <w:t>。</w:t>
      </w:r>
      <w:r w:rsidRPr="000A0781">
        <w:rPr>
          <w:rFonts w:eastAsia="宋体"/>
          <w:sz w:val="24"/>
          <w:szCs w:val="24"/>
          <w:lang w:eastAsia="zh-CN"/>
        </w:rPr>
        <w:t xml:space="preserve"> </w:t>
      </w:r>
    </w:p>
    <w:p w14:paraId="73FC3377" w14:textId="77777777" w:rsidR="000E39F2" w:rsidRPr="000A0781" w:rsidRDefault="00BA6EE3" w:rsidP="000E39F2">
      <w:pPr>
        <w:spacing w:after="0" w:line="240" w:lineRule="auto"/>
        <w:rPr>
          <w:rFonts w:eastAsia="宋体"/>
          <w:sz w:val="24"/>
          <w:szCs w:val="24"/>
          <w:lang w:eastAsia="zh-CN"/>
        </w:rPr>
      </w:pPr>
      <w:r w:rsidRPr="000A0781">
        <w:rPr>
          <w:rFonts w:eastAsia="宋体"/>
          <w:sz w:val="24"/>
          <w:szCs w:val="24"/>
          <w:lang w:eastAsia="zh-CN"/>
        </w:rPr>
        <w:t xml:space="preserve">• </w:t>
      </w:r>
      <w:r w:rsidRPr="000A0781">
        <w:rPr>
          <w:rFonts w:eastAsia="宋体"/>
          <w:sz w:val="24"/>
          <w:szCs w:val="24"/>
          <w:lang w:eastAsia="zh-CN"/>
        </w:rPr>
        <w:t>转学学生如果不能清除带学分课程的</w:t>
      </w:r>
      <w:r w:rsidRPr="000A0781">
        <w:rPr>
          <w:rFonts w:eastAsia="宋体"/>
          <w:sz w:val="24"/>
          <w:szCs w:val="24"/>
          <w:lang w:eastAsia="zh-CN"/>
        </w:rPr>
        <w:t xml:space="preserve"> NG</w:t>
      </w:r>
      <w:r w:rsidRPr="000A0781">
        <w:rPr>
          <w:rFonts w:eastAsia="宋体"/>
          <w:sz w:val="24"/>
          <w:szCs w:val="24"/>
          <w:lang w:eastAsia="zh-CN"/>
        </w:rPr>
        <w:t>，将在夏季结束前为相应课程收到</w:t>
      </w:r>
      <w:r w:rsidRPr="000A0781">
        <w:rPr>
          <w:rFonts w:eastAsia="宋体"/>
          <w:sz w:val="24"/>
          <w:szCs w:val="24"/>
          <w:lang w:eastAsia="zh-CN"/>
        </w:rPr>
        <w:t xml:space="preserve"> WF</w:t>
      </w:r>
      <w:r w:rsidRPr="000A0781">
        <w:rPr>
          <w:rFonts w:eastAsia="宋体"/>
          <w:sz w:val="24"/>
          <w:szCs w:val="24"/>
          <w:lang w:eastAsia="zh-CN"/>
        </w:rPr>
        <w:t>。</w:t>
      </w:r>
      <w:r w:rsidRPr="000A0781">
        <w:rPr>
          <w:rFonts w:eastAsia="宋体"/>
          <w:sz w:val="24"/>
          <w:szCs w:val="24"/>
          <w:lang w:eastAsia="zh-CN"/>
        </w:rPr>
        <w:t xml:space="preserve"> </w:t>
      </w:r>
    </w:p>
    <w:p w14:paraId="5854E32C" w14:textId="77777777" w:rsidR="000E39F2" w:rsidRPr="000A0781" w:rsidRDefault="00BA6EE3" w:rsidP="000E39F2">
      <w:pPr>
        <w:spacing w:after="0" w:line="240" w:lineRule="auto"/>
        <w:rPr>
          <w:rFonts w:eastAsia="宋体"/>
          <w:sz w:val="24"/>
          <w:szCs w:val="24"/>
          <w:lang w:eastAsia="zh-CN"/>
        </w:rPr>
      </w:pPr>
      <w:r w:rsidRPr="000A0781">
        <w:rPr>
          <w:rFonts w:eastAsia="宋体"/>
          <w:sz w:val="24"/>
          <w:szCs w:val="24"/>
          <w:lang w:eastAsia="zh-CN"/>
        </w:rPr>
        <w:t xml:space="preserve">• </w:t>
      </w:r>
      <w:r w:rsidRPr="000A0781">
        <w:rPr>
          <w:rFonts w:eastAsia="宋体"/>
          <w:sz w:val="24"/>
          <w:szCs w:val="24"/>
          <w:lang w:eastAsia="zh-CN"/>
        </w:rPr>
        <w:t>将对学生进行适当的咨询指导，以确保他们以必要的课程和学分毕业。</w:t>
      </w:r>
      <w:r w:rsidRPr="000A0781">
        <w:rPr>
          <w:rFonts w:eastAsia="宋体"/>
          <w:sz w:val="24"/>
          <w:szCs w:val="24"/>
          <w:lang w:eastAsia="zh-CN"/>
        </w:rPr>
        <w:t xml:space="preserve"> </w:t>
      </w:r>
    </w:p>
    <w:p w14:paraId="23AAEB45" w14:textId="088C2DA2" w:rsidR="00E16FD0" w:rsidRPr="000A0781" w:rsidRDefault="00BA6EE3" w:rsidP="000E39F2">
      <w:pPr>
        <w:spacing w:after="0" w:line="240" w:lineRule="auto"/>
        <w:rPr>
          <w:rFonts w:eastAsia="宋体"/>
          <w:sz w:val="24"/>
          <w:szCs w:val="24"/>
          <w:lang w:eastAsia="zh-CN"/>
        </w:rPr>
      </w:pPr>
      <w:r w:rsidRPr="000A0781">
        <w:rPr>
          <w:rFonts w:eastAsia="宋体"/>
          <w:sz w:val="24"/>
          <w:szCs w:val="24"/>
          <w:lang w:eastAsia="zh-CN"/>
        </w:rPr>
        <w:t xml:space="preserve">• </w:t>
      </w:r>
      <w:r w:rsidRPr="000A0781">
        <w:rPr>
          <w:rFonts w:eastAsia="宋体"/>
          <w:sz w:val="24"/>
          <w:szCs w:val="24"/>
          <w:lang w:eastAsia="zh-CN"/>
        </w:rPr>
        <w:t>小学或中学学生：学校将使用</w:t>
      </w:r>
      <w:hyperlink r:id="rId13" w:history="1">
        <w:r w:rsidRPr="000A0781">
          <w:rPr>
            <w:rStyle w:val="Hyperlink"/>
            <w:rFonts w:eastAsia="宋体"/>
            <w:sz w:val="24"/>
            <w:szCs w:val="24"/>
            <w:lang w:eastAsia="zh-CN"/>
          </w:rPr>
          <w:t>操作指南</w:t>
        </w:r>
        <w:r w:rsidRPr="000A0781">
          <w:rPr>
            <w:rStyle w:val="Hyperlink"/>
            <w:rFonts w:eastAsia="宋体"/>
            <w:sz w:val="24"/>
            <w:szCs w:val="24"/>
            <w:lang w:eastAsia="zh-CN"/>
          </w:rPr>
          <w:t xml:space="preserve"> IH</w:t>
        </w:r>
      </w:hyperlink>
      <w:r w:rsidRPr="000A0781">
        <w:rPr>
          <w:rFonts w:eastAsia="宋体"/>
          <w:sz w:val="24"/>
          <w:szCs w:val="24"/>
          <w:u w:val="single"/>
          <w:lang w:eastAsia="zh-CN"/>
        </w:rPr>
        <w:t>确定适当安置。</w:t>
      </w:r>
    </w:p>
    <w:p w14:paraId="71268104" w14:textId="6D306738" w:rsidR="00361DF0" w:rsidRPr="000A0781" w:rsidRDefault="00361DF0" w:rsidP="000E39F2">
      <w:pPr>
        <w:spacing w:after="0" w:line="240" w:lineRule="auto"/>
        <w:rPr>
          <w:rFonts w:eastAsia="宋体"/>
          <w:sz w:val="24"/>
          <w:szCs w:val="24"/>
          <w:lang w:eastAsia="zh-CN"/>
        </w:rPr>
      </w:pPr>
    </w:p>
    <w:p w14:paraId="316D50C8" w14:textId="04BF61F1" w:rsidR="003C6D12" w:rsidRPr="000A0781" w:rsidRDefault="003C6D12" w:rsidP="003C6D12">
      <w:pPr>
        <w:spacing w:after="0" w:line="240" w:lineRule="auto"/>
        <w:rPr>
          <w:rFonts w:eastAsia="宋体" w:cstheme="minorHAnsi"/>
          <w:b/>
          <w:bCs/>
          <w:color w:val="00593C"/>
          <w:sz w:val="24"/>
          <w:szCs w:val="24"/>
          <w:lang w:eastAsia="zh-CN"/>
        </w:rPr>
      </w:pPr>
      <w:r w:rsidRPr="000A0781">
        <w:rPr>
          <w:rFonts w:eastAsia="宋体" w:cstheme="minorHAnsi"/>
          <w:b/>
          <w:bCs/>
          <w:color w:val="00593C"/>
          <w:sz w:val="24"/>
          <w:szCs w:val="24"/>
          <w:lang w:eastAsia="zh-CN"/>
        </w:rPr>
        <w:t>点击</w:t>
      </w:r>
      <w:hyperlink r:id="rId14" w:history="1">
        <w:r w:rsidRPr="000A0781">
          <w:rPr>
            <w:rStyle w:val="Hyperlink"/>
            <w:rFonts w:eastAsia="宋体" w:cstheme="minorHAnsi"/>
            <w:b/>
            <w:bCs/>
            <w:sz w:val="24"/>
            <w:szCs w:val="24"/>
            <w:lang w:eastAsia="zh-CN"/>
          </w:rPr>
          <w:t>这里</w:t>
        </w:r>
      </w:hyperlink>
      <w:r w:rsidRPr="000A0781">
        <w:rPr>
          <w:rFonts w:eastAsia="宋体" w:cstheme="minorHAnsi"/>
          <w:b/>
          <w:bCs/>
          <w:color w:val="00593C"/>
          <w:sz w:val="24"/>
          <w:szCs w:val="24"/>
          <w:lang w:eastAsia="zh-CN"/>
        </w:rPr>
        <w:t>，查看完整的</w:t>
      </w:r>
      <w:r w:rsidRPr="000A0781">
        <w:rPr>
          <w:rFonts w:eastAsia="宋体" w:cstheme="minorHAnsi"/>
          <w:b/>
          <w:bCs/>
          <w:color w:val="00593C"/>
          <w:sz w:val="24"/>
          <w:szCs w:val="24"/>
          <w:lang w:eastAsia="zh-CN"/>
        </w:rPr>
        <w:t xml:space="preserve"> IHA </w:t>
      </w:r>
      <w:r w:rsidRPr="000A0781">
        <w:rPr>
          <w:rFonts w:eastAsia="宋体" w:cstheme="minorHAnsi"/>
          <w:b/>
          <w:bCs/>
          <w:color w:val="00593C"/>
          <w:sz w:val="24"/>
          <w:szCs w:val="24"/>
          <w:lang w:eastAsia="zh-CN"/>
        </w:rPr>
        <w:t>政策：评分和报告</w:t>
      </w:r>
    </w:p>
    <w:p w14:paraId="74F4B76B" w14:textId="649D93EC" w:rsidR="00361DF0" w:rsidRPr="000A0781" w:rsidRDefault="00361DF0" w:rsidP="000E39F2">
      <w:pPr>
        <w:spacing w:after="0" w:line="240" w:lineRule="auto"/>
        <w:rPr>
          <w:rFonts w:eastAsia="宋体" w:cstheme="minorHAnsi"/>
          <w:color w:val="00593C"/>
          <w:sz w:val="24"/>
          <w:szCs w:val="24"/>
          <w:lang w:eastAsia="zh-CN"/>
        </w:rPr>
      </w:pPr>
    </w:p>
    <w:sectPr w:rsidR="00361DF0" w:rsidRPr="000A0781" w:rsidSect="009E7708">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C3586" w14:textId="77777777" w:rsidR="001F498C" w:rsidRDefault="001F498C" w:rsidP="00E41D20">
      <w:pPr>
        <w:spacing w:after="0" w:line="240" w:lineRule="auto"/>
      </w:pPr>
      <w:r>
        <w:separator/>
      </w:r>
    </w:p>
  </w:endnote>
  <w:endnote w:type="continuationSeparator" w:id="0">
    <w:p w14:paraId="54EE61EF" w14:textId="77777777" w:rsidR="001F498C" w:rsidRDefault="001F498C" w:rsidP="00E41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800000EB" w:usb1="380160EA" w:usb2="14400000" w:usb3="00000000" w:csb0="80000001" w:csb1="00000000"/>
  </w:font>
  <w:font w:name="等线">
    <w:altName w:val="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UOXTUY+AvenirNext-Bold">
    <w:altName w:val="Calibri"/>
    <w:panose1 w:val="00000000000000000000"/>
    <w:charset w:val="00"/>
    <w:family w:val="swiss"/>
    <w:notTrueType/>
    <w:pitch w:val="default"/>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0D9A7" w14:textId="77777777" w:rsidR="000A0781" w:rsidRDefault="000A07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13C95" w14:textId="7E770ABD" w:rsidR="001D7A71" w:rsidRPr="000A0781" w:rsidRDefault="001D7A71" w:rsidP="001D7A71">
    <w:pPr>
      <w:pStyle w:val="Footer"/>
      <w:jc w:val="right"/>
      <w:rPr>
        <w:rFonts w:eastAsia="宋体"/>
        <w:lang w:eastAsia="zh-C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EC816" w14:textId="69DDC484" w:rsidR="00457764" w:rsidRDefault="00457764" w:rsidP="00457764">
    <w:pPr>
      <w:pStyle w:val="Footer"/>
      <w:jc w:val="right"/>
    </w:pPr>
    <w:r>
      <w:rPr>
        <w:rFonts w:cstheme="minorHAnsi"/>
        <w:noProof/>
        <w:lang w:eastAsia="zh-CN"/>
      </w:rPr>
      <w:drawing>
        <wp:inline distT="0" distB="0" distL="0" distR="0" wp14:anchorId="1DCA7FA7" wp14:editId="7C8FE888">
          <wp:extent cx="930329" cy="1066800"/>
          <wp:effectExtent l="0" t="0" r="3175" b="0"/>
          <wp:docPr id="1" name="Picture 1" descr="A red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sig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933166" cy="107005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ACA29" w14:textId="77777777" w:rsidR="001F498C" w:rsidRDefault="001F498C" w:rsidP="00E41D20">
      <w:pPr>
        <w:spacing w:after="0" w:line="240" w:lineRule="auto"/>
      </w:pPr>
      <w:r>
        <w:separator/>
      </w:r>
    </w:p>
  </w:footnote>
  <w:footnote w:type="continuationSeparator" w:id="0">
    <w:p w14:paraId="5FA0CE64" w14:textId="77777777" w:rsidR="001F498C" w:rsidRDefault="001F498C" w:rsidP="00E41D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5FD94" w14:textId="77777777" w:rsidR="000A0781" w:rsidRDefault="000A07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宋体"/>
        <w:lang w:eastAsia="zh-CN"/>
      </w:rPr>
      <w:id w:val="-1137874643"/>
      <w:docPartObj>
        <w:docPartGallery w:val="Page Numbers (Top of Page)"/>
        <w:docPartUnique/>
      </w:docPartObj>
    </w:sdtPr>
    <w:sdtEndPr/>
    <w:sdtContent>
      <w:p w14:paraId="7D780203" w14:textId="09F6DA08" w:rsidR="0049003C" w:rsidRPr="000A0781" w:rsidRDefault="0049003C">
        <w:pPr>
          <w:pStyle w:val="Header"/>
          <w:jc w:val="right"/>
          <w:rPr>
            <w:rFonts w:eastAsia="宋体"/>
            <w:lang w:eastAsia="zh-CN"/>
          </w:rPr>
        </w:pPr>
        <w:r w:rsidRPr="000A0781">
          <w:rPr>
            <w:rFonts w:eastAsia="宋体"/>
            <w:lang w:eastAsia="zh-CN"/>
          </w:rPr>
          <w:fldChar w:fldCharType="begin"/>
        </w:r>
        <w:r w:rsidRPr="000A0781">
          <w:rPr>
            <w:rFonts w:eastAsia="宋体"/>
            <w:lang w:eastAsia="zh-CN"/>
          </w:rPr>
          <w:instrText xml:space="preserve"> PAGE   \* MERGEFORMAT </w:instrText>
        </w:r>
        <w:r w:rsidRPr="000A0781">
          <w:rPr>
            <w:rFonts w:eastAsia="宋体"/>
            <w:lang w:eastAsia="zh-CN"/>
          </w:rPr>
          <w:fldChar w:fldCharType="separate"/>
        </w:r>
        <w:r w:rsidRPr="000A0781">
          <w:rPr>
            <w:rFonts w:eastAsia="宋体"/>
            <w:lang w:eastAsia="zh-CN"/>
          </w:rPr>
          <w:t>2</w:t>
        </w:r>
        <w:r w:rsidRPr="000A0781">
          <w:rPr>
            <w:rFonts w:eastAsia="宋体"/>
            <w:lang w:eastAsia="zh-CN"/>
          </w:rPr>
          <w:fldChar w:fldCharType="end"/>
        </w:r>
      </w:p>
    </w:sdtContent>
  </w:sdt>
  <w:p w14:paraId="06C5B7EE" w14:textId="77777777" w:rsidR="0049003C" w:rsidRPr="000A0781" w:rsidRDefault="0049003C">
    <w:pPr>
      <w:pStyle w:val="Header"/>
      <w:rPr>
        <w:rFonts w:eastAsia="宋体"/>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1A652" w14:textId="77777777" w:rsidR="000A0781" w:rsidRDefault="000A07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2974"/>
    <w:multiLevelType w:val="hybridMultilevel"/>
    <w:tmpl w:val="22BA7AE8"/>
    <w:lvl w:ilvl="0" w:tplc="A6467CFE">
      <w:start w:val="1"/>
      <w:numFmt w:val="bullet"/>
      <w:lvlText w:val=""/>
      <w:lvlJc w:val="left"/>
      <w:pPr>
        <w:ind w:left="720" w:hanging="360"/>
      </w:pPr>
      <w:rPr>
        <w:rFonts w:asciiTheme="minorHAnsi" w:hAnsiTheme="minorHAns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8C16F7"/>
    <w:multiLevelType w:val="hybridMultilevel"/>
    <w:tmpl w:val="803AC7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480B1F58"/>
    <w:multiLevelType w:val="hybridMultilevel"/>
    <w:tmpl w:val="45427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4019002">
    <w:abstractNumId w:val="1"/>
  </w:num>
  <w:num w:numId="2" w16cid:durableId="1182083507">
    <w:abstractNumId w:val="0"/>
  </w:num>
  <w:num w:numId="3" w16cid:durableId="7276049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9FB"/>
    <w:rsid w:val="00031D88"/>
    <w:rsid w:val="00034F7D"/>
    <w:rsid w:val="000A0781"/>
    <w:rsid w:val="000E381E"/>
    <w:rsid w:val="000E39F2"/>
    <w:rsid w:val="00122E4B"/>
    <w:rsid w:val="001260AF"/>
    <w:rsid w:val="00152352"/>
    <w:rsid w:val="001543B0"/>
    <w:rsid w:val="001719C2"/>
    <w:rsid w:val="00182997"/>
    <w:rsid w:val="001A06CA"/>
    <w:rsid w:val="001C739D"/>
    <w:rsid w:val="001C79A7"/>
    <w:rsid w:val="001D7A71"/>
    <w:rsid w:val="001E6BC2"/>
    <w:rsid w:val="001F498C"/>
    <w:rsid w:val="001F4D57"/>
    <w:rsid w:val="00204A60"/>
    <w:rsid w:val="0021037A"/>
    <w:rsid w:val="00291AAB"/>
    <w:rsid w:val="00297EC5"/>
    <w:rsid w:val="002A712C"/>
    <w:rsid w:val="002C5C5D"/>
    <w:rsid w:val="002E3AF5"/>
    <w:rsid w:val="002E40D9"/>
    <w:rsid w:val="0030259A"/>
    <w:rsid w:val="00361DF0"/>
    <w:rsid w:val="00365844"/>
    <w:rsid w:val="00386687"/>
    <w:rsid w:val="003C6D12"/>
    <w:rsid w:val="003E1DC1"/>
    <w:rsid w:val="00424607"/>
    <w:rsid w:val="00457764"/>
    <w:rsid w:val="0049003C"/>
    <w:rsid w:val="004B1F8B"/>
    <w:rsid w:val="004D0270"/>
    <w:rsid w:val="00543768"/>
    <w:rsid w:val="0055220D"/>
    <w:rsid w:val="0056397C"/>
    <w:rsid w:val="005B1E23"/>
    <w:rsid w:val="0061307D"/>
    <w:rsid w:val="00642C6D"/>
    <w:rsid w:val="00694F46"/>
    <w:rsid w:val="00722020"/>
    <w:rsid w:val="007A7FD5"/>
    <w:rsid w:val="007D167B"/>
    <w:rsid w:val="00801B4D"/>
    <w:rsid w:val="00807E8B"/>
    <w:rsid w:val="00807F4A"/>
    <w:rsid w:val="00845D81"/>
    <w:rsid w:val="008C3BFE"/>
    <w:rsid w:val="008D578B"/>
    <w:rsid w:val="008E7C97"/>
    <w:rsid w:val="0092608B"/>
    <w:rsid w:val="00951FD1"/>
    <w:rsid w:val="009E7708"/>
    <w:rsid w:val="00A562B4"/>
    <w:rsid w:val="00A811D9"/>
    <w:rsid w:val="00A86D4E"/>
    <w:rsid w:val="00B23D2F"/>
    <w:rsid w:val="00B47CEF"/>
    <w:rsid w:val="00B674E4"/>
    <w:rsid w:val="00B86BEA"/>
    <w:rsid w:val="00B945AD"/>
    <w:rsid w:val="00BA349D"/>
    <w:rsid w:val="00BA6EE3"/>
    <w:rsid w:val="00BD60B5"/>
    <w:rsid w:val="00C00690"/>
    <w:rsid w:val="00C345F8"/>
    <w:rsid w:val="00C62295"/>
    <w:rsid w:val="00D01B1C"/>
    <w:rsid w:val="00D13129"/>
    <w:rsid w:val="00D17B30"/>
    <w:rsid w:val="00D236D6"/>
    <w:rsid w:val="00D34E36"/>
    <w:rsid w:val="00D56692"/>
    <w:rsid w:val="00DA7F08"/>
    <w:rsid w:val="00E13236"/>
    <w:rsid w:val="00E16FD0"/>
    <w:rsid w:val="00E20B0B"/>
    <w:rsid w:val="00E41D20"/>
    <w:rsid w:val="00E429FB"/>
    <w:rsid w:val="00E45013"/>
    <w:rsid w:val="00E46BC5"/>
    <w:rsid w:val="00E64810"/>
    <w:rsid w:val="00EA0827"/>
    <w:rsid w:val="00EA1E65"/>
    <w:rsid w:val="00EB534E"/>
    <w:rsid w:val="00ED11C7"/>
    <w:rsid w:val="00ED373E"/>
    <w:rsid w:val="00EF0F80"/>
    <w:rsid w:val="00F51BBC"/>
    <w:rsid w:val="00F547EF"/>
    <w:rsid w:val="00F86679"/>
    <w:rsid w:val="00FA4B5B"/>
    <w:rsid w:val="00FB5A2F"/>
    <w:rsid w:val="00FD6D47"/>
    <w:rsid w:val="00FE2F29"/>
  </w:rsids>
  <m:mathPr>
    <m:mathFont m:val="Cambria Math"/>
    <m:brkBin m:val="before"/>
    <m:brkBinSub m:val="--"/>
    <m:smallFrac m:val="0"/>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85FBF"/>
  <w15:chartTrackingRefBased/>
  <w15:docId w15:val="{DC44019C-A66C-46AB-B3B4-BF39AE5E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2F29"/>
    <w:pPr>
      <w:autoSpaceDE w:val="0"/>
      <w:autoSpaceDN w:val="0"/>
      <w:adjustRightInd w:val="0"/>
      <w:spacing w:after="0" w:line="240" w:lineRule="auto"/>
    </w:pPr>
    <w:rPr>
      <w:rFonts w:ascii="UOXTUY+AvenirNext-Bold" w:hAnsi="UOXTUY+AvenirNext-Bold" w:cs="UOXTUY+AvenirNext-Bold"/>
      <w:color w:val="000000"/>
      <w:sz w:val="24"/>
      <w:szCs w:val="24"/>
    </w:rPr>
  </w:style>
  <w:style w:type="paragraph" w:styleId="Header">
    <w:name w:val="header"/>
    <w:basedOn w:val="Normal"/>
    <w:link w:val="HeaderChar"/>
    <w:uiPriority w:val="99"/>
    <w:unhideWhenUsed/>
    <w:rsid w:val="001D7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A71"/>
  </w:style>
  <w:style w:type="paragraph" w:styleId="Footer">
    <w:name w:val="footer"/>
    <w:basedOn w:val="Normal"/>
    <w:link w:val="FooterChar"/>
    <w:uiPriority w:val="99"/>
    <w:unhideWhenUsed/>
    <w:rsid w:val="001D7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A71"/>
  </w:style>
  <w:style w:type="character" w:styleId="Hyperlink">
    <w:name w:val="Hyperlink"/>
    <w:basedOn w:val="DefaultParagraphFont"/>
    <w:uiPriority w:val="99"/>
    <w:unhideWhenUsed/>
    <w:rsid w:val="008E7C97"/>
    <w:rPr>
      <w:color w:val="0563C1" w:themeColor="hyperlink"/>
      <w:u w:val="single"/>
    </w:rPr>
  </w:style>
  <w:style w:type="character" w:styleId="UnresolvedMention">
    <w:name w:val="Unresolved Mention"/>
    <w:basedOn w:val="DefaultParagraphFont"/>
    <w:uiPriority w:val="99"/>
    <w:semiHidden/>
    <w:unhideWhenUsed/>
    <w:rsid w:val="008E7C97"/>
    <w:rPr>
      <w:color w:val="605E5C"/>
      <w:shd w:val="clear" w:color="auto" w:fill="E1DFDD"/>
    </w:rPr>
  </w:style>
  <w:style w:type="table" w:styleId="TableGrid">
    <w:name w:val="Table Grid"/>
    <w:basedOn w:val="TableNormal"/>
    <w:uiPriority w:val="39"/>
    <w:rsid w:val="00A562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06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o.boarddocs.com/ga/fcss/Board.nsf/goto?open&amp;id=9AUKJW51DE4E" TargetMode="External"/><Relationship Id="rId13" Type="http://schemas.openxmlformats.org/officeDocument/2006/relationships/hyperlink" Target="http://go.boarddocs.com/ga/fcss/Board.nsf/goto?open&amp;id=C48J2D4B0CC6"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go.boarddocs.com/ga/fcss/Board.nsf/goto?open&amp;id=C48J2D4B0CC6"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go.boarddocs.com/ga/fcss/Board.nsf/goto?open&amp;id=C48J2D4B0CC6"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go.boarddocs.com/ga/fcss/Board.nsf/goto?open&amp;id=9AUKJW51DE4E"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go.boarddocs.com/ga/fcss/Board.nsf/goto?open&amp;id=C48J2D4B0CC6" TargetMode="External"/><Relationship Id="rId14" Type="http://schemas.openxmlformats.org/officeDocument/2006/relationships/hyperlink" Target="https://go.boarddocs.com/ga/fcss/Board.nsf/goto?open&amp;id=CAVPNW64C9B9"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Erin</dc:creator>
  <cp:keywords/>
  <dc:description/>
  <cp:lastModifiedBy>Jiang Wei</cp:lastModifiedBy>
  <cp:revision>31</cp:revision>
  <dcterms:created xsi:type="dcterms:W3CDTF">2022-08-01T19:39:00Z</dcterms:created>
  <dcterms:modified xsi:type="dcterms:W3CDTF">2022-08-09T11:41:00Z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2022-08-01T15:10:56Z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4721aca7-7c2a-4935-871b-c4791a9e9f9c</vt:lpwstr>
  </property>
  <property fmtid="{D5CDD505-2E9C-101B-9397-08002B2CF9AE}" pid="8" name="MSIP_Label_0ee3c538-ec52-435f-ae58-017644bd9513_ContentBits">
    <vt:lpwstr>0</vt:lpwstr>
  </property>
</Properties>
</file>