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D5C75E" w14:textId="7183E4A8" w:rsidR="00E429FB" w:rsidRDefault="00E429FB">
      <w:pPr>
        <w:rPr>
          <w:sz w:val="48"/>
          <w:szCs w:val="48"/>
        </w:rPr>
      </w:pPr>
      <w:r>
        <w:rPr>
          <w:noProof/>
          <w:lang w:val="en-IN" w:eastAsia="en-IN" w:bidi="hi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7BEA27" wp14:editId="15E514D2">
                <wp:simplePos x="0" y="0"/>
                <wp:positionH relativeFrom="column">
                  <wp:posOffset>1390650</wp:posOffset>
                </wp:positionH>
                <wp:positionV relativeFrom="paragraph">
                  <wp:posOffset>695325</wp:posOffset>
                </wp:positionV>
                <wp:extent cx="42291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291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697D3750" id="Straight Connector 3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9.5pt,54.75pt" to="442.5pt,5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lang w:val="en-IN" w:eastAsia="en-IN" w:bidi="hi-IN"/>
        </w:rPr>
        <w:drawing>
          <wp:inline distT="0" distB="0" distL="0" distR="0" wp14:anchorId="61D44FF5" wp14:editId="43053A9F">
            <wp:extent cx="1142229" cy="542925"/>
            <wp:effectExtent l="0" t="0" r="1270" b="0"/>
            <wp:docPr id="2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, company nam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2229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48"/>
          <w:szCs w:val="48"/>
        </w:rPr>
        <w:t xml:space="preserve">   </w:t>
      </w:r>
      <w:r w:rsidR="00553440" w:rsidRPr="007E2E39">
        <w:rPr>
          <w:rFonts w:ascii="Mangal" w:hAnsi="Mangal" w:cs="Mangal"/>
          <w:b/>
          <w:bCs/>
          <w:color w:val="00593C"/>
          <w:sz w:val="48"/>
          <w:szCs w:val="48"/>
          <w:cs/>
          <w:lang w:bidi="hi-IN"/>
        </w:rPr>
        <w:t>ग्रेडिंग</w:t>
      </w:r>
      <w:r w:rsidR="00553440" w:rsidRPr="007E2E39">
        <w:rPr>
          <w:b/>
          <w:bCs/>
          <w:color w:val="00593C"/>
          <w:sz w:val="48"/>
          <w:szCs w:val="48"/>
        </w:rPr>
        <w:t xml:space="preserve"> </w:t>
      </w:r>
      <w:r w:rsidR="00553440" w:rsidRPr="007E2E39">
        <w:rPr>
          <w:rFonts w:ascii="Mangal" w:hAnsi="Mangal" w:cs="Mangal"/>
          <w:b/>
          <w:bCs/>
          <w:color w:val="00593C"/>
          <w:sz w:val="48"/>
          <w:szCs w:val="48"/>
          <w:cs/>
          <w:lang w:bidi="hi-IN"/>
        </w:rPr>
        <w:t>एवं</w:t>
      </w:r>
      <w:r w:rsidR="00553440" w:rsidRPr="007E2E39">
        <w:rPr>
          <w:b/>
          <w:bCs/>
          <w:color w:val="00593C"/>
          <w:sz w:val="48"/>
          <w:szCs w:val="48"/>
        </w:rPr>
        <w:t xml:space="preserve"> </w:t>
      </w:r>
      <w:r w:rsidR="00553440" w:rsidRPr="007E2E39">
        <w:rPr>
          <w:rFonts w:ascii="Mangal" w:hAnsi="Mangal" w:cs="Mangal"/>
          <w:b/>
          <w:bCs/>
          <w:color w:val="00593C"/>
          <w:sz w:val="48"/>
          <w:szCs w:val="48"/>
          <w:cs/>
          <w:lang w:bidi="hi-IN"/>
        </w:rPr>
        <w:t>रिपोर्टिंग</w:t>
      </w:r>
    </w:p>
    <w:p w14:paraId="02CC2BC6" w14:textId="499F0CF3" w:rsidR="00D01B1C" w:rsidRDefault="00D61F58" w:rsidP="00E429FB">
      <w:pPr>
        <w:ind w:left="1440" w:firstLine="720"/>
        <w:rPr>
          <w:sz w:val="48"/>
          <w:szCs w:val="48"/>
        </w:rPr>
      </w:pPr>
      <w:r>
        <w:rPr>
          <w:sz w:val="48"/>
          <w:szCs w:val="48"/>
        </w:rPr>
        <w:t xml:space="preserve">14 </w:t>
      </w:r>
      <w:r w:rsidR="00F555B4" w:rsidRPr="00F555B4">
        <w:rPr>
          <w:rFonts w:ascii="Mangal" w:hAnsi="Mangal" w:cs="Mangal"/>
          <w:sz w:val="48"/>
          <w:szCs w:val="48"/>
          <w:cs/>
          <w:lang w:bidi="hi-IN"/>
        </w:rPr>
        <w:t>ग्रेडिंग</w:t>
      </w:r>
      <w:r w:rsidR="00F555B4" w:rsidRPr="00F555B4">
        <w:rPr>
          <w:sz w:val="48"/>
          <w:szCs w:val="48"/>
        </w:rPr>
        <w:t xml:space="preserve"> </w:t>
      </w:r>
      <w:r w:rsidR="00F555B4" w:rsidRPr="00F555B4">
        <w:rPr>
          <w:rFonts w:ascii="Mangal" w:hAnsi="Mangal" w:cs="Mangal"/>
          <w:sz w:val="48"/>
          <w:szCs w:val="48"/>
          <w:cs/>
          <w:lang w:bidi="hi-IN"/>
        </w:rPr>
        <w:t>प्रतिबद्धताएं</w:t>
      </w:r>
    </w:p>
    <w:p w14:paraId="4CCB75F2" w14:textId="2077EEEF" w:rsidR="00424607" w:rsidRDefault="00F555B4" w:rsidP="007B33C0">
      <w:pPr>
        <w:spacing w:after="0" w:line="240" w:lineRule="auto"/>
        <w:rPr>
          <w:rFonts w:cstheme="minorHAnsi"/>
          <w:b/>
          <w:bCs/>
          <w:color w:val="00593C"/>
          <w:sz w:val="24"/>
          <w:szCs w:val="24"/>
        </w:rPr>
      </w:pPr>
      <w:r w:rsidRPr="00F555B4">
        <w:rPr>
          <w:rFonts w:ascii="Mangal" w:hAnsi="Mangal" w:cs="Mangal"/>
          <w:b/>
          <w:bCs/>
          <w:color w:val="00593C"/>
          <w:sz w:val="24"/>
          <w:szCs w:val="24"/>
          <w:cs/>
          <w:lang w:bidi="hi-IN"/>
        </w:rPr>
        <w:t>फुल्टन</w:t>
      </w:r>
      <w:r w:rsidRPr="00F555B4">
        <w:rPr>
          <w:rFonts w:cstheme="minorHAnsi"/>
          <w:b/>
          <w:bCs/>
          <w:color w:val="00593C"/>
          <w:sz w:val="24"/>
          <w:szCs w:val="24"/>
        </w:rPr>
        <w:t xml:space="preserve"> </w:t>
      </w:r>
      <w:r w:rsidRPr="00F555B4">
        <w:rPr>
          <w:rFonts w:ascii="Mangal" w:hAnsi="Mangal" w:cs="Mangal"/>
          <w:b/>
          <w:bCs/>
          <w:color w:val="00593C"/>
          <w:sz w:val="24"/>
          <w:szCs w:val="24"/>
          <w:cs/>
          <w:lang w:bidi="hi-IN"/>
        </w:rPr>
        <w:t>काउंटी</w:t>
      </w:r>
      <w:r w:rsidRPr="00F555B4">
        <w:rPr>
          <w:rFonts w:cstheme="minorHAnsi"/>
          <w:b/>
          <w:bCs/>
          <w:color w:val="00593C"/>
          <w:sz w:val="24"/>
          <w:szCs w:val="24"/>
        </w:rPr>
        <w:t xml:space="preserve"> </w:t>
      </w:r>
      <w:r w:rsidRPr="00F555B4">
        <w:rPr>
          <w:rFonts w:ascii="Mangal" w:hAnsi="Mangal" w:cs="Mangal"/>
          <w:b/>
          <w:bCs/>
          <w:color w:val="00593C"/>
          <w:sz w:val="24"/>
          <w:szCs w:val="24"/>
          <w:cs/>
          <w:lang w:bidi="hi-IN"/>
        </w:rPr>
        <w:t>स्कूल्स</w:t>
      </w:r>
      <w:r w:rsidRPr="00F555B4">
        <w:rPr>
          <w:rFonts w:cstheme="minorHAnsi"/>
          <w:b/>
          <w:bCs/>
          <w:color w:val="00593C"/>
          <w:sz w:val="24"/>
          <w:szCs w:val="24"/>
        </w:rPr>
        <w:t xml:space="preserve"> (Fulton County Schools) </w:t>
      </w:r>
      <w:r w:rsidRPr="00F555B4">
        <w:rPr>
          <w:rFonts w:ascii="Mangal" w:hAnsi="Mangal" w:cs="Mangal"/>
          <w:b/>
          <w:bCs/>
          <w:color w:val="00593C"/>
          <w:sz w:val="24"/>
          <w:szCs w:val="24"/>
          <w:cs/>
          <w:lang w:bidi="hi-IN"/>
        </w:rPr>
        <w:t>निरंतर</w:t>
      </w:r>
      <w:r w:rsidRPr="00F555B4">
        <w:rPr>
          <w:rFonts w:cstheme="minorHAnsi"/>
          <w:b/>
          <w:bCs/>
          <w:color w:val="00593C"/>
          <w:sz w:val="24"/>
          <w:szCs w:val="24"/>
        </w:rPr>
        <w:t xml:space="preserve"> </w:t>
      </w:r>
      <w:r w:rsidRPr="00F555B4">
        <w:rPr>
          <w:rFonts w:ascii="Mangal" w:hAnsi="Mangal" w:cs="Mangal"/>
          <w:b/>
          <w:bCs/>
          <w:color w:val="00593C"/>
          <w:sz w:val="24"/>
          <w:szCs w:val="24"/>
          <w:cs/>
          <w:lang w:bidi="hi-IN"/>
        </w:rPr>
        <w:t>ग्रेडिंग</w:t>
      </w:r>
      <w:r w:rsidRPr="00F555B4">
        <w:rPr>
          <w:rFonts w:cstheme="minorHAnsi"/>
          <w:b/>
          <w:bCs/>
          <w:color w:val="00593C"/>
          <w:sz w:val="24"/>
          <w:szCs w:val="24"/>
        </w:rPr>
        <w:t xml:space="preserve"> </w:t>
      </w:r>
      <w:r w:rsidRPr="00F555B4">
        <w:rPr>
          <w:rFonts w:ascii="Mangal" w:hAnsi="Mangal" w:cs="Mangal"/>
          <w:b/>
          <w:bCs/>
          <w:color w:val="00593C"/>
          <w:sz w:val="24"/>
          <w:szCs w:val="24"/>
          <w:cs/>
          <w:lang w:bidi="hi-IN"/>
        </w:rPr>
        <w:t>प्रथाओं</w:t>
      </w:r>
      <w:r w:rsidRPr="00F555B4">
        <w:rPr>
          <w:rFonts w:cstheme="minorHAnsi"/>
          <w:b/>
          <w:bCs/>
          <w:color w:val="00593C"/>
          <w:sz w:val="24"/>
          <w:szCs w:val="24"/>
        </w:rPr>
        <w:t xml:space="preserve"> </w:t>
      </w:r>
      <w:r w:rsidRPr="00F555B4">
        <w:rPr>
          <w:rFonts w:ascii="Mangal" w:hAnsi="Mangal" w:cs="Mangal"/>
          <w:b/>
          <w:bCs/>
          <w:color w:val="00593C"/>
          <w:sz w:val="24"/>
          <w:szCs w:val="24"/>
          <w:cs/>
          <w:lang w:bidi="hi-IN"/>
        </w:rPr>
        <w:t>के</w:t>
      </w:r>
      <w:r w:rsidRPr="00F555B4">
        <w:rPr>
          <w:rFonts w:cstheme="minorHAnsi"/>
          <w:b/>
          <w:bCs/>
          <w:color w:val="00593C"/>
          <w:sz w:val="24"/>
          <w:szCs w:val="24"/>
        </w:rPr>
        <w:t xml:space="preserve"> </w:t>
      </w:r>
      <w:r w:rsidRPr="00F555B4">
        <w:rPr>
          <w:rFonts w:ascii="Mangal" w:hAnsi="Mangal" w:cs="Mangal"/>
          <w:b/>
          <w:bCs/>
          <w:color w:val="00593C"/>
          <w:sz w:val="24"/>
          <w:szCs w:val="24"/>
          <w:cs/>
          <w:lang w:bidi="hi-IN"/>
        </w:rPr>
        <w:t>प्रति</w:t>
      </w:r>
      <w:r w:rsidRPr="00F555B4">
        <w:rPr>
          <w:rFonts w:cstheme="minorHAnsi"/>
          <w:b/>
          <w:bCs/>
          <w:color w:val="00593C"/>
          <w:sz w:val="24"/>
          <w:szCs w:val="24"/>
        </w:rPr>
        <w:t xml:space="preserve"> </w:t>
      </w:r>
      <w:r w:rsidRPr="00F555B4">
        <w:rPr>
          <w:rFonts w:ascii="Mangal" w:hAnsi="Mangal" w:cs="Mangal"/>
          <w:b/>
          <w:bCs/>
          <w:color w:val="00593C"/>
          <w:sz w:val="24"/>
          <w:szCs w:val="24"/>
          <w:cs/>
          <w:lang w:bidi="hi-IN"/>
        </w:rPr>
        <w:t>प्रतिबद्ध</w:t>
      </w:r>
      <w:r w:rsidRPr="00F555B4">
        <w:rPr>
          <w:rFonts w:cstheme="minorHAnsi"/>
          <w:b/>
          <w:bCs/>
          <w:color w:val="00593C"/>
          <w:sz w:val="24"/>
          <w:szCs w:val="24"/>
        </w:rPr>
        <w:t xml:space="preserve"> </w:t>
      </w:r>
      <w:r w:rsidRPr="00F555B4">
        <w:rPr>
          <w:rFonts w:ascii="Mangal" w:hAnsi="Mangal" w:cs="Mangal"/>
          <w:b/>
          <w:bCs/>
          <w:color w:val="00593C"/>
          <w:sz w:val="24"/>
          <w:szCs w:val="24"/>
          <w:cs/>
          <w:lang w:bidi="hi-IN"/>
        </w:rPr>
        <w:t>है</w:t>
      </w:r>
      <w:r w:rsidRPr="00F555B4">
        <w:rPr>
          <w:rFonts w:cstheme="minorHAnsi"/>
          <w:b/>
          <w:bCs/>
          <w:color w:val="00593C"/>
          <w:sz w:val="24"/>
          <w:szCs w:val="24"/>
        </w:rPr>
        <w:t xml:space="preserve">, </w:t>
      </w:r>
      <w:r w:rsidRPr="00F555B4">
        <w:rPr>
          <w:rFonts w:ascii="Mangal" w:hAnsi="Mangal" w:cs="Mangal"/>
          <w:b/>
          <w:bCs/>
          <w:color w:val="00593C"/>
          <w:sz w:val="24"/>
          <w:szCs w:val="24"/>
          <w:cs/>
          <w:lang w:bidi="hi-IN"/>
        </w:rPr>
        <w:t>जहां</w:t>
      </w:r>
      <w:r w:rsidRPr="00F555B4">
        <w:rPr>
          <w:rFonts w:cstheme="minorHAnsi"/>
          <w:b/>
          <w:bCs/>
          <w:color w:val="00593C"/>
          <w:sz w:val="24"/>
          <w:szCs w:val="24"/>
        </w:rPr>
        <w:t xml:space="preserve"> </w:t>
      </w:r>
      <w:r w:rsidRPr="00F555B4">
        <w:rPr>
          <w:rFonts w:ascii="Mangal" w:hAnsi="Mangal" w:cs="Mangal"/>
          <w:b/>
          <w:bCs/>
          <w:color w:val="00593C"/>
          <w:sz w:val="24"/>
          <w:szCs w:val="24"/>
          <w:cs/>
          <w:lang w:bidi="hi-IN"/>
        </w:rPr>
        <w:t>ग्रेड</w:t>
      </w:r>
      <w:r w:rsidRPr="00F555B4">
        <w:rPr>
          <w:rFonts w:cstheme="minorHAnsi"/>
          <w:b/>
          <w:bCs/>
          <w:color w:val="00593C"/>
          <w:sz w:val="24"/>
          <w:szCs w:val="24"/>
        </w:rPr>
        <w:t xml:space="preserve"> </w:t>
      </w:r>
      <w:r w:rsidRPr="00F555B4">
        <w:rPr>
          <w:rFonts w:ascii="Mangal" w:hAnsi="Mangal" w:cs="Mangal"/>
          <w:b/>
          <w:bCs/>
          <w:color w:val="00593C"/>
          <w:sz w:val="24"/>
          <w:szCs w:val="24"/>
          <w:cs/>
          <w:lang w:bidi="hi-IN"/>
        </w:rPr>
        <w:t>छात्र</w:t>
      </w:r>
      <w:r w:rsidRPr="00F555B4">
        <w:rPr>
          <w:rFonts w:cstheme="minorHAnsi"/>
          <w:b/>
          <w:bCs/>
          <w:color w:val="00593C"/>
          <w:sz w:val="24"/>
          <w:szCs w:val="24"/>
        </w:rPr>
        <w:t xml:space="preserve"> </w:t>
      </w:r>
      <w:r w:rsidRPr="00F555B4">
        <w:rPr>
          <w:rFonts w:ascii="Mangal" w:hAnsi="Mangal" w:cs="Mangal"/>
          <w:b/>
          <w:bCs/>
          <w:color w:val="00593C"/>
          <w:sz w:val="24"/>
          <w:szCs w:val="24"/>
          <w:cs/>
          <w:lang w:bidi="hi-IN"/>
        </w:rPr>
        <w:t>के</w:t>
      </w:r>
      <w:r w:rsidRPr="00F555B4">
        <w:rPr>
          <w:rFonts w:cstheme="minorHAnsi"/>
          <w:b/>
          <w:bCs/>
          <w:color w:val="00593C"/>
          <w:sz w:val="24"/>
          <w:szCs w:val="24"/>
        </w:rPr>
        <w:t xml:space="preserve"> </w:t>
      </w:r>
      <w:r w:rsidRPr="00F555B4">
        <w:rPr>
          <w:rFonts w:ascii="Mangal" w:hAnsi="Mangal" w:cs="Mangal"/>
          <w:b/>
          <w:bCs/>
          <w:color w:val="00593C"/>
          <w:sz w:val="24"/>
          <w:szCs w:val="24"/>
          <w:cs/>
          <w:lang w:bidi="hi-IN"/>
        </w:rPr>
        <w:t>सीखने</w:t>
      </w:r>
      <w:r w:rsidRPr="00F555B4">
        <w:rPr>
          <w:rFonts w:cstheme="minorHAnsi"/>
          <w:b/>
          <w:bCs/>
          <w:color w:val="00593C"/>
          <w:sz w:val="24"/>
          <w:szCs w:val="24"/>
        </w:rPr>
        <w:t xml:space="preserve"> </w:t>
      </w:r>
      <w:r w:rsidRPr="00F555B4">
        <w:rPr>
          <w:rFonts w:ascii="Mangal" w:hAnsi="Mangal" w:cs="Mangal"/>
          <w:b/>
          <w:bCs/>
          <w:color w:val="00593C"/>
          <w:sz w:val="24"/>
          <w:szCs w:val="24"/>
          <w:cs/>
          <w:lang w:bidi="hi-IN"/>
        </w:rPr>
        <w:t>का</w:t>
      </w:r>
      <w:r w:rsidRPr="00F555B4">
        <w:rPr>
          <w:rFonts w:cstheme="minorHAnsi"/>
          <w:b/>
          <w:bCs/>
          <w:color w:val="00593C"/>
          <w:sz w:val="24"/>
          <w:szCs w:val="24"/>
        </w:rPr>
        <w:t xml:space="preserve"> </w:t>
      </w:r>
      <w:r w:rsidRPr="00F555B4">
        <w:rPr>
          <w:rFonts w:ascii="Mangal" w:hAnsi="Mangal" w:cs="Mangal"/>
          <w:b/>
          <w:bCs/>
          <w:color w:val="00593C"/>
          <w:sz w:val="24"/>
          <w:szCs w:val="24"/>
          <w:cs/>
          <w:lang w:bidi="hi-IN"/>
        </w:rPr>
        <w:t>सही</w:t>
      </w:r>
      <w:r w:rsidRPr="00F555B4">
        <w:rPr>
          <w:rFonts w:cstheme="minorHAnsi"/>
          <w:b/>
          <w:bCs/>
          <w:color w:val="00593C"/>
          <w:sz w:val="24"/>
          <w:szCs w:val="24"/>
        </w:rPr>
        <w:t xml:space="preserve"> </w:t>
      </w:r>
      <w:r w:rsidRPr="00F555B4">
        <w:rPr>
          <w:rFonts w:ascii="Mangal" w:hAnsi="Mangal" w:cs="Mangal"/>
          <w:b/>
          <w:bCs/>
          <w:color w:val="00593C"/>
          <w:sz w:val="24"/>
          <w:szCs w:val="24"/>
          <w:cs/>
          <w:lang w:bidi="hi-IN"/>
        </w:rPr>
        <w:t>प्रतिबिंब</w:t>
      </w:r>
      <w:r w:rsidRPr="00F555B4">
        <w:rPr>
          <w:rFonts w:cstheme="minorHAnsi"/>
          <w:b/>
          <w:bCs/>
          <w:color w:val="00593C"/>
          <w:sz w:val="24"/>
          <w:szCs w:val="24"/>
        </w:rPr>
        <w:t xml:space="preserve"> </w:t>
      </w:r>
      <w:r w:rsidRPr="00F555B4">
        <w:rPr>
          <w:rFonts w:ascii="Mangal" w:hAnsi="Mangal" w:cs="Mangal"/>
          <w:b/>
          <w:bCs/>
          <w:color w:val="00593C"/>
          <w:sz w:val="24"/>
          <w:szCs w:val="24"/>
          <w:cs/>
          <w:lang w:bidi="hi-IN"/>
        </w:rPr>
        <w:t>हैं।</w:t>
      </w:r>
      <w:r w:rsidRPr="00F555B4">
        <w:rPr>
          <w:rFonts w:cstheme="minorHAnsi"/>
          <w:b/>
          <w:bCs/>
          <w:color w:val="00593C"/>
          <w:sz w:val="24"/>
          <w:szCs w:val="24"/>
        </w:rPr>
        <w:t xml:space="preserve"> </w:t>
      </w:r>
      <w:r w:rsidRPr="00F555B4">
        <w:rPr>
          <w:rFonts w:ascii="Mangal" w:hAnsi="Mangal" w:cs="Mangal"/>
          <w:b/>
          <w:bCs/>
          <w:color w:val="00593C"/>
          <w:sz w:val="24"/>
          <w:szCs w:val="24"/>
          <w:cs/>
          <w:lang w:bidi="hi-IN"/>
        </w:rPr>
        <w:t>निम्नलिखित</w:t>
      </w:r>
      <w:r w:rsidRPr="00F555B4">
        <w:rPr>
          <w:rFonts w:cstheme="minorHAnsi"/>
          <w:b/>
          <w:bCs/>
          <w:color w:val="00593C"/>
          <w:sz w:val="24"/>
          <w:szCs w:val="24"/>
        </w:rPr>
        <w:t xml:space="preserve"> 14 </w:t>
      </w:r>
      <w:r w:rsidRPr="00F555B4">
        <w:rPr>
          <w:rFonts w:ascii="Mangal" w:hAnsi="Mangal" w:cs="Mangal"/>
          <w:b/>
          <w:bCs/>
          <w:color w:val="00593C"/>
          <w:sz w:val="24"/>
          <w:szCs w:val="24"/>
          <w:cs/>
          <w:lang w:bidi="hi-IN"/>
        </w:rPr>
        <w:t>प्रतिबद्धताएं</w:t>
      </w:r>
      <w:r w:rsidRPr="00F555B4">
        <w:rPr>
          <w:rFonts w:cstheme="minorHAnsi"/>
          <w:b/>
          <w:bCs/>
          <w:color w:val="00593C"/>
          <w:sz w:val="24"/>
          <w:szCs w:val="24"/>
        </w:rPr>
        <w:t xml:space="preserve"> </w:t>
      </w:r>
      <w:r w:rsidRPr="00F555B4">
        <w:rPr>
          <w:rFonts w:ascii="Mangal" w:hAnsi="Mangal" w:cs="Mangal"/>
          <w:b/>
          <w:bCs/>
          <w:color w:val="00593C"/>
          <w:sz w:val="24"/>
          <w:szCs w:val="24"/>
          <w:cs/>
          <w:lang w:bidi="hi-IN"/>
        </w:rPr>
        <w:t>पूरे</w:t>
      </w:r>
      <w:r w:rsidRPr="00F555B4">
        <w:rPr>
          <w:rFonts w:cstheme="minorHAnsi"/>
          <w:b/>
          <w:bCs/>
          <w:color w:val="00593C"/>
          <w:sz w:val="24"/>
          <w:szCs w:val="24"/>
        </w:rPr>
        <w:t xml:space="preserve"> </w:t>
      </w:r>
      <w:r w:rsidRPr="00F555B4">
        <w:rPr>
          <w:rFonts w:ascii="Mangal" w:hAnsi="Mangal" w:cs="Mangal"/>
          <w:b/>
          <w:bCs/>
          <w:color w:val="00593C"/>
          <w:sz w:val="24"/>
          <w:szCs w:val="24"/>
          <w:cs/>
          <w:lang w:bidi="hi-IN"/>
        </w:rPr>
        <w:t>जिले</w:t>
      </w:r>
      <w:r w:rsidRPr="00F555B4">
        <w:rPr>
          <w:rFonts w:cstheme="minorHAnsi"/>
          <w:b/>
          <w:bCs/>
          <w:color w:val="00593C"/>
          <w:sz w:val="24"/>
          <w:szCs w:val="24"/>
        </w:rPr>
        <w:t xml:space="preserve"> </w:t>
      </w:r>
      <w:r w:rsidRPr="00F555B4">
        <w:rPr>
          <w:rFonts w:ascii="Mangal" w:hAnsi="Mangal" w:cs="Mangal"/>
          <w:b/>
          <w:bCs/>
          <w:color w:val="00593C"/>
          <w:sz w:val="24"/>
          <w:szCs w:val="24"/>
          <w:cs/>
          <w:lang w:bidi="hi-IN"/>
        </w:rPr>
        <w:t>की</w:t>
      </w:r>
      <w:r w:rsidRPr="00F555B4">
        <w:rPr>
          <w:rFonts w:cstheme="minorHAnsi"/>
          <w:b/>
          <w:bCs/>
          <w:color w:val="00593C"/>
          <w:sz w:val="24"/>
          <w:szCs w:val="24"/>
        </w:rPr>
        <w:t xml:space="preserve"> </w:t>
      </w:r>
      <w:r w:rsidRPr="00F555B4">
        <w:rPr>
          <w:rFonts w:ascii="Mangal" w:hAnsi="Mangal" w:cs="Mangal"/>
          <w:b/>
          <w:bCs/>
          <w:color w:val="00593C"/>
          <w:sz w:val="24"/>
          <w:szCs w:val="24"/>
          <w:cs/>
          <w:lang w:bidi="hi-IN"/>
        </w:rPr>
        <w:t>ग्रेडिंग</w:t>
      </w:r>
      <w:r w:rsidRPr="00F555B4">
        <w:rPr>
          <w:rFonts w:cstheme="minorHAnsi"/>
          <w:b/>
          <w:bCs/>
          <w:color w:val="00593C"/>
          <w:sz w:val="24"/>
          <w:szCs w:val="24"/>
        </w:rPr>
        <w:t xml:space="preserve"> </w:t>
      </w:r>
      <w:r w:rsidRPr="00F555B4">
        <w:rPr>
          <w:rFonts w:ascii="Mangal" w:hAnsi="Mangal" w:cs="Mangal"/>
          <w:b/>
          <w:bCs/>
          <w:color w:val="00593C"/>
          <w:sz w:val="24"/>
          <w:szCs w:val="24"/>
          <w:cs/>
          <w:lang w:bidi="hi-IN"/>
        </w:rPr>
        <w:t>प्रथाओं</w:t>
      </w:r>
      <w:r w:rsidRPr="00F555B4">
        <w:rPr>
          <w:rFonts w:cstheme="minorHAnsi"/>
          <w:b/>
          <w:bCs/>
          <w:color w:val="00593C"/>
          <w:sz w:val="24"/>
          <w:szCs w:val="24"/>
        </w:rPr>
        <w:t xml:space="preserve"> </w:t>
      </w:r>
      <w:r w:rsidRPr="00F555B4">
        <w:rPr>
          <w:rFonts w:ascii="Mangal" w:hAnsi="Mangal" w:cs="Mangal"/>
          <w:b/>
          <w:bCs/>
          <w:color w:val="00593C"/>
          <w:sz w:val="24"/>
          <w:szCs w:val="24"/>
          <w:cs/>
          <w:lang w:bidi="hi-IN"/>
        </w:rPr>
        <w:t>के</w:t>
      </w:r>
      <w:r w:rsidRPr="00F555B4">
        <w:rPr>
          <w:rFonts w:cstheme="minorHAnsi"/>
          <w:b/>
          <w:bCs/>
          <w:color w:val="00593C"/>
          <w:sz w:val="24"/>
          <w:szCs w:val="24"/>
        </w:rPr>
        <w:t xml:space="preserve"> </w:t>
      </w:r>
      <w:r w:rsidRPr="00F555B4">
        <w:rPr>
          <w:rFonts w:ascii="Mangal" w:hAnsi="Mangal" w:cs="Mangal"/>
          <w:b/>
          <w:bCs/>
          <w:color w:val="00593C"/>
          <w:sz w:val="24"/>
          <w:szCs w:val="24"/>
          <w:cs/>
          <w:lang w:bidi="hi-IN"/>
        </w:rPr>
        <w:t>बारे</w:t>
      </w:r>
      <w:r w:rsidRPr="00F555B4">
        <w:rPr>
          <w:rFonts w:cstheme="minorHAnsi"/>
          <w:b/>
          <w:bCs/>
          <w:color w:val="00593C"/>
          <w:sz w:val="24"/>
          <w:szCs w:val="24"/>
        </w:rPr>
        <w:t xml:space="preserve"> </w:t>
      </w:r>
      <w:r w:rsidRPr="00F555B4">
        <w:rPr>
          <w:rFonts w:ascii="Mangal" w:hAnsi="Mangal" w:cs="Mangal"/>
          <w:b/>
          <w:bCs/>
          <w:color w:val="00593C"/>
          <w:sz w:val="24"/>
          <w:szCs w:val="24"/>
          <w:cs/>
          <w:lang w:bidi="hi-IN"/>
        </w:rPr>
        <w:t>में</w:t>
      </w:r>
      <w:r w:rsidRPr="00F555B4">
        <w:rPr>
          <w:rFonts w:cstheme="minorHAnsi"/>
          <w:b/>
          <w:bCs/>
          <w:color w:val="00593C"/>
          <w:sz w:val="24"/>
          <w:szCs w:val="24"/>
        </w:rPr>
        <w:t xml:space="preserve"> </w:t>
      </w:r>
      <w:r w:rsidRPr="00F555B4">
        <w:rPr>
          <w:rFonts w:ascii="Mangal" w:hAnsi="Mangal" w:cs="Mangal"/>
          <w:b/>
          <w:bCs/>
          <w:color w:val="00593C"/>
          <w:sz w:val="24"/>
          <w:szCs w:val="24"/>
          <w:cs/>
          <w:lang w:bidi="hi-IN"/>
        </w:rPr>
        <w:t>फुल्टन</w:t>
      </w:r>
      <w:r w:rsidRPr="00F555B4">
        <w:rPr>
          <w:rFonts w:cstheme="minorHAnsi"/>
          <w:b/>
          <w:bCs/>
          <w:color w:val="00593C"/>
          <w:sz w:val="24"/>
          <w:szCs w:val="24"/>
        </w:rPr>
        <w:t xml:space="preserve"> </w:t>
      </w:r>
      <w:r w:rsidRPr="00F555B4">
        <w:rPr>
          <w:rFonts w:ascii="Mangal" w:hAnsi="Mangal" w:cs="Mangal"/>
          <w:b/>
          <w:bCs/>
          <w:color w:val="00593C"/>
          <w:sz w:val="24"/>
          <w:szCs w:val="24"/>
          <w:cs/>
          <w:lang w:bidi="hi-IN"/>
        </w:rPr>
        <w:t>काउंटी</w:t>
      </w:r>
      <w:r w:rsidRPr="00F555B4">
        <w:rPr>
          <w:rFonts w:cstheme="minorHAnsi"/>
          <w:b/>
          <w:bCs/>
          <w:color w:val="00593C"/>
          <w:sz w:val="24"/>
          <w:szCs w:val="24"/>
        </w:rPr>
        <w:t xml:space="preserve"> </w:t>
      </w:r>
      <w:r w:rsidRPr="00F555B4">
        <w:rPr>
          <w:rFonts w:ascii="Mangal" w:hAnsi="Mangal" w:cs="Mangal"/>
          <w:b/>
          <w:bCs/>
          <w:color w:val="00593C"/>
          <w:sz w:val="24"/>
          <w:szCs w:val="24"/>
          <w:cs/>
          <w:lang w:bidi="hi-IN"/>
        </w:rPr>
        <w:t>स्कूल्स</w:t>
      </w:r>
      <w:r w:rsidRPr="00F555B4">
        <w:rPr>
          <w:rFonts w:cstheme="minorHAnsi"/>
          <w:b/>
          <w:bCs/>
          <w:color w:val="00593C"/>
          <w:sz w:val="24"/>
          <w:szCs w:val="24"/>
        </w:rPr>
        <w:t xml:space="preserve"> </w:t>
      </w:r>
      <w:r w:rsidRPr="00F555B4">
        <w:rPr>
          <w:rFonts w:ascii="Mangal" w:hAnsi="Mangal" w:cs="Mangal"/>
          <w:b/>
          <w:bCs/>
          <w:color w:val="00593C"/>
          <w:sz w:val="24"/>
          <w:szCs w:val="24"/>
          <w:cs/>
          <w:lang w:bidi="hi-IN"/>
        </w:rPr>
        <w:t>के</w:t>
      </w:r>
      <w:r w:rsidRPr="00F555B4">
        <w:rPr>
          <w:rFonts w:cstheme="minorHAnsi"/>
          <w:b/>
          <w:bCs/>
          <w:color w:val="00593C"/>
          <w:sz w:val="24"/>
          <w:szCs w:val="24"/>
        </w:rPr>
        <w:t xml:space="preserve"> </w:t>
      </w:r>
      <w:r w:rsidRPr="00F555B4">
        <w:rPr>
          <w:rFonts w:ascii="Mangal" w:hAnsi="Mangal" w:cs="Mangal"/>
          <w:b/>
          <w:bCs/>
          <w:color w:val="00593C"/>
          <w:sz w:val="24"/>
          <w:szCs w:val="24"/>
          <w:cs/>
          <w:lang w:bidi="hi-IN"/>
        </w:rPr>
        <w:t>विश्वासों</w:t>
      </w:r>
      <w:r w:rsidRPr="00F555B4">
        <w:rPr>
          <w:rFonts w:cstheme="minorHAnsi"/>
          <w:b/>
          <w:bCs/>
          <w:color w:val="00593C"/>
          <w:sz w:val="24"/>
          <w:szCs w:val="24"/>
        </w:rPr>
        <w:t xml:space="preserve"> </w:t>
      </w:r>
      <w:r w:rsidRPr="00F555B4">
        <w:rPr>
          <w:rFonts w:ascii="Mangal" w:hAnsi="Mangal" w:cs="Mangal"/>
          <w:b/>
          <w:bCs/>
          <w:color w:val="00593C"/>
          <w:sz w:val="24"/>
          <w:szCs w:val="24"/>
          <w:cs/>
          <w:lang w:bidi="hi-IN"/>
        </w:rPr>
        <w:t>को</w:t>
      </w:r>
      <w:r w:rsidRPr="00F555B4">
        <w:rPr>
          <w:rFonts w:cstheme="minorHAnsi"/>
          <w:b/>
          <w:bCs/>
          <w:color w:val="00593C"/>
          <w:sz w:val="24"/>
          <w:szCs w:val="24"/>
        </w:rPr>
        <w:t xml:space="preserve"> </w:t>
      </w:r>
      <w:r w:rsidRPr="00F555B4">
        <w:rPr>
          <w:rFonts w:ascii="Mangal" w:hAnsi="Mangal" w:cs="Mangal"/>
          <w:b/>
          <w:bCs/>
          <w:color w:val="00593C"/>
          <w:sz w:val="24"/>
          <w:szCs w:val="24"/>
          <w:cs/>
          <w:lang w:bidi="hi-IN"/>
        </w:rPr>
        <w:t>रेखांकित</w:t>
      </w:r>
      <w:r w:rsidRPr="00F555B4">
        <w:rPr>
          <w:rFonts w:cstheme="minorHAnsi"/>
          <w:b/>
          <w:bCs/>
          <w:color w:val="00593C"/>
          <w:sz w:val="24"/>
          <w:szCs w:val="24"/>
        </w:rPr>
        <w:t xml:space="preserve"> </w:t>
      </w:r>
      <w:r w:rsidRPr="00F555B4">
        <w:rPr>
          <w:rFonts w:ascii="Mangal" w:hAnsi="Mangal" w:cs="Mangal"/>
          <w:b/>
          <w:bCs/>
          <w:color w:val="00593C"/>
          <w:sz w:val="24"/>
          <w:szCs w:val="24"/>
          <w:cs/>
          <w:lang w:bidi="hi-IN"/>
        </w:rPr>
        <w:t>करती</w:t>
      </w:r>
      <w:r w:rsidRPr="00F555B4">
        <w:rPr>
          <w:rFonts w:cstheme="minorHAnsi"/>
          <w:b/>
          <w:bCs/>
          <w:color w:val="00593C"/>
          <w:sz w:val="24"/>
          <w:szCs w:val="24"/>
        </w:rPr>
        <w:t xml:space="preserve"> </w:t>
      </w:r>
      <w:r w:rsidRPr="00F555B4">
        <w:rPr>
          <w:rFonts w:ascii="Mangal" w:hAnsi="Mangal" w:cs="Mangal"/>
          <w:b/>
          <w:bCs/>
          <w:color w:val="00593C"/>
          <w:sz w:val="24"/>
          <w:szCs w:val="24"/>
          <w:cs/>
          <w:lang w:bidi="hi-IN"/>
        </w:rPr>
        <w:t>हैं।</w:t>
      </w:r>
    </w:p>
    <w:p w14:paraId="5B418D8B" w14:textId="680E4DE1" w:rsidR="00D61F58" w:rsidRDefault="00D61F58" w:rsidP="00D61F58">
      <w:pPr>
        <w:spacing w:after="0" w:line="240" w:lineRule="auto"/>
        <w:jc w:val="center"/>
        <w:rPr>
          <w:rFonts w:cstheme="minorHAnsi"/>
          <w:b/>
          <w:bCs/>
          <w:color w:val="00593C"/>
          <w:sz w:val="24"/>
          <w:szCs w:val="24"/>
        </w:rPr>
      </w:pPr>
    </w:p>
    <w:p w14:paraId="60078A1C" w14:textId="6C06A590" w:rsidR="00C57E0C" w:rsidRPr="00C57E0C" w:rsidRDefault="00F555B4" w:rsidP="00F555B4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b/>
          <w:bCs/>
          <w:color w:val="00593C"/>
          <w:sz w:val="24"/>
          <w:szCs w:val="24"/>
        </w:rPr>
      </w:pPr>
      <w:r w:rsidRPr="00F555B4">
        <w:rPr>
          <w:rFonts w:ascii="Mangal" w:hAnsi="Mangal" w:cs="Mangal"/>
          <w:sz w:val="24"/>
          <w:szCs w:val="24"/>
          <w:cs/>
          <w:lang w:bidi="hi-IN"/>
        </w:rPr>
        <w:t>फुल्टन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काउंटी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स्कूल्स</w:t>
      </w:r>
      <w:r w:rsidRPr="00F555B4">
        <w:rPr>
          <w:sz w:val="24"/>
          <w:szCs w:val="24"/>
        </w:rPr>
        <w:t xml:space="preserve"> (Fulton County Schools)</w:t>
      </w:r>
      <w:r w:rsidR="007E2E39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मानना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है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कि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एक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छात्र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व्यवहार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बजाय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मानकों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की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प्रवीणता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पर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जोर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दिया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जाना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चाहिए।</w:t>
      </w:r>
      <w:r w:rsidR="00C57E0C" w:rsidRPr="00C57E0C">
        <w:rPr>
          <w:sz w:val="24"/>
          <w:szCs w:val="24"/>
        </w:rPr>
        <w:t xml:space="preserve"> </w:t>
      </w:r>
    </w:p>
    <w:p w14:paraId="67E79753" w14:textId="4F84329E" w:rsidR="00C57E0C" w:rsidRPr="00C57E0C" w:rsidRDefault="00F555B4" w:rsidP="00F555B4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b/>
          <w:bCs/>
          <w:color w:val="00593C"/>
          <w:sz w:val="24"/>
          <w:szCs w:val="24"/>
        </w:rPr>
      </w:pPr>
      <w:r w:rsidRPr="00F555B4">
        <w:rPr>
          <w:rFonts w:ascii="Mangal" w:hAnsi="Mangal" w:cs="Mangal"/>
          <w:sz w:val="24"/>
          <w:szCs w:val="24"/>
          <w:cs/>
          <w:lang w:bidi="hi-IN"/>
        </w:rPr>
        <w:t>फुल्टन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काउंटी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स्कूल्स</w:t>
      </w:r>
      <w:r w:rsidRPr="00F555B4">
        <w:rPr>
          <w:sz w:val="24"/>
          <w:szCs w:val="24"/>
        </w:rPr>
        <w:t xml:space="preserve"> (Fulton County Schools)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मानना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है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कि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किसी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भी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व्यक्तिगत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शिक्षा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योजना</w:t>
      </w:r>
      <w:r w:rsidRPr="00F555B4">
        <w:rPr>
          <w:sz w:val="24"/>
          <w:szCs w:val="24"/>
        </w:rPr>
        <w:t xml:space="preserve"> (</w:t>
      </w:r>
      <w:r>
        <w:rPr>
          <w:rFonts w:ascii="Mangal" w:hAnsi="Mangal" w:cs="Mangal"/>
          <w:sz w:val="24"/>
          <w:szCs w:val="24"/>
        </w:rPr>
        <w:t>IEP</w:t>
      </w:r>
      <w:r w:rsidRPr="00F555B4">
        <w:rPr>
          <w:sz w:val="24"/>
          <w:szCs w:val="24"/>
        </w:rPr>
        <w:t xml:space="preserve">)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अधीन</w:t>
      </w:r>
      <w:r w:rsidRPr="00F555B4">
        <w:rPr>
          <w:sz w:val="24"/>
          <w:szCs w:val="24"/>
        </w:rPr>
        <w:t xml:space="preserve">,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सभी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छात्रों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मूल्यांकन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उस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पाठ्यक्रम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या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स्तर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मानकों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में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व्यक्तिगत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छात्र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की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प्रवीणता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पर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किया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जाना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चाहिए</w:t>
      </w:r>
      <w:r w:rsidRPr="00F555B4">
        <w:rPr>
          <w:sz w:val="24"/>
          <w:szCs w:val="24"/>
        </w:rPr>
        <w:t xml:space="preserve">,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जिसमें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छात्र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वर्तमान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में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नामांकित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है।</w:t>
      </w:r>
      <w:r w:rsidR="00C57E0C" w:rsidRPr="00C57E0C">
        <w:rPr>
          <w:sz w:val="24"/>
          <w:szCs w:val="24"/>
        </w:rPr>
        <w:t xml:space="preserve"> </w:t>
      </w:r>
    </w:p>
    <w:p w14:paraId="6FB95137" w14:textId="50C6546E" w:rsidR="00C57E0C" w:rsidRPr="00C57E0C" w:rsidRDefault="00F555B4" w:rsidP="00F555B4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b/>
          <w:bCs/>
          <w:color w:val="00593C"/>
          <w:sz w:val="24"/>
          <w:szCs w:val="24"/>
        </w:rPr>
      </w:pPr>
      <w:r w:rsidRPr="00F555B4">
        <w:rPr>
          <w:rFonts w:ascii="Mangal" w:hAnsi="Mangal" w:cs="Mangal"/>
          <w:sz w:val="24"/>
          <w:szCs w:val="24"/>
          <w:cs/>
          <w:lang w:bidi="hi-IN"/>
        </w:rPr>
        <w:t>फुल्टन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काउंटी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स्कूल्स</w:t>
      </w:r>
      <w:r w:rsidRPr="00F555B4">
        <w:rPr>
          <w:sz w:val="24"/>
          <w:szCs w:val="24"/>
        </w:rPr>
        <w:t xml:space="preserve"> (Fulton County Schools)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शिक्षकों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निर्णय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लेने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और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व्यावसायिकता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में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विश्वास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करता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है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और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जिले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सभी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कर्मचारियों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से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ग्रेडिंग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में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सच्चाई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की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अपेक्षा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करता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है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जो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पूर्वाग्रह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और</w:t>
      </w:r>
      <w:r w:rsidRPr="00F555B4">
        <w:rPr>
          <w:sz w:val="24"/>
          <w:szCs w:val="24"/>
        </w:rPr>
        <w:t>/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या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छात्र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सीखने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अप्रमाणिक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उपायों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से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मुक्त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हो।</w:t>
      </w:r>
    </w:p>
    <w:p w14:paraId="3C3B80BB" w14:textId="24648702" w:rsidR="00C57E0C" w:rsidRPr="00C57E0C" w:rsidRDefault="00F555B4" w:rsidP="00F555B4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b/>
          <w:bCs/>
          <w:color w:val="00593C"/>
          <w:sz w:val="24"/>
          <w:szCs w:val="24"/>
        </w:rPr>
      </w:pPr>
      <w:r w:rsidRPr="00F555B4">
        <w:rPr>
          <w:rFonts w:ascii="Mangal" w:hAnsi="Mangal" w:cs="Mangal"/>
          <w:sz w:val="24"/>
          <w:szCs w:val="24"/>
          <w:cs/>
          <w:lang w:bidi="hi-IN"/>
        </w:rPr>
        <w:t>फुल्टन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काउंटी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स्कूल्स</w:t>
      </w:r>
      <w:r w:rsidRPr="00F555B4">
        <w:rPr>
          <w:sz w:val="24"/>
          <w:szCs w:val="24"/>
        </w:rPr>
        <w:t xml:space="preserve"> (Fulton County Schools)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शिक्षाविदों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लिए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उच्च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मानक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रखता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है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लेकिन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कार्य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व्यवहार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और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चरित्र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विकास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को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भी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महत्व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देता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है।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छात्र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की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सफलता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लिए</w:t>
      </w:r>
      <w:r w:rsidRPr="00F555B4">
        <w:rPr>
          <w:sz w:val="24"/>
          <w:szCs w:val="24"/>
        </w:rPr>
        <w:t xml:space="preserve">,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गैर</w:t>
      </w:r>
      <w:r w:rsidRPr="00F555B4">
        <w:rPr>
          <w:sz w:val="24"/>
          <w:szCs w:val="24"/>
        </w:rPr>
        <w:t>-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शैक्षणिक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कौशल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की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दिशा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में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छात्र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की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प्रगति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महत्वपूर्ण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है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और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इसे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शैक्षणिक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ग्रेड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से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अलग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से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रिपोर्ट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किए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जाने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वाले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आयु</w:t>
      </w:r>
      <w:r w:rsidRPr="00F555B4">
        <w:rPr>
          <w:sz w:val="24"/>
          <w:szCs w:val="24"/>
        </w:rPr>
        <w:t>-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उपयुक्त</w:t>
      </w:r>
      <w:r w:rsidRPr="00F555B4">
        <w:rPr>
          <w:sz w:val="24"/>
          <w:szCs w:val="24"/>
        </w:rPr>
        <w:t xml:space="preserve">,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गैर</w:t>
      </w:r>
      <w:r w:rsidRPr="00F555B4">
        <w:rPr>
          <w:sz w:val="24"/>
          <w:szCs w:val="24"/>
        </w:rPr>
        <w:t>-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शैक्षणिक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कारकों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में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दर्ज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किया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जाएगा।</w:t>
      </w:r>
      <w:r w:rsidR="00C57E0C" w:rsidRPr="00C57E0C">
        <w:rPr>
          <w:sz w:val="24"/>
          <w:szCs w:val="24"/>
        </w:rPr>
        <w:t xml:space="preserve"> </w:t>
      </w:r>
    </w:p>
    <w:p w14:paraId="4249811E" w14:textId="77CC1CC8" w:rsidR="00C57E0C" w:rsidRPr="00C57E0C" w:rsidRDefault="00F555B4" w:rsidP="00F555B4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b/>
          <w:bCs/>
          <w:color w:val="00593C"/>
          <w:sz w:val="24"/>
          <w:szCs w:val="24"/>
        </w:rPr>
      </w:pPr>
      <w:r w:rsidRPr="00F555B4">
        <w:rPr>
          <w:rFonts w:ascii="Mangal" w:hAnsi="Mangal" w:cs="Mangal"/>
          <w:sz w:val="24"/>
          <w:szCs w:val="24"/>
          <w:cs/>
          <w:lang w:bidi="hi-IN"/>
        </w:rPr>
        <w:t>फुल्टन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काउंटी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स्कूल्स</w:t>
      </w:r>
      <w:r w:rsidRPr="00F555B4">
        <w:rPr>
          <w:sz w:val="24"/>
          <w:szCs w:val="24"/>
        </w:rPr>
        <w:t xml:space="preserve"> (Fulton County Schools)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मानना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है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कि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शिक्षकों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को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छात्र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की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प्रवीणता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स्तर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निर्धारित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करने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लिए</w:t>
      </w:r>
      <w:r w:rsidRPr="00F555B4">
        <w:rPr>
          <w:sz w:val="24"/>
          <w:szCs w:val="24"/>
        </w:rPr>
        <w:t xml:space="preserve">,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छात्र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सीखने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सभी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पहलुओं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पर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विचार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करना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चाहिए।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किसी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भी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प्रकार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व्यक्तिगत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असाइनमेंट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कोके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माध्यम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से</w:t>
      </w:r>
      <w:r w:rsidRPr="00F555B4">
        <w:rPr>
          <w:sz w:val="24"/>
          <w:szCs w:val="24"/>
        </w:rPr>
        <w:t xml:space="preserve">,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किसी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पाठ्यक्रम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में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छात्र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की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समग्र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शैक्षणिक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स्थिति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निर्धारण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नहीं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करना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चाहिए।</w:t>
      </w:r>
      <w:r w:rsidR="00C57E0C" w:rsidRPr="00C57E0C">
        <w:rPr>
          <w:sz w:val="24"/>
          <w:szCs w:val="24"/>
        </w:rPr>
        <w:t xml:space="preserve"> </w:t>
      </w:r>
    </w:p>
    <w:p w14:paraId="14E089A9" w14:textId="44F065BA" w:rsidR="00C57E0C" w:rsidRPr="00C57E0C" w:rsidRDefault="00F555B4" w:rsidP="00F555B4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b/>
          <w:bCs/>
          <w:color w:val="00593C"/>
          <w:sz w:val="24"/>
          <w:szCs w:val="24"/>
        </w:rPr>
      </w:pPr>
      <w:r w:rsidRPr="00F555B4">
        <w:rPr>
          <w:rFonts w:ascii="Mangal" w:hAnsi="Mangal" w:cs="Mangal"/>
          <w:sz w:val="24"/>
          <w:szCs w:val="24"/>
          <w:cs/>
          <w:lang w:bidi="hi-IN"/>
        </w:rPr>
        <w:t>फुल्टन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काउंटी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स्कूल्स</w:t>
      </w:r>
      <w:r w:rsidRPr="00F555B4">
        <w:rPr>
          <w:sz w:val="24"/>
          <w:szCs w:val="24"/>
        </w:rPr>
        <w:t xml:space="preserve"> (Fulton County Schools)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एक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ऐसे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मूल्यांकन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मॉडल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उपयोग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में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विश्वास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करता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है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जिसमें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छात्रों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मूल्यांकन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विभिन्न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प्रकार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नैदानिक</w:t>
      </w:r>
      <w:r w:rsidRPr="00F555B4">
        <w:rPr>
          <w:sz w:val="24"/>
          <w:szCs w:val="24"/>
        </w:rPr>
        <w:t xml:space="preserve">,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रचनात्मक</w:t>
      </w:r>
      <w:r w:rsidRPr="00F555B4">
        <w:rPr>
          <w:sz w:val="24"/>
          <w:szCs w:val="24"/>
        </w:rPr>
        <w:t xml:space="preserve">,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योगात्मक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और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पुनर्प्राप्ति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द्वारा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किया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जाता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है</w:t>
      </w:r>
      <w:r w:rsidRPr="00F555B4">
        <w:rPr>
          <w:sz w:val="24"/>
          <w:szCs w:val="24"/>
        </w:rPr>
        <w:t xml:space="preserve">,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जो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मानकों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की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प्रवीणता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निर्धारित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करने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लिए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मानक</w:t>
      </w:r>
      <w:r w:rsidRPr="00F555B4">
        <w:rPr>
          <w:sz w:val="24"/>
          <w:szCs w:val="24"/>
        </w:rPr>
        <w:t>-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आधारित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होते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हैं।</w:t>
      </w:r>
      <w:r w:rsidR="00C57E0C" w:rsidRPr="00C57E0C">
        <w:rPr>
          <w:sz w:val="24"/>
          <w:szCs w:val="24"/>
        </w:rPr>
        <w:t xml:space="preserve"> </w:t>
      </w:r>
    </w:p>
    <w:p w14:paraId="7D52FBAE" w14:textId="22B3C9B8" w:rsidR="00C57E0C" w:rsidRPr="00C57E0C" w:rsidRDefault="00F555B4" w:rsidP="00F555B4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b/>
          <w:bCs/>
          <w:color w:val="00593C"/>
          <w:sz w:val="24"/>
          <w:szCs w:val="24"/>
        </w:rPr>
      </w:pPr>
      <w:r w:rsidRPr="00F555B4">
        <w:rPr>
          <w:rFonts w:ascii="Mangal" w:hAnsi="Mangal" w:cs="Mangal"/>
          <w:sz w:val="24"/>
          <w:szCs w:val="24"/>
          <w:cs/>
          <w:lang w:bidi="hi-IN"/>
        </w:rPr>
        <w:lastRenderedPageBreak/>
        <w:t>फुल्टन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काउंटी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स्कूल्स</w:t>
      </w:r>
      <w:r w:rsidRPr="00F555B4">
        <w:rPr>
          <w:sz w:val="24"/>
          <w:szCs w:val="24"/>
        </w:rPr>
        <w:t xml:space="preserve"> (Fulton County Schools)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मानना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है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कि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पूरे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जिले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में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ग्रेडिंग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प्रथाएं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स्तर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अनुरूप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होनी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चाहिए।</w:t>
      </w:r>
      <w:r w:rsidR="00C57E0C" w:rsidRPr="00C57E0C">
        <w:rPr>
          <w:sz w:val="24"/>
          <w:szCs w:val="24"/>
        </w:rPr>
        <w:t xml:space="preserve"> </w:t>
      </w:r>
    </w:p>
    <w:p w14:paraId="33856F08" w14:textId="520A7EB8" w:rsidR="00C57E0C" w:rsidRPr="00C57E0C" w:rsidRDefault="00F555B4" w:rsidP="00F555B4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b/>
          <w:bCs/>
          <w:color w:val="00593C"/>
          <w:sz w:val="24"/>
          <w:szCs w:val="24"/>
        </w:rPr>
      </w:pPr>
      <w:r w:rsidRPr="00F555B4">
        <w:rPr>
          <w:rFonts w:ascii="Mangal" w:hAnsi="Mangal" w:cs="Mangal"/>
          <w:sz w:val="24"/>
          <w:szCs w:val="24"/>
          <w:cs/>
          <w:lang w:bidi="hi-IN"/>
        </w:rPr>
        <w:t>फुल्टन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काउंटी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स्कूल्स</w:t>
      </w:r>
      <w:r w:rsidRPr="00F555B4">
        <w:rPr>
          <w:sz w:val="24"/>
          <w:szCs w:val="24"/>
        </w:rPr>
        <w:t xml:space="preserve"> (Fulton County Schools)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मानना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है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कि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छात्र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ग्रेडों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की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गणना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मेजर</w:t>
      </w:r>
      <w:r w:rsidRPr="00F555B4">
        <w:rPr>
          <w:sz w:val="24"/>
          <w:szCs w:val="24"/>
        </w:rPr>
        <w:t xml:space="preserve">,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माइनर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और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अभ्यास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असाइनमेंट</w:t>
      </w:r>
      <w:r w:rsidRPr="00F555B4">
        <w:rPr>
          <w:sz w:val="24"/>
          <w:szCs w:val="24"/>
        </w:rPr>
        <w:t>/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मूल्यांकन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मिश्रण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उपयोग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करके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की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जानी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चाहिए।</w:t>
      </w:r>
      <w:r w:rsidR="00C57E0C" w:rsidRPr="00C57E0C">
        <w:rPr>
          <w:sz w:val="24"/>
          <w:szCs w:val="24"/>
        </w:rPr>
        <w:t xml:space="preserve"> </w:t>
      </w:r>
    </w:p>
    <w:p w14:paraId="4BB4C037" w14:textId="336C0F86" w:rsidR="00C57E0C" w:rsidRPr="00C57E0C" w:rsidRDefault="00F555B4" w:rsidP="00F555B4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b/>
          <w:bCs/>
          <w:color w:val="00593C"/>
          <w:sz w:val="24"/>
          <w:szCs w:val="24"/>
        </w:rPr>
      </w:pPr>
      <w:r w:rsidRPr="00F555B4">
        <w:rPr>
          <w:rFonts w:ascii="Mangal" w:hAnsi="Mangal" w:cs="Mangal"/>
          <w:sz w:val="24"/>
          <w:szCs w:val="24"/>
          <w:cs/>
          <w:lang w:bidi="hi-IN"/>
        </w:rPr>
        <w:t>फुल्टन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काउंटी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स्कूल्स</w:t>
      </w:r>
      <w:r w:rsidRPr="00F555B4">
        <w:rPr>
          <w:sz w:val="24"/>
          <w:szCs w:val="24"/>
        </w:rPr>
        <w:t xml:space="preserve"> (Fulton County Schools)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मानना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है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कि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जिन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छात्रों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ने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अभी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तक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प्रवीणता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प्राप्त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करने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प्रमाण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नहीं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दिया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है</w:t>
      </w:r>
      <w:r w:rsidRPr="00F555B4">
        <w:rPr>
          <w:sz w:val="24"/>
          <w:szCs w:val="24"/>
        </w:rPr>
        <w:t xml:space="preserve">,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उन्हें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फिर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से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पढ़ाने</w:t>
      </w:r>
      <w:r w:rsidRPr="00F555B4">
        <w:rPr>
          <w:sz w:val="24"/>
          <w:szCs w:val="24"/>
        </w:rPr>
        <w:t xml:space="preserve">,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फिर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से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सीखने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और</w:t>
      </w:r>
      <w:r w:rsidRPr="00F555B4">
        <w:rPr>
          <w:sz w:val="24"/>
          <w:szCs w:val="24"/>
        </w:rPr>
        <w:t>/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या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पुनर्मूल्यांकन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अवसर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मिलना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चाहिए।</w:t>
      </w:r>
      <w:r w:rsidR="00C57E0C" w:rsidRPr="00C57E0C">
        <w:rPr>
          <w:sz w:val="24"/>
          <w:szCs w:val="24"/>
        </w:rPr>
        <w:t xml:space="preserve"> </w:t>
      </w:r>
    </w:p>
    <w:p w14:paraId="3668DF46" w14:textId="142DB6D4" w:rsidR="00C57E0C" w:rsidRPr="00C57E0C" w:rsidRDefault="00F555B4" w:rsidP="00F555B4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b/>
          <w:bCs/>
          <w:color w:val="00593C"/>
          <w:sz w:val="24"/>
          <w:szCs w:val="24"/>
        </w:rPr>
      </w:pPr>
      <w:r w:rsidRPr="00F555B4">
        <w:rPr>
          <w:rFonts w:ascii="Mangal" w:hAnsi="Mangal" w:cs="Mangal"/>
          <w:sz w:val="24"/>
          <w:szCs w:val="24"/>
          <w:cs/>
          <w:lang w:bidi="hi-IN"/>
        </w:rPr>
        <w:t>फुल्टन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काउंटी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स्कूल्स</w:t>
      </w:r>
      <w:r w:rsidRPr="00F555B4">
        <w:rPr>
          <w:sz w:val="24"/>
          <w:szCs w:val="24"/>
        </w:rPr>
        <w:t xml:space="preserve"> (Fulton County Schools)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मानना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है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कि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स्कूल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में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एक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छात्र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की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शैक्षणिक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प्रगति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बारे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में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माता</w:t>
      </w:r>
      <w:r w:rsidRPr="00F555B4">
        <w:rPr>
          <w:sz w:val="24"/>
          <w:szCs w:val="24"/>
        </w:rPr>
        <w:t>-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पिता</w:t>
      </w:r>
      <w:r w:rsidRPr="00F555B4">
        <w:rPr>
          <w:sz w:val="24"/>
          <w:szCs w:val="24"/>
        </w:rPr>
        <w:t>/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अभिभावकों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साथ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समय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पर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संवाद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करना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महत्वपूर्ण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है।</w:t>
      </w:r>
      <w:r w:rsidR="00C57E0C" w:rsidRPr="00C57E0C">
        <w:rPr>
          <w:sz w:val="24"/>
          <w:szCs w:val="24"/>
        </w:rPr>
        <w:t xml:space="preserve"> </w:t>
      </w:r>
    </w:p>
    <w:p w14:paraId="6B3D0B5D" w14:textId="25EB9086" w:rsidR="00C57E0C" w:rsidRPr="00C57E0C" w:rsidRDefault="00F555B4" w:rsidP="00F555B4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b/>
          <w:bCs/>
          <w:color w:val="00593C"/>
          <w:sz w:val="24"/>
          <w:szCs w:val="24"/>
        </w:rPr>
      </w:pPr>
      <w:r w:rsidRPr="00F555B4">
        <w:rPr>
          <w:rFonts w:ascii="Mangal" w:hAnsi="Mangal" w:cs="Mangal"/>
          <w:sz w:val="24"/>
          <w:szCs w:val="24"/>
          <w:cs/>
          <w:lang w:bidi="hi-IN"/>
        </w:rPr>
        <w:t>फुल्टन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काउंटी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स्कूल्स</w:t>
      </w:r>
      <w:r w:rsidRPr="00F555B4">
        <w:rPr>
          <w:sz w:val="24"/>
          <w:szCs w:val="24"/>
        </w:rPr>
        <w:t xml:space="preserve"> (Fulton County Schools)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मानना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है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कि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गृहकार्य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उपयोग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छात्रों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को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घर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पर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अभ्यास</w:t>
      </w:r>
      <w:r w:rsidRPr="00F555B4">
        <w:rPr>
          <w:sz w:val="24"/>
          <w:szCs w:val="24"/>
        </w:rPr>
        <w:t xml:space="preserve">,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सुधार</w:t>
      </w:r>
      <w:r w:rsidRPr="00F555B4">
        <w:rPr>
          <w:sz w:val="24"/>
          <w:szCs w:val="24"/>
        </w:rPr>
        <w:t xml:space="preserve">,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और</w:t>
      </w:r>
      <w:r w:rsidRPr="00F555B4">
        <w:rPr>
          <w:sz w:val="24"/>
          <w:szCs w:val="24"/>
        </w:rPr>
        <w:t>/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या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सीखने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की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सार्थक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गतिविधियों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माध्यम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से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मानकों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विस्तार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द्वारा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प्रवीणता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प्राप्त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करने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लिए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किया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जाना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चाहिए।</w:t>
      </w:r>
      <w:r w:rsidR="00C57E0C" w:rsidRPr="00C57E0C">
        <w:rPr>
          <w:sz w:val="24"/>
          <w:szCs w:val="24"/>
        </w:rPr>
        <w:t xml:space="preserve"> </w:t>
      </w:r>
    </w:p>
    <w:p w14:paraId="68F5DA86" w14:textId="273E3EEE" w:rsidR="00C57E0C" w:rsidRPr="00C57E0C" w:rsidRDefault="00F555B4" w:rsidP="00F555B4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b/>
          <w:bCs/>
          <w:color w:val="00593C"/>
          <w:sz w:val="24"/>
          <w:szCs w:val="24"/>
        </w:rPr>
      </w:pPr>
      <w:r w:rsidRPr="00F555B4">
        <w:rPr>
          <w:rFonts w:ascii="Mangal" w:hAnsi="Mangal" w:cs="Mangal"/>
          <w:sz w:val="24"/>
          <w:szCs w:val="24"/>
          <w:cs/>
          <w:lang w:bidi="hi-IN"/>
        </w:rPr>
        <w:t>फुल्टन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काउंटी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स्कूल्स</w:t>
      </w:r>
      <w:r w:rsidRPr="00F555B4">
        <w:rPr>
          <w:sz w:val="24"/>
          <w:szCs w:val="24"/>
        </w:rPr>
        <w:t xml:space="preserve"> (Fulton County Schools)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मानना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है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कि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अतिरिक्त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क्रेडिट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उपयोग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छात्रों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गैर</w:t>
      </w:r>
      <w:r w:rsidRPr="00F555B4">
        <w:rPr>
          <w:sz w:val="24"/>
          <w:szCs w:val="24"/>
        </w:rPr>
        <w:t>-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शैक्षणिक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व्यवहारों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प्रदर्शन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करने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लिए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न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करके</w:t>
      </w:r>
      <w:r w:rsidRPr="00F555B4">
        <w:rPr>
          <w:sz w:val="24"/>
          <w:szCs w:val="24"/>
        </w:rPr>
        <w:t xml:space="preserve">,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प्रवीणता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से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परे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उनकी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प्रगति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प्रदर्शन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जारी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रखने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और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मानकों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विस्तार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करने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लिए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किया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जाना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चाहिए।</w:t>
      </w:r>
      <w:r w:rsidR="00C57E0C" w:rsidRPr="00C57E0C">
        <w:rPr>
          <w:sz w:val="24"/>
          <w:szCs w:val="24"/>
        </w:rPr>
        <w:t xml:space="preserve"> </w:t>
      </w:r>
    </w:p>
    <w:p w14:paraId="6B0EF85B" w14:textId="452D7B5B" w:rsidR="00C57E0C" w:rsidRPr="00C57E0C" w:rsidRDefault="00F555B4" w:rsidP="00F555B4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b/>
          <w:bCs/>
          <w:color w:val="00593C"/>
          <w:sz w:val="24"/>
          <w:szCs w:val="24"/>
        </w:rPr>
      </w:pPr>
      <w:r w:rsidRPr="00F555B4">
        <w:rPr>
          <w:rFonts w:ascii="Mangal" w:hAnsi="Mangal" w:cs="Mangal"/>
          <w:sz w:val="24"/>
          <w:szCs w:val="24"/>
          <w:cs/>
          <w:lang w:bidi="hi-IN"/>
        </w:rPr>
        <w:t>फुल्टन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काउंटी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स्कूल्स</w:t>
      </w:r>
      <w:r w:rsidRPr="00F555B4">
        <w:rPr>
          <w:sz w:val="24"/>
          <w:szCs w:val="24"/>
        </w:rPr>
        <w:t xml:space="preserve"> (Fulton County Schools)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मानना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है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कि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जब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छात्र</w:t>
      </w:r>
      <w:r w:rsidRPr="00F555B4">
        <w:rPr>
          <w:sz w:val="24"/>
          <w:szCs w:val="24"/>
        </w:rPr>
        <w:t xml:space="preserve"> FCS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में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स्थानांतरित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होते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हैं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या</w:t>
      </w:r>
      <w:r w:rsidRPr="00F555B4">
        <w:rPr>
          <w:sz w:val="24"/>
          <w:szCs w:val="24"/>
        </w:rPr>
        <w:t xml:space="preserve"> FCS</w:t>
      </w:r>
      <w:bookmarkStart w:id="0" w:name="_GoBack"/>
      <w:bookmarkEnd w:id="0"/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छोड़ते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हैं</w:t>
      </w:r>
      <w:r w:rsidRPr="00F555B4">
        <w:rPr>
          <w:sz w:val="24"/>
          <w:szCs w:val="24"/>
        </w:rPr>
        <w:t xml:space="preserve">,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तो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वे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अपनी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वर्तमान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शैक्षणिक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स्थिति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सही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और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निष्पक्ष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चित्रण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प्राप्त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करने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पात्र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होते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हैं।</w:t>
      </w:r>
      <w:r w:rsidR="00C57E0C" w:rsidRPr="00C57E0C">
        <w:rPr>
          <w:sz w:val="24"/>
          <w:szCs w:val="24"/>
        </w:rPr>
        <w:t xml:space="preserve"> </w:t>
      </w:r>
    </w:p>
    <w:p w14:paraId="07CEA0FC" w14:textId="5835BBF1" w:rsidR="00D61F58" w:rsidRPr="00C57E0C" w:rsidRDefault="00F555B4" w:rsidP="00F555B4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b/>
          <w:bCs/>
          <w:color w:val="00593C"/>
          <w:sz w:val="24"/>
          <w:szCs w:val="24"/>
        </w:rPr>
      </w:pPr>
      <w:r w:rsidRPr="00F555B4">
        <w:rPr>
          <w:rFonts w:ascii="Mangal" w:hAnsi="Mangal" w:cs="Mangal"/>
          <w:sz w:val="24"/>
          <w:szCs w:val="24"/>
          <w:cs/>
          <w:lang w:bidi="hi-IN"/>
        </w:rPr>
        <w:t>फुल्टन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काउंटी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स्कूल्स</w:t>
      </w:r>
      <w:r w:rsidRPr="00F555B4">
        <w:rPr>
          <w:sz w:val="24"/>
          <w:szCs w:val="24"/>
        </w:rPr>
        <w:t xml:space="preserve"> (Fulton County Schools)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मानना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है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कि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छात्रों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ग्रेडों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दस्तावेजीकरण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समय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पर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और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छात्रों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तथा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उनके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माता</w:t>
      </w:r>
      <w:r w:rsidRPr="00F555B4">
        <w:rPr>
          <w:sz w:val="24"/>
          <w:szCs w:val="24"/>
        </w:rPr>
        <w:t>-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पिता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और</w:t>
      </w:r>
      <w:r w:rsidRPr="00F555B4">
        <w:rPr>
          <w:sz w:val="24"/>
          <w:szCs w:val="24"/>
        </w:rPr>
        <w:t>/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या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अभिभावक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के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लिए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सुलभ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होना</w:t>
      </w:r>
      <w:r w:rsidRPr="00F555B4">
        <w:rPr>
          <w:sz w:val="24"/>
          <w:szCs w:val="24"/>
        </w:rPr>
        <w:t xml:space="preserve"> </w:t>
      </w:r>
      <w:r w:rsidRPr="00F555B4">
        <w:rPr>
          <w:rFonts w:ascii="Mangal" w:hAnsi="Mangal" w:cs="Mangal"/>
          <w:sz w:val="24"/>
          <w:szCs w:val="24"/>
          <w:cs/>
          <w:lang w:bidi="hi-IN"/>
        </w:rPr>
        <w:t>चाहिए।</w:t>
      </w:r>
    </w:p>
    <w:sectPr w:rsidR="00D61F58" w:rsidRPr="00C57E0C" w:rsidSect="0049003C">
      <w:headerReference w:type="default" r:id="rId8"/>
      <w:footerReference w:type="default" r:id="rId9"/>
      <w:foot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ECF9F4" w14:textId="77777777" w:rsidR="008F50AF" w:rsidRDefault="008F50AF" w:rsidP="00E41D20">
      <w:pPr>
        <w:spacing w:after="0" w:line="240" w:lineRule="auto"/>
      </w:pPr>
      <w:r>
        <w:separator/>
      </w:r>
    </w:p>
  </w:endnote>
  <w:endnote w:type="continuationSeparator" w:id="0">
    <w:p w14:paraId="3DBF70E1" w14:textId="77777777" w:rsidR="008F50AF" w:rsidRDefault="008F50AF" w:rsidP="00E41D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auto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OXTUY+AvenirNex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B13C95" w14:textId="11E68ADC" w:rsidR="00F555B4" w:rsidRDefault="00F555B4" w:rsidP="001D7A71">
    <w:pPr>
      <w:pStyle w:val="Footer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07737F" w14:textId="78A3831D" w:rsidR="00F555B4" w:rsidRDefault="00F555B4" w:rsidP="00C57E0C">
    <w:pPr>
      <w:pStyle w:val="Footer"/>
      <w:jc w:val="right"/>
    </w:pPr>
    <w:r>
      <w:rPr>
        <w:noProof/>
        <w:lang w:val="en-IN" w:eastAsia="en-IN" w:bidi="hi-IN"/>
      </w:rPr>
      <w:drawing>
        <wp:inline distT="0" distB="0" distL="0" distR="0" wp14:anchorId="33E9E6F9" wp14:editId="71D4AE57">
          <wp:extent cx="797425" cy="914400"/>
          <wp:effectExtent l="0" t="0" r="3175" b="0"/>
          <wp:docPr id="5" name="Picture 5" descr="A red and white sig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A red and white sign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4417" cy="9338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F232AF" w14:textId="77777777" w:rsidR="008F50AF" w:rsidRDefault="008F50AF" w:rsidP="00E41D20">
      <w:pPr>
        <w:spacing w:after="0" w:line="240" w:lineRule="auto"/>
      </w:pPr>
      <w:r>
        <w:separator/>
      </w:r>
    </w:p>
  </w:footnote>
  <w:footnote w:type="continuationSeparator" w:id="0">
    <w:p w14:paraId="18BF078B" w14:textId="77777777" w:rsidR="008F50AF" w:rsidRDefault="008F50AF" w:rsidP="00E41D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3787464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D780203" w14:textId="09F6DA08" w:rsidR="00F555B4" w:rsidRDefault="00F555B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E2E3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6C5B7EE" w14:textId="77777777" w:rsidR="00F555B4" w:rsidRDefault="00F555B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B43CB5"/>
    <w:multiLevelType w:val="hybridMultilevel"/>
    <w:tmpl w:val="26B8E5F4"/>
    <w:lvl w:ilvl="0" w:tplc="CBE4789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9FB"/>
    <w:rsid w:val="000E381E"/>
    <w:rsid w:val="00122E4B"/>
    <w:rsid w:val="00152352"/>
    <w:rsid w:val="001543B0"/>
    <w:rsid w:val="001719C2"/>
    <w:rsid w:val="001A06CA"/>
    <w:rsid w:val="001C739D"/>
    <w:rsid w:val="001C79A7"/>
    <w:rsid w:val="001D7A71"/>
    <w:rsid w:val="001F498C"/>
    <w:rsid w:val="00204A60"/>
    <w:rsid w:val="00297EC5"/>
    <w:rsid w:val="002C2722"/>
    <w:rsid w:val="00424607"/>
    <w:rsid w:val="0049003C"/>
    <w:rsid w:val="0055220D"/>
    <w:rsid w:val="00553440"/>
    <w:rsid w:val="005B1E23"/>
    <w:rsid w:val="007B33C0"/>
    <w:rsid w:val="007E2E39"/>
    <w:rsid w:val="00801B4D"/>
    <w:rsid w:val="00845D81"/>
    <w:rsid w:val="008C3BFE"/>
    <w:rsid w:val="008E7C97"/>
    <w:rsid w:val="008F35B4"/>
    <w:rsid w:val="008F50AF"/>
    <w:rsid w:val="00A562B4"/>
    <w:rsid w:val="00B47CEF"/>
    <w:rsid w:val="00B86BEA"/>
    <w:rsid w:val="00BA349D"/>
    <w:rsid w:val="00C345F8"/>
    <w:rsid w:val="00C57E0C"/>
    <w:rsid w:val="00D01B1C"/>
    <w:rsid w:val="00D236D6"/>
    <w:rsid w:val="00D61F58"/>
    <w:rsid w:val="00E41D20"/>
    <w:rsid w:val="00E429FB"/>
    <w:rsid w:val="00EA0827"/>
    <w:rsid w:val="00EA1E65"/>
    <w:rsid w:val="00EA3209"/>
    <w:rsid w:val="00EA46D9"/>
    <w:rsid w:val="00ED373E"/>
    <w:rsid w:val="00EF0F80"/>
    <w:rsid w:val="00F547EF"/>
    <w:rsid w:val="00F555B4"/>
    <w:rsid w:val="00F86679"/>
    <w:rsid w:val="00FA4B5B"/>
    <w:rsid w:val="00FE2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D85FBF"/>
  <w15:chartTrackingRefBased/>
  <w15:docId w15:val="{DC44019C-A66C-46AB-B3B4-BF39AE5EC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E2F29"/>
    <w:pPr>
      <w:autoSpaceDE w:val="0"/>
      <w:autoSpaceDN w:val="0"/>
      <w:adjustRightInd w:val="0"/>
      <w:spacing w:after="0" w:line="240" w:lineRule="auto"/>
    </w:pPr>
    <w:rPr>
      <w:rFonts w:ascii="UOXTUY+AvenirNext-Bold" w:hAnsi="UOXTUY+AvenirNext-Bold" w:cs="UOXTUY+AvenirNext-Bold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D7A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7A71"/>
  </w:style>
  <w:style w:type="paragraph" w:styleId="Footer">
    <w:name w:val="footer"/>
    <w:basedOn w:val="Normal"/>
    <w:link w:val="FooterChar"/>
    <w:uiPriority w:val="99"/>
    <w:unhideWhenUsed/>
    <w:rsid w:val="001D7A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7A71"/>
  </w:style>
  <w:style w:type="character" w:styleId="Hyperlink">
    <w:name w:val="Hyperlink"/>
    <w:basedOn w:val="DefaultParagraphFont"/>
    <w:uiPriority w:val="99"/>
    <w:unhideWhenUsed/>
    <w:rsid w:val="008E7C9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E7C9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562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57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King, Erin</dc:creator>
  <cp:keywords/>
  <dc:description/>
  <cp:lastModifiedBy>SSP</cp:lastModifiedBy>
  <cp:revision>8</cp:revision>
  <dcterms:created xsi:type="dcterms:W3CDTF">2022-08-01T19:33:00Z</dcterms:created>
  <dcterms:modified xsi:type="dcterms:W3CDTF">2022-08-05T13:10:00Z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2022-08-01T15:10:56Z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4721aca7-7c2a-4935-871b-c4791a9e9f9c</vt:lpwstr>
  </property>
  <property fmtid="{D5CDD505-2E9C-101B-9397-08002B2CF9AE}" pid="8" name="MSIP_Label_0ee3c538-ec52-435f-ae58-017644bd9513_ContentBits">
    <vt:lpwstr>0</vt:lpwstr>
  </property>
</Properties>
</file>