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page" w:tblpX="401" w:tblpY="-405"/>
        <w:tblW w:w="11650" w:type="dxa"/>
        <w:tblLook w:val="04A0" w:firstRow="1" w:lastRow="0" w:firstColumn="1" w:lastColumn="0" w:noHBand="0" w:noVBand="1"/>
      </w:tblPr>
      <w:tblGrid>
        <w:gridCol w:w="4167"/>
        <w:gridCol w:w="544"/>
        <w:gridCol w:w="722"/>
        <w:gridCol w:w="526"/>
        <w:gridCol w:w="544"/>
        <w:gridCol w:w="637"/>
        <w:gridCol w:w="450"/>
        <w:gridCol w:w="450"/>
        <w:gridCol w:w="490"/>
        <w:gridCol w:w="613"/>
        <w:gridCol w:w="626"/>
        <w:gridCol w:w="462"/>
        <w:gridCol w:w="419"/>
        <w:gridCol w:w="560"/>
        <w:gridCol w:w="440"/>
      </w:tblGrid>
      <w:tr w:rsidR="000F4847" w14:paraId="4CE1B510" w14:textId="77777777" w:rsidTr="00382D7B">
        <w:tc>
          <w:tcPr>
            <w:tcW w:w="4167" w:type="dxa"/>
          </w:tcPr>
          <w:p w14:paraId="6B2CD193" w14:textId="77777777" w:rsidR="00181E85" w:rsidRDefault="00181E85" w:rsidP="00181E85">
            <w:bookmarkStart w:id="0" w:name="_GoBack"/>
            <w:bookmarkEnd w:id="0"/>
          </w:p>
        </w:tc>
        <w:tc>
          <w:tcPr>
            <w:tcW w:w="544" w:type="dxa"/>
            <w:shd w:val="clear" w:color="auto" w:fill="FF0000"/>
          </w:tcPr>
          <w:p w14:paraId="3170D716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AU</w:t>
            </w:r>
          </w:p>
        </w:tc>
        <w:tc>
          <w:tcPr>
            <w:tcW w:w="722" w:type="dxa"/>
            <w:shd w:val="clear" w:color="auto" w:fill="00B050"/>
          </w:tcPr>
          <w:p w14:paraId="50F82302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Deaf</w:t>
            </w:r>
          </w:p>
        </w:tc>
        <w:tc>
          <w:tcPr>
            <w:tcW w:w="526" w:type="dxa"/>
            <w:shd w:val="clear" w:color="auto" w:fill="D0CECE" w:themeFill="background2" w:themeFillShade="E6"/>
          </w:tcPr>
          <w:p w14:paraId="5A63F085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DB</w:t>
            </w:r>
          </w:p>
        </w:tc>
        <w:tc>
          <w:tcPr>
            <w:tcW w:w="544" w:type="dxa"/>
            <w:shd w:val="clear" w:color="auto" w:fill="FFFF00"/>
          </w:tcPr>
          <w:p w14:paraId="470F14A1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DD</w:t>
            </w:r>
          </w:p>
        </w:tc>
        <w:tc>
          <w:tcPr>
            <w:tcW w:w="637" w:type="dxa"/>
            <w:shd w:val="clear" w:color="auto" w:fill="FFC000"/>
          </w:tcPr>
          <w:p w14:paraId="28973710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ED</w:t>
            </w:r>
          </w:p>
        </w:tc>
        <w:tc>
          <w:tcPr>
            <w:tcW w:w="450" w:type="dxa"/>
            <w:shd w:val="clear" w:color="auto" w:fill="A8D08D" w:themeFill="accent6" w:themeFillTint="99"/>
          </w:tcPr>
          <w:p w14:paraId="4C281ABB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HI</w:t>
            </w:r>
          </w:p>
        </w:tc>
        <w:tc>
          <w:tcPr>
            <w:tcW w:w="450" w:type="dxa"/>
            <w:shd w:val="clear" w:color="auto" w:fill="C45911" w:themeFill="accent2" w:themeFillShade="BF"/>
          </w:tcPr>
          <w:p w14:paraId="3996616F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ID</w:t>
            </w:r>
          </w:p>
        </w:tc>
        <w:tc>
          <w:tcPr>
            <w:tcW w:w="490" w:type="dxa"/>
            <w:shd w:val="clear" w:color="auto" w:fill="5B9BD5" w:themeFill="accent1"/>
          </w:tcPr>
          <w:p w14:paraId="5924AF92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LD</w:t>
            </w:r>
          </w:p>
        </w:tc>
        <w:tc>
          <w:tcPr>
            <w:tcW w:w="613" w:type="dxa"/>
            <w:shd w:val="clear" w:color="auto" w:fill="85FB35"/>
          </w:tcPr>
          <w:p w14:paraId="6F70627B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MU</w:t>
            </w:r>
          </w:p>
        </w:tc>
        <w:tc>
          <w:tcPr>
            <w:tcW w:w="626" w:type="dxa"/>
            <w:shd w:val="clear" w:color="auto" w:fill="EDBDE7"/>
          </w:tcPr>
          <w:p w14:paraId="457EFED8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OHI</w:t>
            </w:r>
          </w:p>
        </w:tc>
        <w:tc>
          <w:tcPr>
            <w:tcW w:w="462" w:type="dxa"/>
            <w:shd w:val="clear" w:color="auto" w:fill="BF8F00" w:themeFill="accent4" w:themeFillShade="BF"/>
          </w:tcPr>
          <w:p w14:paraId="34038F8B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OI</w:t>
            </w:r>
          </w:p>
        </w:tc>
        <w:tc>
          <w:tcPr>
            <w:tcW w:w="419" w:type="dxa"/>
            <w:shd w:val="clear" w:color="auto" w:fill="70AD47" w:themeFill="accent6"/>
          </w:tcPr>
          <w:p w14:paraId="07A690A1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SI</w:t>
            </w:r>
          </w:p>
        </w:tc>
        <w:tc>
          <w:tcPr>
            <w:tcW w:w="560" w:type="dxa"/>
            <w:shd w:val="clear" w:color="auto" w:fill="F7CAAC" w:themeFill="accent2" w:themeFillTint="66"/>
          </w:tcPr>
          <w:p w14:paraId="1C072EC2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TBI</w:t>
            </w:r>
          </w:p>
        </w:tc>
        <w:tc>
          <w:tcPr>
            <w:tcW w:w="440" w:type="dxa"/>
            <w:shd w:val="clear" w:color="auto" w:fill="B4C6E7" w:themeFill="accent5" w:themeFillTint="66"/>
          </w:tcPr>
          <w:p w14:paraId="5A9979C7" w14:textId="77777777" w:rsidR="00181E85" w:rsidRPr="005F4527" w:rsidRDefault="00C7606A" w:rsidP="00181E85">
            <w:pPr>
              <w:rPr>
                <w:b/>
                <w:sz w:val="26"/>
                <w:szCs w:val="26"/>
              </w:rPr>
            </w:pPr>
            <w:r w:rsidRPr="005F4527">
              <w:rPr>
                <w:b/>
                <w:sz w:val="26"/>
                <w:szCs w:val="26"/>
              </w:rPr>
              <w:t>VI</w:t>
            </w:r>
          </w:p>
        </w:tc>
      </w:tr>
      <w:tr w:rsidR="00C41078" w14:paraId="2964CFBA" w14:textId="77777777" w:rsidTr="001271EE">
        <w:tc>
          <w:tcPr>
            <w:tcW w:w="4167" w:type="dxa"/>
          </w:tcPr>
          <w:p w14:paraId="09EC04A0" w14:textId="77777777" w:rsidR="00181E85" w:rsidRPr="002018C4" w:rsidRDefault="00C160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Psychological Evaluation</w:t>
            </w:r>
          </w:p>
        </w:tc>
        <w:tc>
          <w:tcPr>
            <w:tcW w:w="544" w:type="dxa"/>
            <w:shd w:val="clear" w:color="auto" w:fill="FF0000"/>
          </w:tcPr>
          <w:p w14:paraId="3E7A317C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22" w:type="dxa"/>
            <w:shd w:val="clear" w:color="auto" w:fill="00B050"/>
          </w:tcPr>
          <w:p w14:paraId="70C94733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26" w:type="dxa"/>
            <w:shd w:val="clear" w:color="auto" w:fill="D0CECE" w:themeFill="background2" w:themeFillShade="E6"/>
          </w:tcPr>
          <w:p w14:paraId="74BD519B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44" w:type="dxa"/>
          </w:tcPr>
          <w:p w14:paraId="1DF09EAC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3303ED99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38BEDA81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14:paraId="0CD14B2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</w:tcPr>
          <w:p w14:paraId="543BD04F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15B33DB2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185284B9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</w:tcPr>
          <w:p w14:paraId="30BA6362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14:paraId="7983669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41038D57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40" w:type="dxa"/>
          </w:tcPr>
          <w:p w14:paraId="40521E65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C41078" w14:paraId="15C4F88C" w14:textId="77777777" w:rsidTr="00DE5C63">
        <w:tc>
          <w:tcPr>
            <w:tcW w:w="4167" w:type="dxa"/>
          </w:tcPr>
          <w:p w14:paraId="1B81CD8B" w14:textId="77777777" w:rsidR="00181E85" w:rsidRPr="002018C4" w:rsidRDefault="00C160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Psych, Including Intellectual Evaluation</w:t>
            </w:r>
          </w:p>
        </w:tc>
        <w:tc>
          <w:tcPr>
            <w:tcW w:w="544" w:type="dxa"/>
          </w:tcPr>
          <w:p w14:paraId="5DB6FF19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</w:tcPr>
          <w:p w14:paraId="5065455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</w:tcPr>
          <w:p w14:paraId="5822CE1C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</w:tcPr>
          <w:p w14:paraId="4A49F365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120B40C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54C02ED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6BD2ACB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0C3835C2" w14:textId="77777777" w:rsidR="00181E85" w:rsidRPr="00382D7B" w:rsidRDefault="00382D7B" w:rsidP="001C1B41">
            <w:pPr>
              <w:jc w:val="center"/>
              <w:rPr>
                <w:b/>
                <w:sz w:val="20"/>
                <w:szCs w:val="20"/>
              </w:rPr>
            </w:pPr>
            <w:r w:rsidRPr="00382D7B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613" w:type="dxa"/>
          </w:tcPr>
          <w:p w14:paraId="6373082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4F0C8E3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</w:tcPr>
          <w:p w14:paraId="2FB9C4B4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14:paraId="04BC019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</w:tcPr>
          <w:p w14:paraId="3B969DC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</w:tcPr>
          <w:p w14:paraId="1C30C367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C41078" w14:paraId="2D97B75C" w14:textId="77777777" w:rsidTr="001271EE">
        <w:tc>
          <w:tcPr>
            <w:tcW w:w="4167" w:type="dxa"/>
          </w:tcPr>
          <w:p w14:paraId="407FDA31" w14:textId="77777777" w:rsidR="00181E85" w:rsidRPr="002018C4" w:rsidRDefault="00C160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Psych, Including Cognitive &amp; Social/Emotional Measures</w:t>
            </w:r>
          </w:p>
        </w:tc>
        <w:tc>
          <w:tcPr>
            <w:tcW w:w="544" w:type="dxa"/>
          </w:tcPr>
          <w:p w14:paraId="03E260A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</w:tcPr>
          <w:p w14:paraId="1EA2616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</w:tcPr>
          <w:p w14:paraId="5680510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13B0C5B2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F9CFCD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449C2F9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36D9FD3C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</w:tcPr>
          <w:p w14:paraId="63D4B0A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</w:tcPr>
          <w:p w14:paraId="718ABA6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721F0924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</w:tcPr>
          <w:p w14:paraId="2BAE9B99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14:paraId="6493F74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</w:tcPr>
          <w:p w14:paraId="1B8134B5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</w:tcPr>
          <w:p w14:paraId="46CFD128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C41078" w14:paraId="6ABF5FF6" w14:textId="77777777" w:rsidTr="001271EE">
        <w:tc>
          <w:tcPr>
            <w:tcW w:w="4167" w:type="dxa"/>
          </w:tcPr>
          <w:p w14:paraId="3062175E" w14:textId="77777777" w:rsidR="00181E85" w:rsidRPr="002018C4" w:rsidRDefault="00C160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Behavioral/Emotional Eval</w:t>
            </w:r>
          </w:p>
        </w:tc>
        <w:tc>
          <w:tcPr>
            <w:tcW w:w="544" w:type="dxa"/>
          </w:tcPr>
          <w:p w14:paraId="3E274DE9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</w:tcPr>
          <w:p w14:paraId="04E4B88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</w:tcPr>
          <w:p w14:paraId="55885841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</w:tcPr>
          <w:p w14:paraId="6AAE9272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463521A4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7F585E9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7C3130F9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</w:tcPr>
          <w:p w14:paraId="0630BF2A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</w:tcPr>
          <w:p w14:paraId="172267B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</w:tcPr>
          <w:p w14:paraId="1DF230A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</w:tcPr>
          <w:p w14:paraId="6F402CBC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14:paraId="0C01147F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</w:tcPr>
          <w:p w14:paraId="207C0AB4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</w:tcPr>
          <w:p w14:paraId="51B36891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A458E5" w14:paraId="488900CC" w14:textId="77777777" w:rsidTr="00382D7B">
        <w:tc>
          <w:tcPr>
            <w:tcW w:w="4167" w:type="dxa"/>
          </w:tcPr>
          <w:p w14:paraId="4AD13FAD" w14:textId="77777777" w:rsidR="00181E85" w:rsidRPr="002018C4" w:rsidRDefault="00C1606F" w:rsidP="00C1606F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Social/Developmental History</w:t>
            </w:r>
          </w:p>
        </w:tc>
        <w:tc>
          <w:tcPr>
            <w:tcW w:w="544" w:type="dxa"/>
            <w:shd w:val="clear" w:color="auto" w:fill="FF0000"/>
          </w:tcPr>
          <w:p w14:paraId="5884AB7C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2" w:type="dxa"/>
            <w:shd w:val="clear" w:color="auto" w:fill="00B050"/>
          </w:tcPr>
          <w:p w14:paraId="74B39381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282EA57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208D90F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71FFB81C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7A46FC9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1054EE6C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254B565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563B13E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3378554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2A6C20A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112E097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2E2E607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44388D14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C41078" w14:paraId="31C8D3A0" w14:textId="77777777" w:rsidTr="00DE5C63">
        <w:tc>
          <w:tcPr>
            <w:tcW w:w="4167" w:type="dxa"/>
          </w:tcPr>
          <w:p w14:paraId="4AF0655B" w14:textId="77777777" w:rsidR="00181E85" w:rsidRPr="002018C4" w:rsidRDefault="00C1606F" w:rsidP="00181E85">
            <w:pPr>
              <w:rPr>
                <w:b/>
                <w:sz w:val="20"/>
                <w:szCs w:val="20"/>
                <w:vertAlign w:val="superscript"/>
              </w:rPr>
            </w:pPr>
            <w:r w:rsidRPr="002018C4">
              <w:rPr>
                <w:b/>
                <w:sz w:val="20"/>
                <w:szCs w:val="20"/>
              </w:rPr>
              <w:t>Adaptive Behavior</w:t>
            </w:r>
          </w:p>
        </w:tc>
        <w:tc>
          <w:tcPr>
            <w:tcW w:w="544" w:type="dxa"/>
            <w:shd w:val="clear" w:color="auto" w:fill="FF0000"/>
          </w:tcPr>
          <w:p w14:paraId="036D2655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22" w:type="dxa"/>
          </w:tcPr>
          <w:p w14:paraId="0D644F4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5C429D80" w14:textId="77777777" w:rsidR="00181E85" w:rsidRPr="002018C4" w:rsidRDefault="002B045D" w:rsidP="001C1B41">
            <w:pPr>
              <w:jc w:val="center"/>
              <w:rPr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44" w:type="dxa"/>
            <w:shd w:val="clear" w:color="auto" w:fill="FFFF00"/>
          </w:tcPr>
          <w:p w14:paraId="02A12C9E" w14:textId="77777777" w:rsidR="00181E85" w:rsidRPr="002018C4" w:rsidRDefault="002B045D" w:rsidP="001C1B41">
            <w:pPr>
              <w:jc w:val="center"/>
              <w:rPr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37" w:type="dxa"/>
          </w:tcPr>
          <w:p w14:paraId="7C39593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14:paraId="3F1FF56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815AB1C" w14:textId="77777777" w:rsidR="00181E85" w:rsidRPr="002018C4" w:rsidRDefault="002B045D" w:rsidP="001C1B41">
            <w:pPr>
              <w:jc w:val="center"/>
              <w:rPr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90" w:type="dxa"/>
          </w:tcPr>
          <w:p w14:paraId="02522A57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252F04ED" w14:textId="77777777" w:rsidR="00181E85" w:rsidRPr="002018C4" w:rsidRDefault="002B045D" w:rsidP="001C1B41">
            <w:pPr>
              <w:jc w:val="center"/>
              <w:rPr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26" w:type="dxa"/>
          </w:tcPr>
          <w:p w14:paraId="17DCD038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</w:tcPr>
          <w:p w14:paraId="0D2CAFD7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14:paraId="0662872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</w:tcPr>
          <w:p w14:paraId="0CE69D1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</w:tcPr>
          <w:p w14:paraId="06241867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A458E5" w14:paraId="53C14D54" w14:textId="77777777" w:rsidTr="00382D7B">
        <w:tc>
          <w:tcPr>
            <w:tcW w:w="4167" w:type="dxa"/>
          </w:tcPr>
          <w:p w14:paraId="006B8169" w14:textId="77777777" w:rsidR="00181E85" w:rsidRPr="002018C4" w:rsidRDefault="006C4C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Educational Evaluation</w:t>
            </w:r>
          </w:p>
        </w:tc>
        <w:tc>
          <w:tcPr>
            <w:tcW w:w="544" w:type="dxa"/>
            <w:shd w:val="clear" w:color="auto" w:fill="FF0000"/>
          </w:tcPr>
          <w:p w14:paraId="37505C48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20F10668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598F975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74AD394B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347BF2E6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122236C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59B2B62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6CDC1AF3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5302E000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3058466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4592A90D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266C2F51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1F5FF6DE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3F8E5E37" w14:textId="77777777" w:rsidR="00181E85" w:rsidRPr="002018C4" w:rsidRDefault="00181E85" w:rsidP="001C1B41">
            <w:pPr>
              <w:jc w:val="center"/>
              <w:rPr>
                <w:sz w:val="20"/>
                <w:szCs w:val="20"/>
              </w:rPr>
            </w:pPr>
          </w:p>
        </w:tc>
      </w:tr>
      <w:tr w:rsidR="00C41078" w14:paraId="1A84868D" w14:textId="77777777" w:rsidTr="00382D7B">
        <w:tc>
          <w:tcPr>
            <w:tcW w:w="4167" w:type="dxa"/>
          </w:tcPr>
          <w:p w14:paraId="39C07831" w14:textId="77777777" w:rsidR="00181E85" w:rsidRPr="002018C4" w:rsidRDefault="006C4C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Speech/Language Screening</w:t>
            </w:r>
          </w:p>
        </w:tc>
        <w:tc>
          <w:tcPr>
            <w:tcW w:w="544" w:type="dxa"/>
            <w:shd w:val="clear" w:color="auto" w:fill="FF0000"/>
          </w:tcPr>
          <w:p w14:paraId="27CFC020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22" w:type="dxa"/>
            <w:shd w:val="clear" w:color="auto" w:fill="00B050"/>
          </w:tcPr>
          <w:p w14:paraId="680A5AAC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26" w:type="dxa"/>
            <w:shd w:val="clear" w:color="auto" w:fill="D0CECE" w:themeFill="background2" w:themeFillShade="E6"/>
          </w:tcPr>
          <w:p w14:paraId="70456A86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44" w:type="dxa"/>
            <w:shd w:val="clear" w:color="auto" w:fill="FFFF00"/>
          </w:tcPr>
          <w:p w14:paraId="3214820E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 w:themeFill="accent4"/>
          </w:tcPr>
          <w:p w14:paraId="57CE11CD" w14:textId="77777777" w:rsidR="00181E85" w:rsidRPr="002018C4" w:rsidRDefault="000E60BE" w:rsidP="001C1B41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  <w:r w:rsidRPr="002018C4">
              <w:rPr>
                <w:b/>
                <w:color w:val="FFC000" w:themeColor="accent4"/>
                <w:sz w:val="20"/>
                <w:szCs w:val="20"/>
              </w:rPr>
              <w:t>4</w:t>
            </w:r>
          </w:p>
        </w:tc>
        <w:tc>
          <w:tcPr>
            <w:tcW w:w="450" w:type="dxa"/>
            <w:shd w:val="clear" w:color="auto" w:fill="A8D08D" w:themeFill="accent6" w:themeFillTint="99"/>
          </w:tcPr>
          <w:p w14:paraId="178DC097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0" w:type="dxa"/>
            <w:shd w:val="clear" w:color="auto" w:fill="C45911" w:themeFill="accent2" w:themeFillShade="BF"/>
          </w:tcPr>
          <w:p w14:paraId="34220F89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19BADAD5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66FF33"/>
          </w:tcPr>
          <w:p w14:paraId="3069CB9C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26" w:type="dxa"/>
          </w:tcPr>
          <w:p w14:paraId="65B4FC48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6B3F4379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750C79AE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60" w:type="dxa"/>
            <w:shd w:val="clear" w:color="auto" w:fill="F7CAAC" w:themeFill="accent2" w:themeFillTint="66"/>
          </w:tcPr>
          <w:p w14:paraId="7AA50ACF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40" w:type="dxa"/>
          </w:tcPr>
          <w:p w14:paraId="289C981E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1078" w14:paraId="7DBAB18F" w14:textId="77777777" w:rsidTr="00382D7B">
        <w:tc>
          <w:tcPr>
            <w:tcW w:w="4167" w:type="dxa"/>
          </w:tcPr>
          <w:p w14:paraId="692A85EB" w14:textId="77777777" w:rsidR="00181E85" w:rsidRPr="002018C4" w:rsidRDefault="006C4C6F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Speech/Language Evaluation</w:t>
            </w:r>
          </w:p>
        </w:tc>
        <w:tc>
          <w:tcPr>
            <w:tcW w:w="544" w:type="dxa"/>
            <w:shd w:val="clear" w:color="auto" w:fill="FF0000"/>
          </w:tcPr>
          <w:p w14:paraId="1F607924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22" w:type="dxa"/>
            <w:shd w:val="clear" w:color="auto" w:fill="00B050"/>
          </w:tcPr>
          <w:p w14:paraId="53141BB7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26" w:type="dxa"/>
            <w:shd w:val="clear" w:color="auto" w:fill="D0CECE" w:themeFill="background2" w:themeFillShade="E6"/>
          </w:tcPr>
          <w:p w14:paraId="457819D1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44" w:type="dxa"/>
          </w:tcPr>
          <w:p w14:paraId="2B8334B4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 w:themeFill="accent4"/>
          </w:tcPr>
          <w:p w14:paraId="6389A5B2" w14:textId="77777777" w:rsidR="00181E85" w:rsidRPr="002018C4" w:rsidRDefault="00181E85" w:rsidP="001C1B41">
            <w:pPr>
              <w:jc w:val="center"/>
              <w:rPr>
                <w:b/>
                <w:color w:val="FFC000" w:themeColor="accent4"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32A6825E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50" w:type="dxa"/>
          </w:tcPr>
          <w:p w14:paraId="38E42EC9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24E3984F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4A56C685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7E0AC284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7DD538DC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77F35A50" w14:textId="77777777" w:rsidR="00181E85" w:rsidRPr="002018C4" w:rsidRDefault="002B045D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14:paraId="4DDC9BC8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23513714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41078" w14:paraId="11C7391F" w14:textId="77777777" w:rsidTr="001271EE">
        <w:tc>
          <w:tcPr>
            <w:tcW w:w="4167" w:type="dxa"/>
          </w:tcPr>
          <w:p w14:paraId="7E3ABD19" w14:textId="77777777" w:rsidR="00181E85" w:rsidRPr="002018C4" w:rsidRDefault="0075287B" w:rsidP="00181E8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Vocabulary</w:t>
            </w:r>
            <w:r w:rsidR="006C4C6F" w:rsidRPr="002018C4">
              <w:rPr>
                <w:b/>
                <w:sz w:val="20"/>
                <w:szCs w:val="20"/>
              </w:rPr>
              <w:t xml:space="preserve"> Evaluation</w:t>
            </w:r>
          </w:p>
        </w:tc>
        <w:tc>
          <w:tcPr>
            <w:tcW w:w="544" w:type="dxa"/>
          </w:tcPr>
          <w:p w14:paraId="2E75558E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665FEA99" w14:textId="77777777" w:rsidR="00181E8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26" w:type="dxa"/>
            <w:shd w:val="clear" w:color="auto" w:fill="D0CECE" w:themeFill="background2" w:themeFillShade="E6"/>
          </w:tcPr>
          <w:p w14:paraId="08B7CA66" w14:textId="77777777" w:rsidR="00181E8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44" w:type="dxa"/>
          </w:tcPr>
          <w:p w14:paraId="0DDC643A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</w:tcPr>
          <w:p w14:paraId="5AFDCF3F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56049D58" w14:textId="77777777" w:rsidR="00181E8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50" w:type="dxa"/>
          </w:tcPr>
          <w:p w14:paraId="0A1523AC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680623C5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4E9735CD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19F7CF45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52D73CB8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26413098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2DF1F137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35BF9516" w14:textId="77777777" w:rsidR="00181E85" w:rsidRPr="002018C4" w:rsidRDefault="00181E8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1F557F82" w14:textId="77777777" w:rsidTr="00DE5C63">
        <w:tc>
          <w:tcPr>
            <w:tcW w:w="4167" w:type="dxa"/>
          </w:tcPr>
          <w:p w14:paraId="22E722B8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Vision Screening</w:t>
            </w:r>
          </w:p>
        </w:tc>
        <w:tc>
          <w:tcPr>
            <w:tcW w:w="544" w:type="dxa"/>
            <w:shd w:val="clear" w:color="auto" w:fill="FF0000"/>
          </w:tcPr>
          <w:p w14:paraId="182BB92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6069B0A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51AAE11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2389205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5EA9A6C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2D701AF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0C6C36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244237AE" w14:textId="77777777" w:rsidR="00A458E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613" w:type="dxa"/>
            <w:shd w:val="clear" w:color="auto" w:fill="85FB35"/>
          </w:tcPr>
          <w:p w14:paraId="1B5EE71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22D3AE1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2DC9F78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3828D93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12220C84" w14:textId="77777777" w:rsidR="00A458E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40" w:type="dxa"/>
          </w:tcPr>
          <w:p w14:paraId="3F46EF4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1946A308" w14:textId="77777777" w:rsidTr="001271EE">
        <w:tc>
          <w:tcPr>
            <w:tcW w:w="4167" w:type="dxa"/>
          </w:tcPr>
          <w:p w14:paraId="2E097179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Ophthalmological/Optometric</w:t>
            </w:r>
          </w:p>
        </w:tc>
        <w:tc>
          <w:tcPr>
            <w:tcW w:w="544" w:type="dxa"/>
          </w:tcPr>
          <w:p w14:paraId="3B53013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7A62F8D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41F14A1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60B4231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79B398F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A00844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0E0D4A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4C4A80D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613E0CE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2481D9D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248E60A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051F8B5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26314ED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4CA962F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7D8A49E5" w14:textId="77777777" w:rsidTr="001271EE">
        <w:tc>
          <w:tcPr>
            <w:tcW w:w="4167" w:type="dxa"/>
          </w:tcPr>
          <w:p w14:paraId="45E922B4" w14:textId="77777777" w:rsidR="00A458E5" w:rsidRPr="002018C4" w:rsidRDefault="00CA4E86" w:rsidP="00A458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Functional Vision Assessment </w:t>
            </w:r>
            <w:r w:rsidRPr="00CA4E86">
              <w:rPr>
                <w:b/>
                <w:sz w:val="16"/>
                <w:szCs w:val="16"/>
              </w:rPr>
              <w:t>(</w:t>
            </w:r>
            <w:r w:rsidR="00A458E5" w:rsidRPr="00CA4E86">
              <w:rPr>
                <w:b/>
                <w:sz w:val="16"/>
                <w:szCs w:val="16"/>
              </w:rPr>
              <w:t xml:space="preserve">school-aged </w:t>
            </w:r>
            <w:r w:rsidRPr="00CA4E86">
              <w:rPr>
                <w:b/>
                <w:sz w:val="16"/>
                <w:szCs w:val="16"/>
              </w:rPr>
              <w:t>only)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4" w:type="dxa"/>
          </w:tcPr>
          <w:p w14:paraId="1BE5211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4033570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0C9F9CE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625374E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36B8AF1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621D1C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A79C9F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6D46AAB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4B0F934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2F920D8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111E65E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5638825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50EE517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61B87C6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540BCED4" w14:textId="77777777" w:rsidTr="001271EE">
        <w:tc>
          <w:tcPr>
            <w:tcW w:w="4167" w:type="dxa"/>
          </w:tcPr>
          <w:p w14:paraId="3D41D066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 xml:space="preserve">Braille Skills Inventory/Media Assessment </w:t>
            </w:r>
          </w:p>
          <w:p w14:paraId="20E4BCC9" w14:textId="77777777" w:rsidR="00A458E5" w:rsidRPr="00CA4E86" w:rsidRDefault="00A458E5" w:rsidP="00A458E5">
            <w:pPr>
              <w:rPr>
                <w:b/>
                <w:sz w:val="16"/>
                <w:szCs w:val="16"/>
              </w:rPr>
            </w:pPr>
            <w:r w:rsidRPr="00CA4E86">
              <w:rPr>
                <w:b/>
                <w:sz w:val="16"/>
                <w:szCs w:val="16"/>
              </w:rPr>
              <w:t>(school-aged only)</w:t>
            </w:r>
          </w:p>
        </w:tc>
        <w:tc>
          <w:tcPr>
            <w:tcW w:w="544" w:type="dxa"/>
          </w:tcPr>
          <w:p w14:paraId="022B3BC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4FA1AD3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087FFCD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3113A25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5948B6F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59FA16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800DD4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0436420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3090518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2B945DF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75E6AAB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2D303FB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2F08440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6B270C3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646C8860" w14:textId="77777777" w:rsidTr="00382D7B">
        <w:tc>
          <w:tcPr>
            <w:tcW w:w="4167" w:type="dxa"/>
          </w:tcPr>
          <w:p w14:paraId="640A6DCF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Hearing Screening</w:t>
            </w:r>
          </w:p>
        </w:tc>
        <w:tc>
          <w:tcPr>
            <w:tcW w:w="544" w:type="dxa"/>
            <w:shd w:val="clear" w:color="auto" w:fill="FF0000"/>
          </w:tcPr>
          <w:p w14:paraId="7F23936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12DA1A1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542828E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23B59DA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096ED07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B3F235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03AB0F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26A3EC2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79A6F6F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155C81E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18F0224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4F5EFF5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0A7588E4" w14:textId="77777777" w:rsidR="00A458E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40" w:type="dxa"/>
            <w:shd w:val="clear" w:color="auto" w:fill="B4C6E7" w:themeFill="accent5" w:themeFillTint="66"/>
          </w:tcPr>
          <w:p w14:paraId="5A114AB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5CD5C5E7" w14:textId="77777777" w:rsidTr="001271EE">
        <w:tc>
          <w:tcPr>
            <w:tcW w:w="4167" w:type="dxa"/>
          </w:tcPr>
          <w:p w14:paraId="32B8BDAB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Audiological Evaluation</w:t>
            </w:r>
          </w:p>
        </w:tc>
        <w:tc>
          <w:tcPr>
            <w:tcW w:w="544" w:type="dxa"/>
          </w:tcPr>
          <w:p w14:paraId="7451071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6389B92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3590BED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0CF64EB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6036B20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2D5961F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90FC78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4D67340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0B42E4A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204AAFC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6C46990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6B6A31D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6406958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6BA2BA6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421B934F" w14:textId="77777777" w:rsidTr="001271EE">
        <w:tc>
          <w:tcPr>
            <w:tcW w:w="4167" w:type="dxa"/>
          </w:tcPr>
          <w:p w14:paraId="101609A9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Otological Evaluation</w:t>
            </w:r>
          </w:p>
        </w:tc>
        <w:tc>
          <w:tcPr>
            <w:tcW w:w="544" w:type="dxa"/>
          </w:tcPr>
          <w:p w14:paraId="387D4A9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39A39DE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54ECB9D2" w14:textId="77777777" w:rsidR="00A458E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544" w:type="dxa"/>
          </w:tcPr>
          <w:p w14:paraId="18A19B8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0AD7AB7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0EDA850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02EDE6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5116BC0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7037612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1798145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4051973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1523D12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1A1AD44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124D7F5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4AA98492" w14:textId="77777777" w:rsidTr="00DE5C63">
        <w:tc>
          <w:tcPr>
            <w:tcW w:w="4167" w:type="dxa"/>
          </w:tcPr>
          <w:p w14:paraId="36EF21F4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Health Screening</w:t>
            </w:r>
          </w:p>
        </w:tc>
        <w:tc>
          <w:tcPr>
            <w:tcW w:w="544" w:type="dxa"/>
          </w:tcPr>
          <w:p w14:paraId="0EF668D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1E20690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5C6A0D7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6B93FCA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27506BC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5342CA4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45675E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43F6320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56E9195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477E1BA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4BF8024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047D30F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51CD652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4FAD693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3FF2B4F5" w14:textId="77777777" w:rsidTr="00DE5C63">
        <w:tc>
          <w:tcPr>
            <w:tcW w:w="4167" w:type="dxa"/>
          </w:tcPr>
          <w:p w14:paraId="644FB3F9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Medical Evaluation</w:t>
            </w:r>
          </w:p>
        </w:tc>
        <w:tc>
          <w:tcPr>
            <w:tcW w:w="544" w:type="dxa"/>
          </w:tcPr>
          <w:p w14:paraId="60B8369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1614191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1C13BBC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3C17D07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78A5DCF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E19F6B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51AE3B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439E820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32F00AC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3DD98CBE" w14:textId="77777777" w:rsidR="00A458E5" w:rsidRPr="002018C4" w:rsidRDefault="00A458E5" w:rsidP="002F0646">
            <w:pPr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5DF92DD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3B5F67C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561CB6E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26A26B1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553F15A6" w14:textId="77777777" w:rsidTr="00DE5C63">
        <w:tc>
          <w:tcPr>
            <w:tcW w:w="4167" w:type="dxa"/>
          </w:tcPr>
          <w:p w14:paraId="5D14FAE9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Motor Screening</w:t>
            </w:r>
          </w:p>
        </w:tc>
        <w:tc>
          <w:tcPr>
            <w:tcW w:w="544" w:type="dxa"/>
            <w:shd w:val="clear" w:color="auto" w:fill="FF0000"/>
          </w:tcPr>
          <w:p w14:paraId="08EAA9AB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722" w:type="dxa"/>
            <w:shd w:val="clear" w:color="auto" w:fill="00B050"/>
          </w:tcPr>
          <w:p w14:paraId="2D7BC39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000C243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6CD73FE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18BC6C6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0F974B9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3A3AAA3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77A167E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66FF33"/>
          </w:tcPr>
          <w:p w14:paraId="061B29C3" w14:textId="77777777" w:rsidR="00A458E5" w:rsidRPr="002018C4" w:rsidRDefault="00CA4E86" w:rsidP="001C1B41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26" w:type="dxa"/>
          </w:tcPr>
          <w:p w14:paraId="5B1DDD9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23CB4CE4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</w:tcPr>
          <w:p w14:paraId="4951888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57EFFB6F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40" w:type="dxa"/>
          </w:tcPr>
          <w:p w14:paraId="2C8DC15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267C32C8" w14:textId="77777777" w:rsidTr="00DE5C63">
        <w:tc>
          <w:tcPr>
            <w:tcW w:w="4167" w:type="dxa"/>
          </w:tcPr>
          <w:p w14:paraId="702E627C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Motor Evaluation</w:t>
            </w:r>
          </w:p>
        </w:tc>
        <w:tc>
          <w:tcPr>
            <w:tcW w:w="544" w:type="dxa"/>
          </w:tcPr>
          <w:p w14:paraId="3E851F7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1413F73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5CFF9F3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558B0D1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52811F1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E928DF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75E44E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168646E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385A145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72CADE9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6BCB0FC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6829A1C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20314B8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1E2C59C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A4E86" w14:paraId="0A00619D" w14:textId="77777777" w:rsidTr="00DE5C63">
        <w:tc>
          <w:tcPr>
            <w:tcW w:w="4167" w:type="dxa"/>
          </w:tcPr>
          <w:p w14:paraId="05B4EB31" w14:textId="77777777" w:rsidR="00CA4E86" w:rsidRPr="002018C4" w:rsidRDefault="00CA4E86" w:rsidP="00A458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Sensory Processing Evaluation</w:t>
            </w:r>
          </w:p>
        </w:tc>
        <w:tc>
          <w:tcPr>
            <w:tcW w:w="544" w:type="dxa"/>
            <w:shd w:val="clear" w:color="auto" w:fill="FF0000"/>
          </w:tcPr>
          <w:p w14:paraId="08AF63B0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4B9002D8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6ECA033D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56EB3524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18629B32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19E87CF9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070F0B97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673C5CFF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11C884DF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549E1782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4FF8AE6B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124810B2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71B53DA0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510A0F78" w14:textId="77777777" w:rsidR="00CA4E86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0E015B7C" w14:textId="77777777" w:rsidTr="00382D7B">
        <w:tc>
          <w:tcPr>
            <w:tcW w:w="4167" w:type="dxa"/>
          </w:tcPr>
          <w:p w14:paraId="4BAD708B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Observation Across Settings</w:t>
            </w:r>
          </w:p>
        </w:tc>
        <w:tc>
          <w:tcPr>
            <w:tcW w:w="544" w:type="dxa"/>
            <w:shd w:val="clear" w:color="auto" w:fill="FF0000"/>
          </w:tcPr>
          <w:p w14:paraId="57C35A4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7C6BA1E5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482EC64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457A586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019E5ED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33A9BF9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1226E68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7965DD7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53EEAE7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06A8916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0BDF0BC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06D30E8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69E1575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04DF851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6AB040DF" w14:textId="77777777" w:rsidTr="00382D7B">
        <w:tc>
          <w:tcPr>
            <w:tcW w:w="4167" w:type="dxa"/>
          </w:tcPr>
          <w:p w14:paraId="651F6A41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Summary of Conference(s) with Parents</w:t>
            </w:r>
          </w:p>
        </w:tc>
        <w:tc>
          <w:tcPr>
            <w:tcW w:w="544" w:type="dxa"/>
            <w:shd w:val="clear" w:color="auto" w:fill="FF0000"/>
          </w:tcPr>
          <w:p w14:paraId="013C210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shd w:val="clear" w:color="auto" w:fill="00B050"/>
          </w:tcPr>
          <w:p w14:paraId="7ACB9BB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D0CECE" w:themeFill="background2" w:themeFillShade="E6"/>
          </w:tcPr>
          <w:p w14:paraId="7022F3E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  <w:shd w:val="clear" w:color="auto" w:fill="FFFF00"/>
          </w:tcPr>
          <w:p w14:paraId="07F40AE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385266D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A8D08D" w:themeFill="accent6" w:themeFillTint="99"/>
          </w:tcPr>
          <w:p w14:paraId="4C3FADF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42023D4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6AF6282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85FB35"/>
          </w:tcPr>
          <w:p w14:paraId="007066E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7329291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  <w:shd w:val="clear" w:color="auto" w:fill="BF8F00" w:themeFill="accent4" w:themeFillShade="BF"/>
          </w:tcPr>
          <w:p w14:paraId="0D1A9B3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70AD47" w:themeFill="accent6"/>
          </w:tcPr>
          <w:p w14:paraId="50C1916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2CF30E8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B4C6E7" w:themeFill="accent5" w:themeFillTint="66"/>
          </w:tcPr>
          <w:p w14:paraId="038043A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64BC84AC" w14:textId="77777777" w:rsidTr="00DE5C63">
        <w:tc>
          <w:tcPr>
            <w:tcW w:w="4167" w:type="dxa"/>
          </w:tcPr>
          <w:p w14:paraId="06B597BD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Review of Existing Data</w:t>
            </w:r>
          </w:p>
        </w:tc>
        <w:tc>
          <w:tcPr>
            <w:tcW w:w="544" w:type="dxa"/>
          </w:tcPr>
          <w:p w14:paraId="7F8AD04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0B650A7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3E50170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21905B8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3A14512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387998A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2BE2694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  <w:shd w:val="clear" w:color="auto" w:fill="5B9BD5" w:themeFill="accent1"/>
          </w:tcPr>
          <w:p w14:paraId="27EDB97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65F1AB1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033D00B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5651869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10A5DA8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45BC4A73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40" w:type="dxa"/>
          </w:tcPr>
          <w:p w14:paraId="6380F17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4CE1FC0A" w14:textId="77777777" w:rsidTr="00DE5C63">
        <w:tc>
          <w:tcPr>
            <w:tcW w:w="4167" w:type="dxa"/>
          </w:tcPr>
          <w:p w14:paraId="2F3AB2E5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Two Scientific Research-Based Interventions; Progress Monitoring</w:t>
            </w:r>
          </w:p>
        </w:tc>
        <w:tc>
          <w:tcPr>
            <w:tcW w:w="544" w:type="dxa"/>
          </w:tcPr>
          <w:p w14:paraId="79EDD10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337A0C6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6C3BCC0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4D0EE9E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C000"/>
          </w:tcPr>
          <w:p w14:paraId="502F459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408C839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  <w:shd w:val="clear" w:color="auto" w:fill="C45911" w:themeFill="accent2" w:themeFillShade="BF"/>
          </w:tcPr>
          <w:p w14:paraId="69A06535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90" w:type="dxa"/>
            <w:shd w:val="clear" w:color="auto" w:fill="5B9BD5" w:themeFill="accent1"/>
          </w:tcPr>
          <w:p w14:paraId="4957950B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3FFDAB5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EDBDE7"/>
          </w:tcPr>
          <w:p w14:paraId="01A2715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4FE1BB9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21E66C2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1FD08A89" w14:textId="77777777" w:rsidR="00A458E5" w:rsidRPr="002018C4" w:rsidRDefault="002018C4" w:rsidP="001C1B41">
            <w:pPr>
              <w:jc w:val="center"/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40" w:type="dxa"/>
          </w:tcPr>
          <w:p w14:paraId="1E5F663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1569DB19" w14:textId="77777777" w:rsidTr="001271EE">
        <w:tc>
          <w:tcPr>
            <w:tcW w:w="4167" w:type="dxa"/>
          </w:tcPr>
          <w:p w14:paraId="148EE939" w14:textId="77777777" w:rsidR="00A458E5" w:rsidRPr="002018C4" w:rsidRDefault="00A458E5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>Verification of TBI</w:t>
            </w:r>
            <w:r w:rsidR="002F0646" w:rsidRPr="002018C4">
              <w:rPr>
                <w:b/>
                <w:sz w:val="20"/>
                <w:szCs w:val="20"/>
              </w:rPr>
              <w:t xml:space="preserve"> by qualified physician or psychologist</w:t>
            </w:r>
          </w:p>
        </w:tc>
        <w:tc>
          <w:tcPr>
            <w:tcW w:w="544" w:type="dxa"/>
          </w:tcPr>
          <w:p w14:paraId="4995DE2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</w:tcPr>
          <w:p w14:paraId="1578BC6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53E0E91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765B65E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2B625359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62448C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69091D7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1DBD0F91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790AE84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327D7A8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12D36B3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53C3BC7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F7CAAC" w:themeFill="accent2" w:themeFillTint="66"/>
          </w:tcPr>
          <w:p w14:paraId="1723267C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3A882E6D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35D48BC2" w14:textId="77777777" w:rsidTr="001271EE">
        <w:tc>
          <w:tcPr>
            <w:tcW w:w="4167" w:type="dxa"/>
          </w:tcPr>
          <w:p w14:paraId="19071D36" w14:textId="77777777" w:rsidR="00A458E5" w:rsidRPr="002018C4" w:rsidRDefault="0075287B" w:rsidP="00A458E5">
            <w:pPr>
              <w:rPr>
                <w:b/>
                <w:sz w:val="20"/>
                <w:szCs w:val="20"/>
              </w:rPr>
            </w:pPr>
            <w:r w:rsidRPr="002018C4">
              <w:rPr>
                <w:b/>
                <w:sz w:val="20"/>
                <w:szCs w:val="20"/>
              </w:rPr>
              <w:t xml:space="preserve">Behavior </w:t>
            </w:r>
            <w:r w:rsidR="00A458E5" w:rsidRPr="002018C4">
              <w:rPr>
                <w:b/>
                <w:sz w:val="20"/>
                <w:szCs w:val="20"/>
              </w:rPr>
              <w:t xml:space="preserve">Assessment to Identify Autism Spectrum Characteristics </w:t>
            </w:r>
          </w:p>
        </w:tc>
        <w:tc>
          <w:tcPr>
            <w:tcW w:w="544" w:type="dxa"/>
            <w:shd w:val="clear" w:color="auto" w:fill="FF0000"/>
          </w:tcPr>
          <w:p w14:paraId="40F84CE6" w14:textId="77777777" w:rsidR="00A458E5" w:rsidRPr="002018C4" w:rsidRDefault="00CA4E86" w:rsidP="001C1B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722" w:type="dxa"/>
          </w:tcPr>
          <w:p w14:paraId="10AAFAC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6" w:type="dxa"/>
          </w:tcPr>
          <w:p w14:paraId="0A649638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4FE38C9A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7" w:type="dxa"/>
          </w:tcPr>
          <w:p w14:paraId="6795DADE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AFA583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" w:type="dxa"/>
          </w:tcPr>
          <w:p w14:paraId="7116AFC2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90" w:type="dxa"/>
          </w:tcPr>
          <w:p w14:paraId="0E61A2D6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</w:tcPr>
          <w:p w14:paraId="52B09ADF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6" w:type="dxa"/>
          </w:tcPr>
          <w:p w14:paraId="5C324084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2" w:type="dxa"/>
          </w:tcPr>
          <w:p w14:paraId="0EE1EA3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</w:tcPr>
          <w:p w14:paraId="0BE1EBF0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0" w:type="dxa"/>
          </w:tcPr>
          <w:p w14:paraId="75250803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</w:tcPr>
          <w:p w14:paraId="28B15347" w14:textId="77777777" w:rsidR="00A458E5" w:rsidRPr="002018C4" w:rsidRDefault="00A458E5" w:rsidP="001C1B4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458E5" w14:paraId="5F76A427" w14:textId="77777777" w:rsidTr="001271EE">
        <w:tc>
          <w:tcPr>
            <w:tcW w:w="4167" w:type="dxa"/>
            <w:shd w:val="clear" w:color="auto" w:fill="AEAAAA" w:themeFill="background2" w:themeFillShade="BF"/>
          </w:tcPr>
          <w:p w14:paraId="36025776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544" w:type="dxa"/>
            <w:shd w:val="clear" w:color="auto" w:fill="AEAAAA" w:themeFill="background2" w:themeFillShade="BF"/>
          </w:tcPr>
          <w:p w14:paraId="12E2165F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722" w:type="dxa"/>
            <w:shd w:val="clear" w:color="auto" w:fill="AEAAAA" w:themeFill="background2" w:themeFillShade="BF"/>
          </w:tcPr>
          <w:p w14:paraId="0680FF73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526" w:type="dxa"/>
            <w:shd w:val="clear" w:color="auto" w:fill="AEAAAA" w:themeFill="background2" w:themeFillShade="BF"/>
          </w:tcPr>
          <w:p w14:paraId="1DD49674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544" w:type="dxa"/>
            <w:shd w:val="clear" w:color="auto" w:fill="AEAAAA" w:themeFill="background2" w:themeFillShade="BF"/>
          </w:tcPr>
          <w:p w14:paraId="7F9C920A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637" w:type="dxa"/>
            <w:shd w:val="clear" w:color="auto" w:fill="AEAAAA" w:themeFill="background2" w:themeFillShade="BF"/>
          </w:tcPr>
          <w:p w14:paraId="349B88CA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50" w:type="dxa"/>
            <w:shd w:val="clear" w:color="auto" w:fill="AEAAAA" w:themeFill="background2" w:themeFillShade="BF"/>
          </w:tcPr>
          <w:p w14:paraId="4DDB6A4D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50" w:type="dxa"/>
            <w:shd w:val="clear" w:color="auto" w:fill="AEAAAA" w:themeFill="background2" w:themeFillShade="BF"/>
          </w:tcPr>
          <w:p w14:paraId="7589D94C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90" w:type="dxa"/>
            <w:shd w:val="clear" w:color="auto" w:fill="AEAAAA" w:themeFill="background2" w:themeFillShade="BF"/>
          </w:tcPr>
          <w:p w14:paraId="446223D5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613" w:type="dxa"/>
            <w:shd w:val="clear" w:color="auto" w:fill="AEAAAA" w:themeFill="background2" w:themeFillShade="BF"/>
          </w:tcPr>
          <w:p w14:paraId="04057986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626" w:type="dxa"/>
            <w:shd w:val="clear" w:color="auto" w:fill="AEAAAA" w:themeFill="background2" w:themeFillShade="BF"/>
          </w:tcPr>
          <w:p w14:paraId="6113C6AB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62" w:type="dxa"/>
            <w:shd w:val="clear" w:color="auto" w:fill="AEAAAA" w:themeFill="background2" w:themeFillShade="BF"/>
          </w:tcPr>
          <w:p w14:paraId="4EB988C7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19" w:type="dxa"/>
            <w:shd w:val="clear" w:color="auto" w:fill="AEAAAA" w:themeFill="background2" w:themeFillShade="BF"/>
          </w:tcPr>
          <w:p w14:paraId="3EC12165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560" w:type="dxa"/>
            <w:shd w:val="clear" w:color="auto" w:fill="AEAAAA" w:themeFill="background2" w:themeFillShade="BF"/>
          </w:tcPr>
          <w:p w14:paraId="122AF723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  <w:tc>
          <w:tcPr>
            <w:tcW w:w="440" w:type="dxa"/>
            <w:shd w:val="clear" w:color="auto" w:fill="AEAAAA" w:themeFill="background2" w:themeFillShade="BF"/>
          </w:tcPr>
          <w:p w14:paraId="1557AC38" w14:textId="77777777" w:rsidR="00A458E5" w:rsidRPr="00382D7B" w:rsidRDefault="00A458E5" w:rsidP="00A458E5">
            <w:pPr>
              <w:rPr>
                <w:color w:val="E7E6E6" w:themeColor="background2"/>
                <w:sz w:val="8"/>
                <w:szCs w:val="8"/>
              </w:rPr>
            </w:pPr>
          </w:p>
        </w:tc>
      </w:tr>
      <w:tr w:rsidR="00A458E5" w14:paraId="799A9B80" w14:textId="77777777" w:rsidTr="001271EE">
        <w:trPr>
          <w:trHeight w:val="710"/>
        </w:trPr>
        <w:tc>
          <w:tcPr>
            <w:tcW w:w="11650" w:type="dxa"/>
            <w:gridSpan w:val="1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9"/>
              <w:gridCol w:w="10915"/>
            </w:tblGrid>
            <w:tr w:rsidR="001C1B41" w14:paraId="540C7AE7" w14:textId="77777777" w:rsidTr="0075287B">
              <w:tc>
                <w:tcPr>
                  <w:tcW w:w="379" w:type="dxa"/>
                </w:tcPr>
                <w:p w14:paraId="658454C4" w14:textId="77777777" w:rsidR="001C1B41" w:rsidRPr="000E60BE" w:rsidRDefault="001C1B41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 w:rsidRPr="000E60BE">
                    <w:rPr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915" w:type="dxa"/>
                </w:tcPr>
                <w:p w14:paraId="20B4D2EC" w14:textId="77777777" w:rsidR="001C1B41" w:rsidRDefault="002B045D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Does not have to have an overall Intelligence Measure; determined on a case by case basis.</w:t>
                  </w:r>
                </w:p>
              </w:tc>
            </w:tr>
            <w:tr w:rsidR="002B045D" w14:paraId="4A47B96D" w14:textId="77777777" w:rsidTr="0075287B">
              <w:tc>
                <w:tcPr>
                  <w:tcW w:w="379" w:type="dxa"/>
                </w:tcPr>
                <w:p w14:paraId="7DD3E195" w14:textId="77777777" w:rsidR="002B045D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915" w:type="dxa"/>
                </w:tcPr>
                <w:p w14:paraId="44820006" w14:textId="77777777" w:rsidR="002B045D" w:rsidRDefault="002B045D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Nonverbal Intelligence Measure</w:t>
                  </w:r>
                </w:p>
              </w:tc>
            </w:tr>
            <w:tr w:rsidR="001C1B41" w14:paraId="357B51DB" w14:textId="77777777" w:rsidTr="0075287B">
              <w:tc>
                <w:tcPr>
                  <w:tcW w:w="379" w:type="dxa"/>
                </w:tcPr>
                <w:p w14:paraId="3CA15CDF" w14:textId="77777777" w:rsidR="001C1B41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915" w:type="dxa"/>
                </w:tcPr>
                <w:p w14:paraId="15749B6D" w14:textId="77777777" w:rsidR="001C1B41" w:rsidRDefault="001C1B41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Specific for TBI; to be conducted by TBI registry approved school psychologist or practicing neuropsychologist</w:t>
                  </w:r>
                </w:p>
              </w:tc>
            </w:tr>
            <w:tr w:rsidR="002B045D" w14:paraId="284FCB25" w14:textId="77777777" w:rsidTr="0075287B">
              <w:tc>
                <w:tcPr>
                  <w:tcW w:w="379" w:type="dxa"/>
                </w:tcPr>
                <w:p w14:paraId="57000D4F" w14:textId="77777777" w:rsidR="002B045D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915" w:type="dxa"/>
                </w:tcPr>
                <w:p w14:paraId="380B65DE" w14:textId="77777777" w:rsidR="002B045D" w:rsidRDefault="002B045D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 w:rsidRPr="002B045D">
                    <w:rPr>
                      <w:b/>
                      <w:bCs/>
                      <w:sz w:val="18"/>
                      <w:szCs w:val="18"/>
                    </w:rPr>
                    <w:t>to include an examination of characteristics of ASD present during the early developmental period</w:t>
                  </w:r>
                </w:p>
              </w:tc>
            </w:tr>
            <w:tr w:rsidR="00A458E5" w14:paraId="1A92C549" w14:textId="77777777" w:rsidTr="0075287B">
              <w:tc>
                <w:tcPr>
                  <w:tcW w:w="379" w:type="dxa"/>
                </w:tcPr>
                <w:p w14:paraId="18310796" w14:textId="77777777" w:rsidR="00A458E5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915" w:type="dxa"/>
                </w:tcPr>
                <w:p w14:paraId="2BFCC15D" w14:textId="77777777" w:rsidR="00A458E5" w:rsidRPr="007D5EC1" w:rsidRDefault="00A458E5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Adaptive behavior information to be obtained from two sources, one of which must be the parent</w:t>
                  </w:r>
                </w:p>
              </w:tc>
            </w:tr>
            <w:tr w:rsidR="000E60BE" w14:paraId="7971527E" w14:textId="77777777" w:rsidTr="0075287B">
              <w:tc>
                <w:tcPr>
                  <w:tcW w:w="379" w:type="dxa"/>
                </w:tcPr>
                <w:p w14:paraId="0BA7335A" w14:textId="77777777" w:rsidR="000E60BE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0915" w:type="dxa"/>
                </w:tcPr>
                <w:p w14:paraId="2869AF28" w14:textId="77777777" w:rsidR="000E60BE" w:rsidRDefault="000E60BE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Must conduct speech-language screening </w:t>
                  </w:r>
                  <w:r w:rsidR="0075287B">
                    <w:rPr>
                      <w:sz w:val="18"/>
                      <w:szCs w:val="18"/>
                    </w:rPr>
                    <w:t xml:space="preserve">(articulation, language, fluency, voice) </w:t>
                  </w:r>
                  <w:r>
                    <w:rPr>
                      <w:sz w:val="18"/>
                      <w:szCs w:val="18"/>
                    </w:rPr>
                    <w:t>to determine what areas need further evaluation</w:t>
                  </w:r>
                </w:p>
              </w:tc>
            </w:tr>
            <w:tr w:rsidR="0075287B" w14:paraId="7DA148E0" w14:textId="77777777" w:rsidTr="0075287B">
              <w:tc>
                <w:tcPr>
                  <w:tcW w:w="379" w:type="dxa"/>
                </w:tcPr>
                <w:p w14:paraId="0B769820" w14:textId="77777777" w:rsidR="0075287B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0915" w:type="dxa"/>
                </w:tcPr>
                <w:p w14:paraId="5FB6A9E9" w14:textId="77777777" w:rsidR="0075287B" w:rsidRDefault="002F0646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M</w:t>
                  </w:r>
                  <w:r w:rsidR="0075287B">
                    <w:rPr>
                      <w:sz w:val="18"/>
                      <w:szCs w:val="18"/>
                    </w:rPr>
                    <w:t>ay be waived for students who have been medically diagnosed with TBI and have received services in medical or rehabilitative settings within the previous 12 months</w:t>
                  </w:r>
                </w:p>
              </w:tc>
            </w:tr>
            <w:tr w:rsidR="000E60BE" w14:paraId="19DA0FDB" w14:textId="77777777" w:rsidTr="0075287B">
              <w:tc>
                <w:tcPr>
                  <w:tcW w:w="379" w:type="dxa"/>
                </w:tcPr>
                <w:p w14:paraId="2F75B588" w14:textId="77777777" w:rsidR="000E60BE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0915" w:type="dxa"/>
                </w:tcPr>
                <w:p w14:paraId="51C1FB7F" w14:textId="77777777" w:rsidR="000E60BE" w:rsidRDefault="000E60BE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Must include measures of semantics and pragmatics in addition to typical SL assessments</w:t>
                  </w:r>
                </w:p>
              </w:tc>
            </w:tr>
            <w:tr w:rsidR="000E60BE" w14:paraId="39482D71" w14:textId="77777777" w:rsidTr="0075287B">
              <w:tc>
                <w:tcPr>
                  <w:tcW w:w="379" w:type="dxa"/>
                </w:tcPr>
                <w:p w14:paraId="5D9EFA6E" w14:textId="77777777" w:rsidR="000E60BE" w:rsidRPr="000E60BE" w:rsidRDefault="002B045D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0915" w:type="dxa"/>
                </w:tcPr>
                <w:p w14:paraId="36FA3ECE" w14:textId="77777777" w:rsidR="000E60BE" w:rsidRDefault="002018C4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Must include Aug C</w:t>
                  </w:r>
                  <w:r w:rsidR="004F3927">
                    <w:rPr>
                      <w:sz w:val="18"/>
                      <w:szCs w:val="18"/>
                    </w:rPr>
                    <w:t>omm</w:t>
                  </w:r>
                  <w:r w:rsidR="000E60BE">
                    <w:rPr>
                      <w:sz w:val="18"/>
                      <w:szCs w:val="18"/>
                    </w:rPr>
                    <w:t xml:space="preserve"> evaluation in addition to typical SL assessments</w:t>
                  </w:r>
                  <w:r w:rsidR="00703878">
                    <w:rPr>
                      <w:sz w:val="18"/>
                      <w:szCs w:val="18"/>
                    </w:rPr>
                    <w:t>, with both receptive and expressive language measures</w:t>
                  </w:r>
                </w:p>
              </w:tc>
            </w:tr>
            <w:tr w:rsidR="0075287B" w14:paraId="33948E58" w14:textId="77777777" w:rsidTr="0075287B">
              <w:tc>
                <w:tcPr>
                  <w:tcW w:w="379" w:type="dxa"/>
                </w:tcPr>
                <w:p w14:paraId="21042244" w14:textId="77777777" w:rsidR="0075287B" w:rsidRDefault="00B53F6C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915" w:type="dxa"/>
                </w:tcPr>
                <w:p w14:paraId="36A358DB" w14:textId="77777777" w:rsidR="0075287B" w:rsidRDefault="004F4480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SI eligibility requires Evaluation in at least 1 of the following areas:  Articulation, Language (receptive and expressive), Fluency, Voice</w:t>
                  </w:r>
                </w:p>
              </w:tc>
            </w:tr>
            <w:tr w:rsidR="002018C4" w14:paraId="4E0A139D" w14:textId="77777777" w:rsidTr="0075287B">
              <w:tc>
                <w:tcPr>
                  <w:tcW w:w="379" w:type="dxa"/>
                </w:tcPr>
                <w:p w14:paraId="65259611" w14:textId="77777777" w:rsidR="002018C4" w:rsidRDefault="002018C4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915" w:type="dxa"/>
                </w:tcPr>
                <w:p w14:paraId="6DFAEAAE" w14:textId="77777777" w:rsidR="002018C4" w:rsidRDefault="002018C4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Receptive and Expressive Vocabulary; can be conducted by SLP and/or Psychologist</w:t>
                  </w:r>
                </w:p>
              </w:tc>
            </w:tr>
            <w:tr w:rsidR="00A458E5" w14:paraId="7A975BD7" w14:textId="77777777" w:rsidTr="0075287B">
              <w:tc>
                <w:tcPr>
                  <w:tcW w:w="379" w:type="dxa"/>
                </w:tcPr>
                <w:p w14:paraId="739F585B" w14:textId="77777777" w:rsidR="00A458E5" w:rsidRPr="000E60BE" w:rsidRDefault="002018C4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0915" w:type="dxa"/>
                </w:tcPr>
                <w:p w14:paraId="430D9198" w14:textId="77777777" w:rsidR="00A458E5" w:rsidRPr="007D5EC1" w:rsidRDefault="00703878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Far and near acuity</w:t>
                  </w:r>
                </w:p>
              </w:tc>
            </w:tr>
            <w:tr w:rsidR="002F0646" w14:paraId="5959DEF1" w14:textId="77777777" w:rsidTr="0075287B">
              <w:tc>
                <w:tcPr>
                  <w:tcW w:w="379" w:type="dxa"/>
                </w:tcPr>
                <w:p w14:paraId="1BAB4F54" w14:textId="77777777" w:rsidR="002F0646" w:rsidRDefault="002018C4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0915" w:type="dxa"/>
                </w:tcPr>
                <w:p w14:paraId="160F05B0" w14:textId="77777777" w:rsidR="002F0646" w:rsidRDefault="00703878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W</w:t>
                  </w:r>
                  <w:r w:rsidRPr="007D5EC1">
                    <w:rPr>
                      <w:sz w:val="18"/>
                      <w:szCs w:val="18"/>
                    </w:rPr>
                    <w:t>hen appropr</w:t>
                  </w:r>
                  <w:r w:rsidR="004F4480">
                    <w:rPr>
                      <w:sz w:val="18"/>
                      <w:szCs w:val="18"/>
                    </w:rPr>
                    <w:t>iate</w:t>
                  </w:r>
                </w:p>
              </w:tc>
            </w:tr>
            <w:tr w:rsidR="0075287B" w14:paraId="19FCA2DF" w14:textId="77777777" w:rsidTr="0075287B">
              <w:tc>
                <w:tcPr>
                  <w:tcW w:w="379" w:type="dxa"/>
                </w:tcPr>
                <w:p w14:paraId="67CAB19E" w14:textId="77777777" w:rsidR="0075287B" w:rsidRDefault="002018C4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0915" w:type="dxa"/>
                </w:tcPr>
                <w:p w14:paraId="660CF414" w14:textId="77777777" w:rsidR="0075287B" w:rsidRDefault="00CA4E86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Need to screen to know if need further evaluation—fine and gross motor</w:t>
                  </w:r>
                </w:p>
              </w:tc>
            </w:tr>
            <w:tr w:rsidR="00A458E5" w14:paraId="7957AB52" w14:textId="77777777" w:rsidTr="0075287B">
              <w:tc>
                <w:tcPr>
                  <w:tcW w:w="379" w:type="dxa"/>
                </w:tcPr>
                <w:p w14:paraId="0C01054E" w14:textId="77777777" w:rsidR="00A458E5" w:rsidRPr="000E60BE" w:rsidRDefault="00CA4E86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0915" w:type="dxa"/>
                </w:tcPr>
                <w:p w14:paraId="1E352EF8" w14:textId="77777777" w:rsidR="00A458E5" w:rsidRPr="007D5EC1" w:rsidRDefault="00CA4E86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Both medical and educational history and records</w:t>
                  </w:r>
                </w:p>
              </w:tc>
            </w:tr>
            <w:tr w:rsidR="00703878" w14:paraId="2F055D9A" w14:textId="77777777" w:rsidTr="0075287B">
              <w:tc>
                <w:tcPr>
                  <w:tcW w:w="379" w:type="dxa"/>
                </w:tcPr>
                <w:p w14:paraId="335450B7" w14:textId="77777777" w:rsidR="00703878" w:rsidRDefault="00CA4E86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0915" w:type="dxa"/>
                </w:tcPr>
                <w:p w14:paraId="44A953EC" w14:textId="77777777" w:rsidR="00703878" w:rsidRDefault="00CA4E86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When no prior diagnosis of intellectual disability</w:t>
                  </w:r>
                </w:p>
              </w:tc>
            </w:tr>
            <w:tr w:rsidR="004F4480" w14:paraId="1F73D9D6" w14:textId="77777777" w:rsidTr="0075287B">
              <w:tc>
                <w:tcPr>
                  <w:tcW w:w="379" w:type="dxa"/>
                </w:tcPr>
                <w:p w14:paraId="7BE4A0C1" w14:textId="77777777" w:rsidR="004F4480" w:rsidRDefault="00CA4E86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0915" w:type="dxa"/>
                </w:tcPr>
                <w:p w14:paraId="0CF7F4B7" w14:textId="77777777" w:rsidR="004F4480" w:rsidRDefault="00CA4E86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</w:t>
                  </w:r>
                  <w:r w:rsidRPr="00CA4E86">
                    <w:rPr>
                      <w:sz w:val="18"/>
                      <w:szCs w:val="18"/>
                    </w:rPr>
                    <w:t xml:space="preserve">ssessment </w:t>
                  </w:r>
                  <w:r w:rsidRPr="00CA4E86">
                    <w:rPr>
                      <w:b/>
                      <w:bCs/>
                      <w:sz w:val="18"/>
                      <w:szCs w:val="18"/>
                    </w:rPr>
                    <w:t xml:space="preserve">conducted by trained and knowledgeable personnel </w:t>
                  </w:r>
                  <w:r w:rsidRPr="00CA4E86">
                    <w:rPr>
                      <w:sz w:val="18"/>
                      <w:szCs w:val="18"/>
                    </w:rPr>
                    <w:t>using behavior rating tools measuring the range of charac</w:t>
                  </w:r>
                  <w:r>
                    <w:rPr>
                      <w:sz w:val="18"/>
                      <w:szCs w:val="18"/>
                    </w:rPr>
                    <w:t>teristics associated with ASD</w:t>
                  </w:r>
                  <w:r w:rsidRPr="00CA4E86">
                    <w:rPr>
                      <w:sz w:val="18"/>
                      <w:szCs w:val="18"/>
                    </w:rPr>
                    <w:t>, yieldin</w:t>
                  </w:r>
                  <w:r>
                    <w:rPr>
                      <w:sz w:val="18"/>
                      <w:szCs w:val="18"/>
                    </w:rPr>
                    <w:t>g info</w:t>
                  </w:r>
                  <w:r w:rsidRPr="00CA4E86">
                    <w:rPr>
                      <w:sz w:val="18"/>
                      <w:szCs w:val="18"/>
                    </w:rPr>
                    <w:t xml:space="preserve"> of the child’s </w:t>
                  </w:r>
                  <w:r w:rsidRPr="00CA4E86">
                    <w:rPr>
                      <w:b/>
                      <w:bCs/>
                      <w:sz w:val="18"/>
                      <w:szCs w:val="18"/>
                    </w:rPr>
                    <w:t>functioning across environments</w:t>
                  </w:r>
                  <w:r>
                    <w:rPr>
                      <w:sz w:val="18"/>
                      <w:szCs w:val="18"/>
                    </w:rPr>
                    <w:t>. M</w:t>
                  </w:r>
                  <w:r w:rsidRPr="00CA4E86">
                    <w:rPr>
                      <w:sz w:val="18"/>
                      <w:szCs w:val="18"/>
                    </w:rPr>
                    <w:t>ay also include individually administered instruments that assesses the range of characteristics associat</w:t>
                  </w:r>
                  <w:r>
                    <w:rPr>
                      <w:sz w:val="18"/>
                      <w:szCs w:val="18"/>
                    </w:rPr>
                    <w:t>ed with ASD</w:t>
                  </w:r>
                  <w:r w:rsidRPr="00CA4E86">
                    <w:rPr>
                      <w:sz w:val="18"/>
                      <w:szCs w:val="18"/>
                    </w:rPr>
                    <w:t>.</w:t>
                  </w:r>
                </w:p>
              </w:tc>
            </w:tr>
            <w:tr w:rsidR="00382D7B" w14:paraId="2681F298" w14:textId="77777777" w:rsidTr="0075287B">
              <w:tc>
                <w:tcPr>
                  <w:tcW w:w="379" w:type="dxa"/>
                </w:tcPr>
                <w:p w14:paraId="3A78B9EA" w14:textId="77777777" w:rsidR="00382D7B" w:rsidRDefault="00382D7B" w:rsidP="00A458E5">
                  <w:pPr>
                    <w:framePr w:hSpace="180" w:wrap="around" w:hAnchor="page" w:x="401" w:y="-405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0915" w:type="dxa"/>
                </w:tcPr>
                <w:p w14:paraId="44811150" w14:textId="77777777" w:rsidR="00382D7B" w:rsidRDefault="00382D7B" w:rsidP="00A458E5">
                  <w:pPr>
                    <w:framePr w:hSpace="180" w:wrap="around" w:hAnchor="page" w:x="401" w:y="-40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Not required but can be requested</w:t>
                  </w:r>
                </w:p>
              </w:tc>
            </w:tr>
          </w:tbl>
          <w:p w14:paraId="62448476" w14:textId="77777777" w:rsidR="00A458E5" w:rsidRDefault="00A458E5" w:rsidP="00A458E5"/>
        </w:tc>
      </w:tr>
    </w:tbl>
    <w:p w14:paraId="3B4C6846" w14:textId="77777777" w:rsidR="00641FB0" w:rsidRPr="00CA4E86" w:rsidRDefault="00641FB0" w:rsidP="004F4480">
      <w:pPr>
        <w:spacing w:after="0"/>
        <w:rPr>
          <w:sz w:val="16"/>
          <w:szCs w:val="16"/>
        </w:rPr>
      </w:pPr>
    </w:p>
    <w:sectPr w:rsidR="00641FB0" w:rsidRPr="00CA4E86" w:rsidSect="001271EE">
      <w:headerReference w:type="default" r:id="rId9"/>
      <w:footerReference w:type="default" r:id="rId10"/>
      <w:pgSz w:w="12240" w:h="15840" w:code="1"/>
      <w:pgMar w:top="1440" w:right="1440" w:bottom="81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F8F73" w14:textId="77777777" w:rsidR="002637A5" w:rsidRDefault="002637A5" w:rsidP="002F0646">
      <w:pPr>
        <w:spacing w:after="0" w:line="240" w:lineRule="auto"/>
      </w:pPr>
      <w:r>
        <w:separator/>
      </w:r>
    </w:p>
  </w:endnote>
  <w:endnote w:type="continuationSeparator" w:id="0">
    <w:p w14:paraId="5CB17CBD" w14:textId="77777777" w:rsidR="002637A5" w:rsidRDefault="002637A5" w:rsidP="002F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B5147" w14:textId="77777777" w:rsidR="00CA4E86" w:rsidRDefault="00382D7B" w:rsidP="00CA4E86">
    <w:pPr>
      <w:pStyle w:val="Footer"/>
      <w:jc w:val="right"/>
    </w:pPr>
    <w:r>
      <w:t>October</w:t>
    </w:r>
    <w:r w:rsidR="00CA4E86"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5B657" w14:textId="77777777" w:rsidR="002637A5" w:rsidRDefault="002637A5" w:rsidP="002F0646">
      <w:pPr>
        <w:spacing w:after="0" w:line="240" w:lineRule="auto"/>
      </w:pPr>
      <w:r>
        <w:separator/>
      </w:r>
    </w:p>
  </w:footnote>
  <w:footnote w:type="continuationSeparator" w:id="0">
    <w:p w14:paraId="5C760F65" w14:textId="77777777" w:rsidR="002637A5" w:rsidRDefault="002637A5" w:rsidP="002F0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7D289" w14:textId="77777777" w:rsidR="00703878" w:rsidRDefault="00703878">
    <w:pPr>
      <w:pStyle w:val="Header"/>
      <w:rPr>
        <w:b/>
      </w:rPr>
    </w:pPr>
  </w:p>
  <w:p w14:paraId="48E4C78E" w14:textId="77777777" w:rsidR="002F0646" w:rsidRDefault="002F0646">
    <w:pPr>
      <w:pStyle w:val="Header"/>
      <w:rPr>
        <w:b/>
      </w:rPr>
    </w:pPr>
    <w:r w:rsidRPr="002F0646">
      <w:rPr>
        <w:b/>
      </w:rPr>
      <w:t>Required Screening, Evaluations, and other procedures needed to determine eligibility</w:t>
    </w:r>
    <w:r w:rsidR="001271EE">
      <w:rPr>
        <w:b/>
      </w:rPr>
      <w:t>—updated 2020</w:t>
    </w:r>
  </w:p>
  <w:p w14:paraId="0BC8811C" w14:textId="77777777" w:rsidR="00703878" w:rsidRPr="002F0646" w:rsidRDefault="0070387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kNWkDJkQLnZVRriQ4Crai8/krk3r14ED4wqLhIUwbi8Pt5dcDEGqlpZ/zHnziOD+dptYkoOM/nHlik+q47rdQ==" w:salt="UlvEBuTZ6bzmS4hMAn2gvA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85"/>
    <w:rsid w:val="00012565"/>
    <w:rsid w:val="0005732F"/>
    <w:rsid w:val="000C1FBC"/>
    <w:rsid w:val="000E60BE"/>
    <w:rsid w:val="000F20DB"/>
    <w:rsid w:val="000F4847"/>
    <w:rsid w:val="001271EE"/>
    <w:rsid w:val="00181E85"/>
    <w:rsid w:val="001A392F"/>
    <w:rsid w:val="001C1B41"/>
    <w:rsid w:val="002018C4"/>
    <w:rsid w:val="002229EE"/>
    <w:rsid w:val="0024079C"/>
    <w:rsid w:val="002637A5"/>
    <w:rsid w:val="002B045D"/>
    <w:rsid w:val="002F0646"/>
    <w:rsid w:val="00382D7B"/>
    <w:rsid w:val="0042743C"/>
    <w:rsid w:val="004B01C9"/>
    <w:rsid w:val="004F3927"/>
    <w:rsid w:val="004F4367"/>
    <w:rsid w:val="004F4480"/>
    <w:rsid w:val="004F5EFC"/>
    <w:rsid w:val="005F4527"/>
    <w:rsid w:val="00641FB0"/>
    <w:rsid w:val="00642E55"/>
    <w:rsid w:val="006C4C6F"/>
    <w:rsid w:val="00703878"/>
    <w:rsid w:val="0075287B"/>
    <w:rsid w:val="0075669D"/>
    <w:rsid w:val="007D5EC1"/>
    <w:rsid w:val="00836249"/>
    <w:rsid w:val="008B70DA"/>
    <w:rsid w:val="009C6877"/>
    <w:rsid w:val="00A12560"/>
    <w:rsid w:val="00A25F12"/>
    <w:rsid w:val="00A458E5"/>
    <w:rsid w:val="00B53F6C"/>
    <w:rsid w:val="00B758B7"/>
    <w:rsid w:val="00C1606F"/>
    <w:rsid w:val="00C41078"/>
    <w:rsid w:val="00C7606A"/>
    <w:rsid w:val="00C922A7"/>
    <w:rsid w:val="00CA4E86"/>
    <w:rsid w:val="00D12E66"/>
    <w:rsid w:val="00DE5C63"/>
    <w:rsid w:val="00EF681B"/>
    <w:rsid w:val="00F15E25"/>
    <w:rsid w:val="00F2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7E5986"/>
  <w15:chartTrackingRefBased/>
  <w15:docId w15:val="{706FC175-50ED-4DB5-8644-07D21CB9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1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0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646"/>
  </w:style>
  <w:style w:type="paragraph" w:styleId="Footer">
    <w:name w:val="footer"/>
    <w:basedOn w:val="Normal"/>
    <w:link w:val="FooterChar"/>
    <w:uiPriority w:val="99"/>
    <w:unhideWhenUsed/>
    <w:rsid w:val="002F0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646"/>
  </w:style>
  <w:style w:type="paragraph" w:styleId="BalloonText">
    <w:name w:val="Balloon Text"/>
    <w:basedOn w:val="Normal"/>
    <w:link w:val="BalloonTextChar"/>
    <w:uiPriority w:val="99"/>
    <w:semiHidden/>
    <w:unhideWhenUsed/>
    <w:rsid w:val="00057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2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DCC1AD9DF2D4CB4237ABB906363C4" ma:contentTypeVersion="13" ma:contentTypeDescription="Create a new document." ma:contentTypeScope="" ma:versionID="95812243d541eb05a9a66c3a54c1716c">
  <xsd:schema xmlns:xsd="http://www.w3.org/2001/XMLSchema" xmlns:xs="http://www.w3.org/2001/XMLSchema" xmlns:p="http://schemas.microsoft.com/office/2006/metadata/properties" xmlns:ns3="71a97a07-1c10-42db-8b46-27fe6180d696" xmlns:ns4="8ec301d0-c664-4067-acd8-92c693cd3ffc" targetNamespace="http://schemas.microsoft.com/office/2006/metadata/properties" ma:root="true" ma:fieldsID="4fd9a2246dc05cd4b7525bb5e42f03af" ns3:_="" ns4:_="">
    <xsd:import namespace="71a97a07-1c10-42db-8b46-27fe6180d696"/>
    <xsd:import namespace="8ec301d0-c664-4067-acd8-92c693cd3f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97a07-1c10-42db-8b46-27fe6180d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01d0-c664-4067-acd8-92c693cd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7799EC-2F9F-47B1-9CCD-DBEA9B6F4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97a07-1c10-42db-8b46-27fe6180d696"/>
    <ds:schemaRef ds:uri="8ec301d0-c664-4067-acd8-92c693cd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8A8ED2-F9DB-4B3C-A104-8391DADD30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D809C2-8981-4A80-B3C1-DDB1D3177A9E}">
  <ds:schemaRefs>
    <ds:schemaRef ds:uri="8ec301d0-c664-4067-acd8-92c693cd3ffc"/>
    <ds:schemaRef ds:uri="http://purl.org/dc/elements/1.1/"/>
    <ds:schemaRef ds:uri="http://schemas.microsoft.com/office/2006/metadata/properties"/>
    <ds:schemaRef ds:uri="71a97a07-1c10-42db-8b46-27fe6180d69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2738</Characters>
  <Application>Microsoft Office Word</Application>
  <DocSecurity>12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McsUser</dc:creator>
  <cp:keywords/>
  <dc:description/>
  <cp:lastModifiedBy>Staci Smith</cp:lastModifiedBy>
  <cp:revision>2</cp:revision>
  <cp:lastPrinted>2020-09-30T15:45:00Z</cp:lastPrinted>
  <dcterms:created xsi:type="dcterms:W3CDTF">2020-09-30T15:49:00Z</dcterms:created>
  <dcterms:modified xsi:type="dcterms:W3CDTF">2020-09-30T15:49:00Z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0x010100A87DCC1AD9DF2D4CB4237ABB906363C4</vt:lpwstr>
  </property>
</Properties>
</file>