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</w:rPr>
        <w:t>PASADENA UNIFIED SCHOOL DISTRICT</w:t>
      </w:r>
    </w:p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ADMINISTRATOR SUMMARY EVALUATION FORM</w:t>
      </w:r>
    </w:p>
    <w:p w:rsidR="00FD766F" w:rsidRDefault="00FD7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This form </w:t>
      </w:r>
      <w:proofErr w:type="gramStart"/>
      <w:r>
        <w:rPr>
          <w:rFonts w:ascii="Calibri" w:eastAsia="Calibri" w:hAnsi="Calibri" w:cs="Calibri"/>
        </w:rPr>
        <w:t>is used</w:t>
      </w:r>
      <w:proofErr w:type="gramEnd"/>
      <w:r>
        <w:rPr>
          <w:rFonts w:ascii="Calibri" w:eastAsia="Calibri" w:hAnsi="Calibri" w:cs="Calibri"/>
        </w:rPr>
        <w:t xml:space="preserve"> to summarize self-assessment and evaluator ratings in preparation for the summary evaluation conference.</w:t>
      </w:r>
    </w:p>
    <w:p w:rsidR="00FD766F" w:rsidRDefault="00FD7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Administrator: _______________________________ Date</w:t>
      </w:r>
      <w:proofErr w:type="gramStart"/>
      <w:r>
        <w:rPr>
          <w:rFonts w:ascii="Calibri" w:eastAsia="Calibri" w:hAnsi="Calibri" w:cs="Calibri"/>
        </w:rPr>
        <w:t>:_</w:t>
      </w:r>
      <w:proofErr w:type="gramEnd"/>
      <w:r>
        <w:rPr>
          <w:rFonts w:ascii="Calibri" w:eastAsia="Calibri" w:hAnsi="Calibri" w:cs="Calibri"/>
        </w:rPr>
        <w:t>_______________________________</w:t>
      </w:r>
    </w:p>
    <w:p w:rsidR="00FD766F" w:rsidRDefault="00FD7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Title/Assignment: __ _________________________________   School Year: __________________________</w:t>
      </w:r>
    </w:p>
    <w:p w:rsidR="00FD766F" w:rsidRDefault="00FD7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Evaluator:  ___________ _________________________   Title:  __ ____________________________</w:t>
      </w:r>
    </w:p>
    <w:tbl>
      <w:tblPr>
        <w:tblStyle w:val="a"/>
        <w:tblW w:w="144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720"/>
        <w:gridCol w:w="720"/>
        <w:gridCol w:w="720"/>
        <w:gridCol w:w="720"/>
        <w:gridCol w:w="720"/>
        <w:gridCol w:w="720"/>
        <w:gridCol w:w="730"/>
        <w:gridCol w:w="710"/>
        <w:gridCol w:w="885"/>
        <w:gridCol w:w="475"/>
        <w:gridCol w:w="920"/>
        <w:gridCol w:w="600"/>
        <w:gridCol w:w="720"/>
        <w:gridCol w:w="820"/>
        <w:gridCol w:w="620"/>
        <w:gridCol w:w="720"/>
        <w:gridCol w:w="720"/>
        <w:gridCol w:w="720"/>
      </w:tblGrid>
      <w:tr w:rsidR="00FD766F" w:rsidTr="00D60D50"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Not Meeting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D60D50">
        <w:trPr>
          <w:trHeight w:val="540"/>
        </w:trPr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Approaching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lang w:val="en-US"/>
              </w:rPr>
              <mc:AlternateContent>
                <mc:Choice Requires="wpg">
                  <w:drawing>
                    <wp:inline distT="114300" distB="114300" distL="114300" distR="114300" wp14:anchorId="2A20E2C0" wp14:editId="4AA7AC40">
                      <wp:extent cx="314325" cy="241300"/>
                      <wp:effectExtent l="0" t="0" r="0" b="0"/>
                      <wp:docPr id="13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3143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314325" cy="241300"/>
                      <wp:effectExtent b="0" l="0" r="0" t="0"/>
                      <wp:docPr id="13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4325" cy="241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D60D50"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Effective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D60D50"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Distinguished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D60D50">
        <w:trPr>
          <w:cantSplit/>
          <w:trHeight w:val="5740"/>
        </w:trPr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E958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eastAsia="Calibri" w:hAnsi="Calibri" w:cs="Calibri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Shape a collective vision that is shared and supported by all stakeholders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Builds capacity in others within the educational community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Adapts and provides leadership to lead change in a specific school/work context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Uses multiple measures of data to guide and monitor decisions, actions, and outcomes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Allocates resources effectively to support student learning goals</w:t>
            </w: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A425A" w:rsidRDefault="00DA425A" w:rsidP="00DA425A">
            <w:pPr>
              <w:pStyle w:val="NormalWeb"/>
              <w:spacing w:before="0" w:beforeAutospacing="0" w:after="0" w:afterAutospacing="0"/>
              <w:ind w:left="113" w:right="113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</w:rPr>
              <w:t>Overall:  Strategic Leadership</w:t>
            </w:r>
          </w:p>
        </w:tc>
        <w:tc>
          <w:tcPr>
            <w:tcW w:w="730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Guides, coaches, monitors, and evaluates the implementation of standards-based curriculum, instruction and assessments</w:t>
            </w:r>
          </w:p>
        </w:tc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Drives instructional decisions and professional development with multiple measures including student achievement data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810A7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Supports teachers actively in planning and implementing high quality 21st century instruction and effectively ensures quality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810A7">
              <w:rPr>
                <w:rFonts w:ascii="Calibri" w:hAnsi="Calibri" w:cs="Calibri"/>
                <w:color w:val="000000"/>
                <w:sz w:val="20"/>
                <w:szCs w:val="20"/>
              </w:rPr>
              <w:t>instructional time</w:t>
            </w:r>
          </w:p>
        </w:tc>
        <w:tc>
          <w:tcPr>
            <w:tcW w:w="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A425A" w:rsidRDefault="007810A7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A42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Demonstrates knowledge of instruction, curriculum, and </w:t>
            </w:r>
            <w:r w:rsidR="00DA425A" w:rsidRPr="00DA425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DA425A">
              <w:rPr>
                <w:rFonts w:ascii="Calibri" w:hAnsi="Calibri" w:cs="Calibri"/>
                <w:color w:val="000000"/>
                <w:sz w:val="18"/>
                <w:szCs w:val="18"/>
              </w:rPr>
              <w:t>assessment</w:t>
            </w:r>
          </w:p>
        </w:tc>
        <w:tc>
          <w:tcPr>
            <w:tcW w:w="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A425A" w:rsidRDefault="00DA425A" w:rsidP="00D60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A425A">
              <w:rPr>
                <w:rFonts w:ascii="Calibri" w:hAnsi="Calibri" w:cs="Calibri"/>
                <w:color w:val="000000"/>
                <w:sz w:val="18"/>
                <w:szCs w:val="18"/>
              </w:rPr>
              <w:t>Implements programs and systems to meet individual student needs and the needs of significant subgroups with priorities identified at the Federal, State, District and site levels.</w:t>
            </w:r>
          </w:p>
        </w:tc>
        <w:tc>
          <w:tcPr>
            <w:tcW w:w="6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DA425A" w:rsidRPr="00DA425A" w:rsidRDefault="00DA425A" w:rsidP="00DA425A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425A">
              <w:rPr>
                <w:rFonts w:ascii="Calibri" w:hAnsi="Calibri" w:cs="Calibri"/>
                <w:b/>
                <w:bCs/>
                <w:color w:val="000000"/>
              </w:rPr>
              <w:t>Overall:  Instructional Leadership</w:t>
            </w:r>
          </w:p>
          <w:p w:rsidR="00FD766F" w:rsidRPr="00DA425A" w:rsidRDefault="00FD766F" w:rsidP="00DA4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426D4" w:rsidRDefault="00DA425A" w:rsidP="007426D4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Oversees functional, safe and clean facilities</w:t>
            </w:r>
          </w:p>
        </w:tc>
        <w:tc>
          <w:tcPr>
            <w:tcW w:w="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60D50" w:rsidRDefault="00DA425A" w:rsidP="00D60D50">
            <w:pPr>
              <w:pStyle w:val="NormalWeb"/>
              <w:spacing w:before="0" w:beforeAutospacing="0" w:after="0" w:afterAutospacing="0"/>
              <w:ind w:left="113" w:right="113"/>
              <w:rPr>
                <w:sz w:val="18"/>
                <w:szCs w:val="18"/>
              </w:rPr>
            </w:pPr>
            <w:r w:rsidRPr="00D60D50">
              <w:rPr>
                <w:rFonts w:ascii="Calibri" w:hAnsi="Calibri" w:cs="Calibri"/>
                <w:color w:val="000000"/>
                <w:sz w:val="18"/>
                <w:szCs w:val="18"/>
              </w:rPr>
              <w:t>Facilitates safe, fair, and respectful learning environments that meet the intellectual linguistic, cultural, social-emotional and physical needs of each learner and stakeholders</w:t>
            </w:r>
          </w:p>
        </w:tc>
        <w:tc>
          <w:tcPr>
            <w:tcW w:w="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60D50" w:rsidRDefault="00DA425A" w:rsidP="00D60D50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proofErr w:type="gramStart"/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Recruits, hires, places, supports</w:t>
            </w:r>
            <w:proofErr w:type="gramEnd"/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, and retains staff in alignment with effective implementation of the school plan.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60D50" w:rsidRDefault="00DA425A" w:rsidP="00D60D50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Utilizes effective conflict management and resolution processes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60D50" w:rsidRDefault="00DA425A" w:rsidP="00D60D50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Communicates systematically with all stakeholders</w:t>
            </w:r>
          </w:p>
        </w:tc>
        <w:tc>
          <w:tcPr>
            <w:tcW w:w="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A425A" w:rsidRDefault="00DA425A" w:rsidP="00DA425A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425A">
              <w:rPr>
                <w:rFonts w:ascii="Calibri" w:hAnsi="Calibri" w:cs="Calibri"/>
                <w:b/>
                <w:bCs/>
                <w:color w:val="000000"/>
              </w:rPr>
              <w:t>Overall:  Managerial Leadership</w:t>
            </w:r>
          </w:p>
        </w:tc>
      </w:tr>
      <w:tr w:rsidR="00FD766F">
        <w:trPr>
          <w:trHeight w:val="620"/>
        </w:trPr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Strategic Leadership</w:t>
            </w:r>
          </w:p>
        </w:tc>
        <w:tc>
          <w:tcPr>
            <w:tcW w:w="4320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Pr="00DA425A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DA425A">
              <w:rPr>
                <w:rFonts w:ascii="Calibri" w:eastAsia="Calibri" w:hAnsi="Calibri" w:cs="Calibri"/>
                <w:b/>
                <w:sz w:val="28"/>
                <w:szCs w:val="28"/>
              </w:rPr>
              <w:t>Instructional Leadership</w:t>
            </w:r>
          </w:p>
        </w:tc>
        <w:tc>
          <w:tcPr>
            <w:tcW w:w="4320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Managerial Leadership</w:t>
            </w:r>
          </w:p>
        </w:tc>
      </w:tr>
    </w:tbl>
    <w:p w:rsidR="00FD766F" w:rsidRDefault="00FD7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</w:p>
    <w:tbl>
      <w:tblPr>
        <w:tblStyle w:val="a0"/>
        <w:tblW w:w="142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855"/>
        <w:gridCol w:w="855"/>
        <w:gridCol w:w="750"/>
        <w:gridCol w:w="595"/>
        <w:gridCol w:w="1355"/>
        <w:gridCol w:w="900"/>
        <w:gridCol w:w="1435"/>
        <w:gridCol w:w="1025"/>
        <w:gridCol w:w="975"/>
        <w:gridCol w:w="750"/>
        <w:gridCol w:w="1065"/>
        <w:gridCol w:w="1110"/>
        <w:gridCol w:w="1005"/>
      </w:tblGrid>
      <w:tr w:rsidR="00FD766F" w:rsidTr="0062106F">
        <w:tc>
          <w:tcPr>
            <w:tcW w:w="15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Not Meeting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62106F">
        <w:tc>
          <w:tcPr>
            <w:tcW w:w="15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Approaching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62106F">
        <w:tc>
          <w:tcPr>
            <w:tcW w:w="15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Effective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62106F">
        <w:tc>
          <w:tcPr>
            <w:tcW w:w="15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Distinguished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766F" w:rsidTr="0062106F">
        <w:trPr>
          <w:cantSplit/>
          <w:trHeight w:val="6700"/>
        </w:trPr>
        <w:tc>
          <w:tcPr>
            <w:tcW w:w="15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Pr="00D60D50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60D50" w:rsidRDefault="00DA425A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Develops two-way communication with families about school events, st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udent learning, and achievement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D60D50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Equips families with a variety of strategies to support their </w:t>
            </w:r>
            <w:r w:rsidR="00B46D43"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child’s</w:t>
            </w: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success a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nd college and career readiness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Leads f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amily and community outreach</w:t>
            </w:r>
          </w:p>
        </w:tc>
        <w:tc>
          <w:tcPr>
            <w:tcW w:w="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Actively advocates for studen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ts, teachers, and the community</w:t>
            </w:r>
          </w:p>
        </w:tc>
        <w:tc>
          <w:tcPr>
            <w:tcW w:w="1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Uses social, cultural, economic, legal, and procedural contexts to shape policies that lead to all students graduati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ng ready for college and career</w:t>
            </w:r>
          </w:p>
        </w:tc>
        <w:tc>
          <w:tcPr>
            <w:tcW w:w="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426D4" w:rsidRDefault="00D60D50" w:rsidP="007426D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</w:rPr>
            </w:pPr>
            <w:r w:rsidRPr="007426D4">
              <w:rPr>
                <w:rFonts w:ascii="Calibri" w:hAnsi="Calibri" w:cs="Calibri"/>
                <w:b/>
                <w:bCs/>
                <w:color w:val="000000"/>
              </w:rPr>
              <w:t>Overall:  Extended Leadership</w:t>
            </w:r>
          </w:p>
        </w:tc>
        <w:tc>
          <w:tcPr>
            <w:tcW w:w="1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Recognizes and uses professional influence using relevant evidence and available research with staff and the community to develop a climate of trust, mutual respect,, and honest communication necessary to consistently make fair and equitable deci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sions on behalf of all students</w:t>
            </w:r>
          </w:p>
        </w:tc>
        <w:tc>
          <w:tcPr>
            <w:tcW w:w="1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Structures and actively participates in opportunities that develop</w:t>
            </w:r>
            <w:r w:rsidR="00D1758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stakeholder understanding of  </w:t>
            </w: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the educational policy environment</w:t>
            </w:r>
          </w:p>
        </w:tc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Acts upon a professional code of ethics that requires continuous reflection and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learning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Models and leads for a cu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lture of continuous improvement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Engages in critical reflection consistently revising pra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>ctice to increase effectiveness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62106F" w:rsidRDefault="00D60D50" w:rsidP="0062106F">
            <w:pPr>
              <w:pStyle w:val="NormalWeb"/>
              <w:spacing w:before="0" w:beforeAutospacing="0" w:after="0" w:afterAutospacing="0"/>
              <w:ind w:left="113" w:right="113"/>
              <w:rPr>
                <w:sz w:val="20"/>
                <w:szCs w:val="20"/>
              </w:rPr>
            </w:pPr>
            <w:r w:rsidRPr="00D60D50">
              <w:rPr>
                <w:rFonts w:ascii="Calibri" w:hAnsi="Calibri" w:cs="Calibri"/>
                <w:color w:val="000000"/>
                <w:sz w:val="20"/>
                <w:szCs w:val="20"/>
              </w:rPr>
              <w:t>Engages in collaborative relationships with colleagues to learn and share best practices and ensure</w:t>
            </w:r>
            <w:r w:rsidR="007426D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continuity in student learning</w:t>
            </w:r>
          </w:p>
        </w:tc>
        <w:tc>
          <w:tcPr>
            <w:tcW w:w="10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FD766F" w:rsidRPr="007426D4" w:rsidRDefault="00D60D50" w:rsidP="007426D4">
            <w:pPr>
              <w:pStyle w:val="NormalWeb"/>
              <w:spacing w:before="0" w:beforeAutospacing="0" w:after="0" w:afterAutospacing="0"/>
              <w:ind w:left="113" w:right="113"/>
              <w:jc w:val="center"/>
            </w:pPr>
            <w:r w:rsidRPr="00D60D50">
              <w:rPr>
                <w:rFonts w:ascii="Calibri" w:hAnsi="Calibri" w:cs="Calibri"/>
                <w:b/>
                <w:bCs/>
                <w:color w:val="000000"/>
              </w:rPr>
              <w:t>Overall:  Ethical Leadership</w:t>
            </w:r>
          </w:p>
        </w:tc>
      </w:tr>
      <w:tr w:rsidR="00FD766F">
        <w:trPr>
          <w:trHeight w:val="420"/>
        </w:trPr>
        <w:tc>
          <w:tcPr>
            <w:tcW w:w="154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FD7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310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Extended Leadership</w:t>
            </w:r>
          </w:p>
        </w:tc>
        <w:tc>
          <w:tcPr>
            <w:tcW w:w="7365" w:type="dxa"/>
            <w:gridSpan w:val="7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6F" w:rsidRDefault="00E958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Ethical Leadership</w:t>
            </w:r>
          </w:p>
        </w:tc>
      </w:tr>
    </w:tbl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Evaluator Summary Comments: </w:t>
      </w:r>
    </w:p>
    <w:p w:rsidR="00FD766F" w:rsidRDefault="00FD7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</w:rPr>
      </w:pPr>
    </w:p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Evaluator’s Signature:  ___________________________________________</w:t>
      </w:r>
      <w:proofErr w:type="gramStart"/>
      <w:r>
        <w:rPr>
          <w:rFonts w:ascii="Calibri" w:eastAsia="Calibri" w:hAnsi="Calibri" w:cs="Calibri"/>
          <w:b/>
        </w:rPr>
        <w:t>_  Date</w:t>
      </w:r>
      <w:proofErr w:type="gramEnd"/>
      <w:r>
        <w:rPr>
          <w:rFonts w:ascii="Calibri" w:eastAsia="Calibri" w:hAnsi="Calibri" w:cs="Calibri"/>
          <w:b/>
        </w:rPr>
        <w:t>:_____________________________</w:t>
      </w:r>
      <w:bookmarkStart w:id="1" w:name="_GoBack"/>
      <w:bookmarkEnd w:id="1"/>
      <w:r>
        <w:rPr>
          <w:rFonts w:ascii="Calibri" w:eastAsia="Calibri" w:hAnsi="Calibri" w:cs="Calibri"/>
          <w:b/>
        </w:rPr>
        <w:t>____________</w:t>
      </w:r>
    </w:p>
    <w:p w:rsidR="00FD766F" w:rsidRDefault="00FD7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</w:rPr>
      </w:pPr>
    </w:p>
    <w:p w:rsidR="00FD766F" w:rsidRDefault="00E95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Employee’s Signature:  ____________________________________________ Date:  _______________________________________</w:t>
      </w:r>
      <w:proofErr w:type="gramStart"/>
      <w:r>
        <w:rPr>
          <w:rFonts w:ascii="Calibri" w:eastAsia="Calibri" w:hAnsi="Calibri" w:cs="Calibri"/>
          <w:b/>
        </w:rPr>
        <w:t>_  FORM</w:t>
      </w:r>
      <w:proofErr w:type="gramEnd"/>
      <w:r>
        <w:rPr>
          <w:rFonts w:ascii="Calibri" w:eastAsia="Calibri" w:hAnsi="Calibri" w:cs="Calibri"/>
          <w:b/>
        </w:rPr>
        <w:t xml:space="preserve"> 5</w:t>
      </w:r>
    </w:p>
    <w:sectPr w:rsidR="00FD766F" w:rsidSect="0062106F">
      <w:pgSz w:w="15840" w:h="12240"/>
      <w:pgMar w:top="360" w:right="720" w:bottom="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D766F"/>
    <w:rsid w:val="005A143E"/>
    <w:rsid w:val="0062106F"/>
    <w:rsid w:val="007426D4"/>
    <w:rsid w:val="007810A7"/>
    <w:rsid w:val="00B46D43"/>
    <w:rsid w:val="00D17580"/>
    <w:rsid w:val="00D60D50"/>
    <w:rsid w:val="00D94900"/>
    <w:rsid w:val="00DA425A"/>
    <w:rsid w:val="00E958A7"/>
    <w:rsid w:val="00FD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E95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8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E95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8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6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Pasadena Unified School District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Saldana</dc:creator>
  <cp:lastModifiedBy>Administrator</cp:lastModifiedBy>
  <cp:revision>6</cp:revision>
  <cp:lastPrinted>2018-09-25T17:50:00Z</cp:lastPrinted>
  <dcterms:created xsi:type="dcterms:W3CDTF">2018-09-25T16:59:00Z</dcterms:created>
  <dcterms:modified xsi:type="dcterms:W3CDTF">2018-09-25T17:51:00Z</dcterms:modified>
</cp:coreProperties>
</file>