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F65E14" w:rsidTr="00F65E14">
        <w:tc>
          <w:tcPr>
            <w:tcW w:w="4788" w:type="dxa"/>
          </w:tcPr>
          <w:p w:rsidR="00F65E14" w:rsidRDefault="00F65E14" w:rsidP="00F65E14">
            <w:bookmarkStart w:id="0" w:name="_GoBack"/>
            <w:bookmarkEnd w:id="0"/>
            <w:r>
              <w:t>Student Name:</w:t>
            </w:r>
          </w:p>
        </w:tc>
        <w:tc>
          <w:tcPr>
            <w:tcW w:w="4788" w:type="dxa"/>
          </w:tcPr>
          <w:p w:rsidR="00F65E14" w:rsidRDefault="00F65E14" w:rsidP="00F65E14">
            <w:r>
              <w:t>Date:</w:t>
            </w:r>
          </w:p>
        </w:tc>
      </w:tr>
      <w:tr w:rsidR="00F65E14" w:rsidTr="00F65E14">
        <w:tc>
          <w:tcPr>
            <w:tcW w:w="4788" w:type="dxa"/>
          </w:tcPr>
          <w:p w:rsidR="00F65E14" w:rsidRDefault="00F65E14" w:rsidP="00F65E14">
            <w:r>
              <w:t>Grade:</w:t>
            </w:r>
          </w:p>
        </w:tc>
        <w:tc>
          <w:tcPr>
            <w:tcW w:w="4788" w:type="dxa"/>
          </w:tcPr>
          <w:p w:rsidR="00F65E14" w:rsidRDefault="00F65E14" w:rsidP="00F65E14">
            <w:r>
              <w:t>Parent/Caregiver:</w:t>
            </w:r>
          </w:p>
        </w:tc>
      </w:tr>
      <w:tr w:rsidR="00F65E14" w:rsidTr="00F65E14">
        <w:tc>
          <w:tcPr>
            <w:tcW w:w="4788" w:type="dxa"/>
          </w:tcPr>
          <w:p w:rsidR="00F65E14" w:rsidRDefault="00F65E14" w:rsidP="00F65E14">
            <w:r>
              <w:t>School:</w:t>
            </w:r>
          </w:p>
        </w:tc>
        <w:tc>
          <w:tcPr>
            <w:tcW w:w="4788" w:type="dxa"/>
          </w:tcPr>
          <w:p w:rsidR="00F65E14" w:rsidRDefault="00F65E14" w:rsidP="00F65E14">
            <w:r>
              <w:t>Parent/Caregiver Contact #:</w:t>
            </w:r>
          </w:p>
        </w:tc>
      </w:tr>
      <w:tr w:rsidR="00F65E14" w:rsidTr="00F65E14">
        <w:tc>
          <w:tcPr>
            <w:tcW w:w="4788" w:type="dxa"/>
          </w:tcPr>
          <w:p w:rsidR="00F65E14" w:rsidRDefault="00F65E14" w:rsidP="00F65E14">
            <w:r>
              <w:t>Referring Staff Member:</w:t>
            </w:r>
          </w:p>
        </w:tc>
        <w:tc>
          <w:tcPr>
            <w:tcW w:w="4788" w:type="dxa"/>
          </w:tcPr>
          <w:p w:rsidR="00F65E14" w:rsidRDefault="00492586" w:rsidP="00492586">
            <w:r>
              <w:t xml:space="preserve">Source of </w:t>
            </w:r>
            <w:r w:rsidR="00F65E14">
              <w:t xml:space="preserve">Autism Diagnosis:   </w:t>
            </w:r>
          </w:p>
        </w:tc>
      </w:tr>
    </w:tbl>
    <w:p w:rsidR="00F65E14" w:rsidRDefault="00F65E14" w:rsidP="00EF6F8D">
      <w:pPr>
        <w:pStyle w:val="ListParagraph"/>
        <w:numPr>
          <w:ilvl w:val="0"/>
          <w:numId w:val="2"/>
        </w:numPr>
      </w:pPr>
      <w:r w:rsidRPr="00EF6F8D">
        <w:rPr>
          <w:b/>
        </w:rPr>
        <w:t xml:space="preserve">Check </w:t>
      </w:r>
      <w:r w:rsidR="00DC5AF1">
        <w:rPr>
          <w:b/>
        </w:rPr>
        <w:t xml:space="preserve">or circle </w:t>
      </w:r>
      <w:r w:rsidRPr="00EF6F8D">
        <w:rPr>
          <w:b/>
        </w:rPr>
        <w:t>area</w:t>
      </w:r>
      <w:r w:rsidR="00DC5AF1">
        <w:rPr>
          <w:b/>
        </w:rPr>
        <w:t>s</w:t>
      </w:r>
      <w:r w:rsidRPr="00EF6F8D">
        <w:rPr>
          <w:b/>
        </w:rPr>
        <w:t xml:space="preserve"> of need for Student and Staff</w:t>
      </w:r>
      <w:r>
        <w:t>:</w:t>
      </w:r>
    </w:p>
    <w:p w:rsidR="00EF6F8D" w:rsidRDefault="00EF6F8D" w:rsidP="00EF6F8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311150</wp:posOffset>
                </wp:positionH>
                <wp:positionV relativeFrom="paragraph">
                  <wp:posOffset>15240</wp:posOffset>
                </wp:positionV>
                <wp:extent cx="165100" cy="146050"/>
                <wp:effectExtent l="0" t="0" r="2540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24.5pt;margin-top:1.2pt;width:13pt;height:1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" fillcolor="white [3201]" strokecolor="#f79646 [3209]" strokeweight="2pt"/>
            </w:pict>
          </mc:Fallback>
        </mc:AlternateContent>
      </w:r>
      <w:r>
        <w:t xml:space="preserve">                 Consultation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3038"/>
        <w:gridCol w:w="2243"/>
        <w:gridCol w:w="2201"/>
        <w:gridCol w:w="2166"/>
      </w:tblGrid>
      <w:tr w:rsidR="00F65E14" w:rsidTr="00532B3A">
        <w:tc>
          <w:tcPr>
            <w:tcW w:w="3038" w:type="dxa"/>
          </w:tcPr>
          <w:p w:rsidR="00F65E14" w:rsidRDefault="00F65E14" w:rsidP="00F65E14">
            <w:pPr>
              <w:pStyle w:val="ListParagraph"/>
              <w:ind w:left="0"/>
            </w:pPr>
            <w:r>
              <w:t>Behavior</w:t>
            </w:r>
          </w:p>
        </w:tc>
        <w:tc>
          <w:tcPr>
            <w:tcW w:w="2243" w:type="dxa"/>
          </w:tcPr>
          <w:p w:rsidR="00F65E14" w:rsidRDefault="00F65E14" w:rsidP="00F65E14">
            <w:pPr>
              <w:pStyle w:val="ListParagraph"/>
              <w:ind w:left="0"/>
            </w:pPr>
            <w:r>
              <w:t>Communication</w:t>
            </w:r>
          </w:p>
        </w:tc>
        <w:tc>
          <w:tcPr>
            <w:tcW w:w="2201" w:type="dxa"/>
          </w:tcPr>
          <w:p w:rsidR="00F65E14" w:rsidRDefault="00F65E14" w:rsidP="00F65E14">
            <w:pPr>
              <w:pStyle w:val="ListParagraph"/>
              <w:ind w:left="0"/>
            </w:pPr>
            <w:r>
              <w:t>Academic Programming</w:t>
            </w:r>
          </w:p>
        </w:tc>
        <w:tc>
          <w:tcPr>
            <w:tcW w:w="2166" w:type="dxa"/>
          </w:tcPr>
          <w:p w:rsidR="00F65E14" w:rsidRDefault="00F65E14" w:rsidP="00F65E14">
            <w:pPr>
              <w:pStyle w:val="ListParagraph"/>
              <w:ind w:left="0"/>
            </w:pPr>
            <w:r>
              <w:t>Community Resources</w:t>
            </w:r>
          </w:p>
        </w:tc>
      </w:tr>
      <w:tr w:rsidR="00F65E14" w:rsidTr="00532B3A">
        <w:tc>
          <w:tcPr>
            <w:tcW w:w="3038" w:type="dxa"/>
          </w:tcPr>
          <w:p w:rsidR="00F65E14" w:rsidRDefault="00F65E14" w:rsidP="00F65E14">
            <w:pPr>
              <w:pStyle w:val="ListParagraph"/>
              <w:ind w:left="0"/>
            </w:pPr>
            <w:r>
              <w:t>Transition (school to school or  post</w:t>
            </w:r>
            <w:r w:rsidR="00EF6F8D">
              <w:t>-</w:t>
            </w:r>
            <w:r>
              <w:t>graduation)</w:t>
            </w:r>
          </w:p>
        </w:tc>
        <w:tc>
          <w:tcPr>
            <w:tcW w:w="2243" w:type="dxa"/>
          </w:tcPr>
          <w:p w:rsidR="00F65E14" w:rsidRDefault="00F65E14" w:rsidP="00F65E14">
            <w:pPr>
              <w:pStyle w:val="ListParagraph"/>
              <w:ind w:left="0"/>
            </w:pPr>
            <w:r>
              <w:t>Sensory/motor</w:t>
            </w:r>
          </w:p>
        </w:tc>
        <w:tc>
          <w:tcPr>
            <w:tcW w:w="2201" w:type="dxa"/>
          </w:tcPr>
          <w:p w:rsidR="00F65E14" w:rsidRDefault="00F65E14" w:rsidP="00F65E14">
            <w:pPr>
              <w:pStyle w:val="ListParagraph"/>
              <w:ind w:left="0"/>
            </w:pPr>
            <w:r>
              <w:t>Daily Living Skills</w:t>
            </w:r>
          </w:p>
        </w:tc>
        <w:tc>
          <w:tcPr>
            <w:tcW w:w="2166" w:type="dxa"/>
          </w:tcPr>
          <w:p w:rsidR="00F65E14" w:rsidRDefault="00F65E14" w:rsidP="00F65E14">
            <w:pPr>
              <w:pStyle w:val="ListParagraph"/>
              <w:ind w:left="0"/>
            </w:pPr>
            <w:r>
              <w:t>Other</w:t>
            </w:r>
            <w:r w:rsidR="00EC21FB">
              <w:t>:</w:t>
            </w:r>
          </w:p>
        </w:tc>
      </w:tr>
    </w:tbl>
    <w:p w:rsidR="00F65E14" w:rsidRDefault="00F65E14" w:rsidP="00F65E14">
      <w:pPr>
        <w:pStyle w:val="ListParagraph"/>
      </w:pPr>
    </w:p>
    <w:p w:rsidR="00EF6F8D" w:rsidRDefault="00EF6F8D" w:rsidP="00EF6F8D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FE6E80" wp14:editId="6BE22B12">
                <wp:simplePos x="0" y="0"/>
                <wp:positionH relativeFrom="column">
                  <wp:posOffset>311150</wp:posOffset>
                </wp:positionH>
                <wp:positionV relativeFrom="paragraph">
                  <wp:posOffset>13970</wp:posOffset>
                </wp:positionV>
                <wp:extent cx="165100" cy="146050"/>
                <wp:effectExtent l="0" t="0" r="2540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24.5pt;margin-top:1.1pt;width:13pt;height:1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" fillcolor="white [3201]" strokecolor="#f79646 [3209]" strokeweight="2pt"/>
            </w:pict>
          </mc:Fallback>
        </mc:AlternateContent>
      </w:r>
      <w:r w:rsidR="00532B3A">
        <w:t xml:space="preserve">  </w:t>
      </w:r>
      <w:r>
        <w:t>Training</w:t>
      </w:r>
      <w:r w:rsidR="00532B3A">
        <w:t>- Please describe the area of interest</w:t>
      </w:r>
      <w:proofErr w:type="gramStart"/>
      <w:r w:rsidR="00532B3A">
        <w:t>:_</w:t>
      </w:r>
      <w:proofErr w:type="gramEnd"/>
      <w:r w:rsidR="00532B3A">
        <w:t>_______________________________________</w:t>
      </w:r>
    </w:p>
    <w:p w:rsidR="00492586" w:rsidRDefault="00492586" w:rsidP="00EF6F8D">
      <w:pPr>
        <w:pStyle w:val="ListParagraph"/>
      </w:pPr>
    </w:p>
    <w:p w:rsidR="00EF6F8D" w:rsidRPr="00492586" w:rsidRDefault="00EF6F8D" w:rsidP="00492586">
      <w:pPr>
        <w:pStyle w:val="ListParagraph"/>
        <w:numPr>
          <w:ilvl w:val="0"/>
          <w:numId w:val="4"/>
        </w:numPr>
        <w:rPr>
          <w:b/>
        </w:rPr>
      </w:pPr>
      <w:r w:rsidRPr="00492586">
        <w:rPr>
          <w:b/>
        </w:rPr>
        <w:t>Check</w:t>
      </w:r>
      <w:r w:rsidR="00DC5AF1" w:rsidRPr="00492586">
        <w:rPr>
          <w:b/>
        </w:rPr>
        <w:t xml:space="preserve"> or circle</w:t>
      </w:r>
      <w:r w:rsidRPr="00492586">
        <w:rPr>
          <w:b/>
        </w:rPr>
        <w:t xml:space="preserve"> all areas of concern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3060"/>
        <w:gridCol w:w="3510"/>
        <w:gridCol w:w="2988"/>
      </w:tblGrid>
      <w:tr w:rsidR="00DC5AF1" w:rsidRPr="00DC5AF1" w:rsidTr="00492586">
        <w:tc>
          <w:tcPr>
            <w:tcW w:w="3060" w:type="dxa"/>
          </w:tcPr>
          <w:p w:rsidR="00EF6F8D" w:rsidRPr="00DC5AF1" w:rsidRDefault="00EF6F8D" w:rsidP="00EF6F8D">
            <w:pPr>
              <w:pStyle w:val="ListParagraph"/>
              <w:ind w:left="0"/>
              <w:rPr>
                <w:b/>
                <w:color w:val="4F81BD" w:themeColor="accent1"/>
              </w:rPr>
            </w:pPr>
            <w:r w:rsidRPr="00DC5AF1">
              <w:rPr>
                <w:b/>
                <w:color w:val="4F81BD" w:themeColor="accent1"/>
              </w:rPr>
              <w:t>Social Concerns</w:t>
            </w:r>
          </w:p>
        </w:tc>
        <w:tc>
          <w:tcPr>
            <w:tcW w:w="3510" w:type="dxa"/>
          </w:tcPr>
          <w:p w:rsidR="00EF6F8D" w:rsidRPr="00DC5AF1" w:rsidRDefault="00EC21FB" w:rsidP="00EF6F8D">
            <w:pPr>
              <w:pStyle w:val="ListParagraph"/>
              <w:ind w:left="0"/>
              <w:rPr>
                <w:b/>
                <w:color w:val="4F81BD" w:themeColor="accent1"/>
              </w:rPr>
            </w:pPr>
            <w:r w:rsidRPr="00DC5AF1">
              <w:rPr>
                <w:b/>
                <w:color w:val="4F81BD" w:themeColor="accent1"/>
              </w:rPr>
              <w:t>Communication Concerns</w:t>
            </w:r>
          </w:p>
        </w:tc>
        <w:tc>
          <w:tcPr>
            <w:tcW w:w="2988" w:type="dxa"/>
          </w:tcPr>
          <w:p w:rsidR="00EF6F8D" w:rsidRPr="00DC5AF1" w:rsidRDefault="00EC21FB" w:rsidP="00EF6F8D">
            <w:pPr>
              <w:pStyle w:val="ListParagraph"/>
              <w:ind w:left="0"/>
              <w:rPr>
                <w:b/>
                <w:color w:val="4F81BD" w:themeColor="accent1"/>
              </w:rPr>
            </w:pPr>
            <w:r w:rsidRPr="00DC5AF1">
              <w:rPr>
                <w:b/>
                <w:color w:val="4F81BD" w:themeColor="accent1"/>
              </w:rPr>
              <w:t>Behavioral Concerns</w:t>
            </w:r>
          </w:p>
        </w:tc>
      </w:tr>
      <w:tr w:rsidR="00DC5AF1" w:rsidTr="00492586">
        <w:tc>
          <w:tcPr>
            <w:tcW w:w="3060" w:type="dxa"/>
          </w:tcPr>
          <w:p w:rsidR="00EF6F8D" w:rsidRPr="00532B3A" w:rsidRDefault="00EC21FB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Poor eye gaze/contact</w:t>
            </w:r>
          </w:p>
        </w:tc>
        <w:tc>
          <w:tcPr>
            <w:tcW w:w="3510" w:type="dxa"/>
          </w:tcPr>
          <w:p w:rsidR="00EF6F8D" w:rsidRPr="00532B3A" w:rsidRDefault="00EC21FB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Delay or lack of spoken language (no use of compensatory gestures – i.e. pointing and other signs)</w:t>
            </w:r>
          </w:p>
        </w:tc>
        <w:tc>
          <w:tcPr>
            <w:tcW w:w="2988" w:type="dxa"/>
          </w:tcPr>
          <w:p w:rsidR="00EF6F8D" w:rsidRPr="00532B3A" w:rsidRDefault="00DC5AF1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Abnormal preoccupation with items topics or ideas (i.e. dinosaurs)</w:t>
            </w:r>
          </w:p>
        </w:tc>
      </w:tr>
      <w:tr w:rsidR="00DC5AF1" w:rsidTr="00492586">
        <w:trPr>
          <w:trHeight w:val="359"/>
        </w:trPr>
        <w:tc>
          <w:tcPr>
            <w:tcW w:w="3060" w:type="dxa"/>
          </w:tcPr>
          <w:p w:rsidR="00EF6F8D" w:rsidRPr="00532B3A" w:rsidRDefault="00EC21FB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Poor use/understanding of facial expressions</w:t>
            </w:r>
          </w:p>
        </w:tc>
        <w:tc>
          <w:tcPr>
            <w:tcW w:w="3510" w:type="dxa"/>
          </w:tcPr>
          <w:p w:rsidR="00EF6F8D" w:rsidRPr="00532B3A" w:rsidRDefault="00EC21FB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Does not initiate or sustain conversation</w:t>
            </w:r>
          </w:p>
        </w:tc>
        <w:tc>
          <w:tcPr>
            <w:tcW w:w="2988" w:type="dxa"/>
          </w:tcPr>
          <w:p w:rsidR="00EF6F8D" w:rsidRPr="00532B3A" w:rsidRDefault="00DC5AF1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Inflexible, nonfunctional routines or rituals (i.e. having to stack blocks in a certain way before being able to move on from that task.)</w:t>
            </w:r>
          </w:p>
        </w:tc>
      </w:tr>
      <w:tr w:rsidR="00DC5AF1" w:rsidTr="00492586">
        <w:tc>
          <w:tcPr>
            <w:tcW w:w="3060" w:type="dxa"/>
          </w:tcPr>
          <w:p w:rsidR="00EF6F8D" w:rsidRPr="00532B3A" w:rsidRDefault="00EC21FB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Poor use/understanding of gestures</w:t>
            </w:r>
          </w:p>
        </w:tc>
        <w:tc>
          <w:tcPr>
            <w:tcW w:w="3510" w:type="dxa"/>
          </w:tcPr>
          <w:p w:rsidR="00EF6F8D" w:rsidRPr="00532B3A" w:rsidRDefault="00EC21FB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Exhibits repetitive or scripted language (use of familiar phrases that have been generalized to s</w:t>
            </w:r>
            <w:r w:rsidR="00DC5AF1" w:rsidRPr="00532B3A">
              <w:rPr>
                <w:sz w:val="18"/>
                <w:szCs w:val="18"/>
              </w:rPr>
              <w:t>imilar situations)</w:t>
            </w:r>
          </w:p>
        </w:tc>
        <w:tc>
          <w:tcPr>
            <w:tcW w:w="2988" w:type="dxa"/>
          </w:tcPr>
          <w:p w:rsidR="00EF6F8D" w:rsidRPr="00532B3A" w:rsidRDefault="00DC5AF1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Repetitive motor mannerisms (i.e. hand or finger flapping)</w:t>
            </w:r>
          </w:p>
        </w:tc>
      </w:tr>
      <w:tr w:rsidR="00DC5AF1" w:rsidTr="00492586">
        <w:tc>
          <w:tcPr>
            <w:tcW w:w="3060" w:type="dxa"/>
          </w:tcPr>
          <w:p w:rsidR="00EF6F8D" w:rsidRPr="00532B3A" w:rsidRDefault="00EC21FB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Little or no spontaneous sharing of enjoyment, interests or achievement</w:t>
            </w:r>
          </w:p>
        </w:tc>
        <w:tc>
          <w:tcPr>
            <w:tcW w:w="3510" w:type="dxa"/>
          </w:tcPr>
          <w:p w:rsidR="00EF6F8D" w:rsidRPr="00532B3A" w:rsidRDefault="00DC5AF1" w:rsidP="00DC5AF1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Lack of initiating pretend play (relative to age/developmental level)</w:t>
            </w:r>
          </w:p>
        </w:tc>
        <w:tc>
          <w:tcPr>
            <w:tcW w:w="2988" w:type="dxa"/>
          </w:tcPr>
          <w:p w:rsidR="00EF6F8D" w:rsidRPr="00532B3A" w:rsidRDefault="00DC5AF1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Persistent preoccupation with parts of objects (i.e. observing moving wheels on a toy car)</w:t>
            </w:r>
          </w:p>
        </w:tc>
      </w:tr>
      <w:tr w:rsidR="00DC5AF1" w:rsidTr="00492586">
        <w:tc>
          <w:tcPr>
            <w:tcW w:w="3060" w:type="dxa"/>
          </w:tcPr>
          <w:p w:rsidR="00EF6F8D" w:rsidRPr="00532B3A" w:rsidRDefault="00EC21FB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Lack of social reciprocity (equal exchange in social interactions)</w:t>
            </w:r>
          </w:p>
        </w:tc>
        <w:tc>
          <w:tcPr>
            <w:tcW w:w="3510" w:type="dxa"/>
          </w:tcPr>
          <w:p w:rsidR="00EF6F8D" w:rsidRPr="00532B3A" w:rsidRDefault="00DC5AF1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Lack of social imitative play (relative to age/developmental level-i.e. copying another person’s actions during play)</w:t>
            </w:r>
          </w:p>
        </w:tc>
        <w:tc>
          <w:tcPr>
            <w:tcW w:w="2988" w:type="dxa"/>
          </w:tcPr>
          <w:p w:rsidR="00EF6F8D" w:rsidRPr="00532B3A" w:rsidRDefault="00DC5AF1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Aggressive behaviors (describe below)</w:t>
            </w:r>
          </w:p>
        </w:tc>
      </w:tr>
      <w:tr w:rsidR="00DC5AF1" w:rsidTr="00492586">
        <w:tc>
          <w:tcPr>
            <w:tcW w:w="3060" w:type="dxa"/>
          </w:tcPr>
          <w:p w:rsidR="00EF6F8D" w:rsidRPr="00532B3A" w:rsidRDefault="00EC21FB" w:rsidP="00EC21FB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Over sensitivity to sensory input (loud noises) or low sensitivity (may have difficulty feeling pain or pressure)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EF6F8D" w:rsidRPr="00532B3A" w:rsidRDefault="00EF6F8D" w:rsidP="00EF6F8D">
            <w:pPr>
              <w:pStyle w:val="ListParagraph"/>
              <w:ind w:left="0"/>
              <w:rPr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D9D9D9" w:themeFill="background1" w:themeFillShade="D9"/>
          </w:tcPr>
          <w:p w:rsidR="00EF6F8D" w:rsidRPr="00532B3A" w:rsidRDefault="00EF6F8D" w:rsidP="00EF6F8D">
            <w:pPr>
              <w:pStyle w:val="ListParagraph"/>
              <w:ind w:left="0"/>
              <w:rPr>
                <w:sz w:val="18"/>
                <w:szCs w:val="18"/>
              </w:rPr>
            </w:pPr>
          </w:p>
        </w:tc>
      </w:tr>
      <w:tr w:rsidR="00DC5AF1" w:rsidTr="00492586">
        <w:trPr>
          <w:trHeight w:val="656"/>
        </w:trPr>
        <w:tc>
          <w:tcPr>
            <w:tcW w:w="3060" w:type="dxa"/>
          </w:tcPr>
          <w:p w:rsidR="00EF6F8D" w:rsidRPr="00532B3A" w:rsidRDefault="00EC21FB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Other:</w:t>
            </w:r>
          </w:p>
        </w:tc>
        <w:tc>
          <w:tcPr>
            <w:tcW w:w="3510" w:type="dxa"/>
          </w:tcPr>
          <w:p w:rsidR="00EF6F8D" w:rsidRPr="00532B3A" w:rsidRDefault="00532B3A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Other:</w:t>
            </w:r>
          </w:p>
        </w:tc>
        <w:tc>
          <w:tcPr>
            <w:tcW w:w="2988" w:type="dxa"/>
          </w:tcPr>
          <w:p w:rsidR="00EF6F8D" w:rsidRPr="00532B3A" w:rsidRDefault="00532B3A" w:rsidP="00EF6F8D">
            <w:pPr>
              <w:pStyle w:val="ListParagraph"/>
              <w:ind w:left="0"/>
              <w:rPr>
                <w:sz w:val="18"/>
                <w:szCs w:val="18"/>
              </w:rPr>
            </w:pPr>
            <w:r w:rsidRPr="00532B3A">
              <w:rPr>
                <w:sz w:val="18"/>
                <w:szCs w:val="18"/>
              </w:rPr>
              <w:t>Other:</w:t>
            </w:r>
          </w:p>
        </w:tc>
      </w:tr>
    </w:tbl>
    <w:p w:rsidR="00492586" w:rsidRDefault="00492586" w:rsidP="00492586">
      <w:pPr>
        <w:pStyle w:val="ListParagraph"/>
        <w:ind w:left="990"/>
        <w:rPr>
          <w:b/>
        </w:rPr>
      </w:pPr>
    </w:p>
    <w:p w:rsidR="00492586" w:rsidRDefault="00492586" w:rsidP="00492586">
      <w:pPr>
        <w:pStyle w:val="ListParagraph"/>
        <w:numPr>
          <w:ilvl w:val="0"/>
          <w:numId w:val="4"/>
        </w:numPr>
        <w:rPr>
          <w:b/>
        </w:rPr>
      </w:pPr>
      <w:r w:rsidRPr="00492586">
        <w:rPr>
          <w:b/>
        </w:rPr>
        <w:t xml:space="preserve">Documentation (Please send </w:t>
      </w:r>
      <w:r w:rsidR="00667AB9">
        <w:rPr>
          <w:b/>
        </w:rPr>
        <w:t>all relevant materials</w:t>
      </w:r>
      <w:r w:rsidRPr="00492586">
        <w:rPr>
          <w:b/>
        </w:rPr>
        <w:t>)– Mark Documentation Sent</w:t>
      </w:r>
    </w:p>
    <w:p w:rsidR="00492586" w:rsidRPr="00492586" w:rsidRDefault="00492586" w:rsidP="00492586">
      <w:pPr>
        <w:pStyle w:val="ListParagraph"/>
        <w:ind w:left="990"/>
        <w:rPr>
          <w:b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56"/>
        <w:gridCol w:w="2926"/>
        <w:gridCol w:w="2955"/>
      </w:tblGrid>
      <w:tr w:rsidR="00492586" w:rsidTr="00CB2A99">
        <w:tc>
          <w:tcPr>
            <w:tcW w:w="2956" w:type="dxa"/>
          </w:tcPr>
          <w:p w:rsidR="00492586" w:rsidRDefault="00492586" w:rsidP="00CB2A99">
            <w:pPr>
              <w:pStyle w:val="ListParagraph"/>
              <w:ind w:left="0"/>
            </w:pPr>
            <w:r>
              <w:t>Referral Form</w:t>
            </w:r>
          </w:p>
        </w:tc>
        <w:tc>
          <w:tcPr>
            <w:tcW w:w="2926" w:type="dxa"/>
          </w:tcPr>
          <w:p w:rsidR="00492586" w:rsidRDefault="00492586" w:rsidP="00CB2A99">
            <w:pPr>
              <w:pStyle w:val="ListParagraph"/>
              <w:ind w:left="0"/>
            </w:pPr>
            <w:r>
              <w:t>Copy of IEP</w:t>
            </w:r>
            <w:r w:rsidR="00667AB9">
              <w:t xml:space="preserve"> or 504</w:t>
            </w:r>
          </w:p>
        </w:tc>
        <w:tc>
          <w:tcPr>
            <w:tcW w:w="2955" w:type="dxa"/>
          </w:tcPr>
          <w:p w:rsidR="00492586" w:rsidRDefault="00492586" w:rsidP="00CB2A99">
            <w:pPr>
              <w:pStyle w:val="ListParagraph"/>
              <w:ind w:left="0"/>
            </w:pPr>
            <w:r>
              <w:t>Copy of most recent evaluation</w:t>
            </w:r>
          </w:p>
        </w:tc>
      </w:tr>
      <w:tr w:rsidR="00492586" w:rsidTr="00CB2A99">
        <w:trPr>
          <w:trHeight w:val="494"/>
        </w:trPr>
        <w:tc>
          <w:tcPr>
            <w:tcW w:w="2956" w:type="dxa"/>
          </w:tcPr>
          <w:p w:rsidR="00492586" w:rsidRDefault="00492586" w:rsidP="00CB2A99">
            <w:pPr>
              <w:pStyle w:val="ListParagraph"/>
              <w:ind w:left="0"/>
            </w:pPr>
            <w:r>
              <w:t>General Ed. Intervention Plan</w:t>
            </w:r>
          </w:p>
        </w:tc>
        <w:tc>
          <w:tcPr>
            <w:tcW w:w="2926" w:type="dxa"/>
          </w:tcPr>
          <w:p w:rsidR="00492586" w:rsidRDefault="00492586" w:rsidP="00CB2A99">
            <w:pPr>
              <w:pStyle w:val="ListParagraph"/>
              <w:ind w:left="0"/>
            </w:pPr>
            <w:r>
              <w:t>Mental Health Reports</w:t>
            </w:r>
          </w:p>
        </w:tc>
        <w:tc>
          <w:tcPr>
            <w:tcW w:w="2955" w:type="dxa"/>
          </w:tcPr>
          <w:p w:rsidR="00492586" w:rsidRDefault="00492586" w:rsidP="00CB2A99">
            <w:pPr>
              <w:pStyle w:val="ListParagraph"/>
              <w:ind w:left="0"/>
            </w:pPr>
            <w:r>
              <w:t>Other:</w:t>
            </w:r>
          </w:p>
        </w:tc>
      </w:tr>
    </w:tbl>
    <w:p w:rsidR="00492586" w:rsidRPr="00FD7A94" w:rsidRDefault="00492586" w:rsidP="00FD7A94">
      <w:pPr>
        <w:rPr>
          <w:b/>
        </w:rPr>
      </w:pPr>
    </w:p>
    <w:p w:rsidR="002976D1" w:rsidRPr="00FD7A94" w:rsidRDefault="002976D1" w:rsidP="00FD7A94">
      <w:pPr>
        <w:rPr>
          <w:b/>
          <w:i/>
        </w:rPr>
      </w:pPr>
    </w:p>
    <w:sectPr w:rsidR="002976D1" w:rsidRPr="00FD7A9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B60" w:rsidRDefault="00795B60" w:rsidP="00F65E14">
      <w:pPr>
        <w:spacing w:after="0" w:line="240" w:lineRule="auto"/>
      </w:pPr>
      <w:r>
        <w:separator/>
      </w:r>
    </w:p>
  </w:endnote>
  <w:endnote w:type="continuationSeparator" w:id="0">
    <w:p w:rsidR="00795B60" w:rsidRDefault="00795B60" w:rsidP="00F65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34F" w:rsidRPr="002976D1" w:rsidRDefault="0009334F" w:rsidP="0009334F">
    <w:pPr>
      <w:pStyle w:val="ListParagraph"/>
      <w:rPr>
        <w:b/>
        <w:i/>
      </w:rPr>
    </w:pPr>
    <w:r w:rsidRPr="002976D1">
      <w:rPr>
        <w:b/>
        <w:i/>
      </w:rPr>
      <w:t>Send completed forms and documents to the EC Department (Fax: 336-694-1857)</w:t>
    </w:r>
  </w:p>
  <w:p w:rsidR="0009334F" w:rsidRDefault="000933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B60" w:rsidRDefault="00795B60" w:rsidP="00F65E14">
      <w:pPr>
        <w:spacing w:after="0" w:line="240" w:lineRule="auto"/>
      </w:pPr>
      <w:r>
        <w:separator/>
      </w:r>
    </w:p>
  </w:footnote>
  <w:footnote w:type="continuationSeparator" w:id="0">
    <w:p w:rsidR="00795B60" w:rsidRDefault="00795B60" w:rsidP="00F65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E14" w:rsidRDefault="00F65E14" w:rsidP="00F65E14">
    <w:pPr>
      <w:pStyle w:val="Header"/>
      <w:jc w:val="center"/>
    </w:pPr>
    <w:r>
      <w:t>Caswell County Schools</w:t>
    </w:r>
  </w:p>
  <w:p w:rsidR="00F65E14" w:rsidRDefault="00F65E14" w:rsidP="00F65E14">
    <w:pPr>
      <w:pStyle w:val="Header"/>
      <w:jc w:val="center"/>
    </w:pPr>
    <w:r>
      <w:t>Autism Team Referral</w:t>
    </w:r>
  </w:p>
  <w:p w:rsidR="00F65E14" w:rsidRDefault="00F65E14" w:rsidP="00F65E14">
    <w:pPr>
      <w:pStyle w:val="Header"/>
      <w:jc w:val="center"/>
    </w:pPr>
    <w:r>
      <w:t>(Interventions for Students with Autism)</w:t>
    </w:r>
  </w:p>
  <w:p w:rsidR="00F65E14" w:rsidRDefault="00F65E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13BE"/>
    <w:multiLevelType w:val="hybridMultilevel"/>
    <w:tmpl w:val="44E09E5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D3209"/>
    <w:multiLevelType w:val="hybridMultilevel"/>
    <w:tmpl w:val="82E07336"/>
    <w:lvl w:ilvl="0" w:tplc="ECAAC176">
      <w:start w:val="2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3242CF4"/>
    <w:multiLevelType w:val="hybridMultilevel"/>
    <w:tmpl w:val="44E09E5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8D54EC"/>
    <w:multiLevelType w:val="hybridMultilevel"/>
    <w:tmpl w:val="4732A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E14"/>
    <w:rsid w:val="0009334F"/>
    <w:rsid w:val="001C5861"/>
    <w:rsid w:val="002329D2"/>
    <w:rsid w:val="002976D1"/>
    <w:rsid w:val="00492586"/>
    <w:rsid w:val="00532B3A"/>
    <w:rsid w:val="00592257"/>
    <w:rsid w:val="006069C2"/>
    <w:rsid w:val="0065037E"/>
    <w:rsid w:val="00667AB9"/>
    <w:rsid w:val="0069168A"/>
    <w:rsid w:val="00795B60"/>
    <w:rsid w:val="0083350E"/>
    <w:rsid w:val="00A16335"/>
    <w:rsid w:val="00A30694"/>
    <w:rsid w:val="00A92DA8"/>
    <w:rsid w:val="00BB7B3D"/>
    <w:rsid w:val="00C809BE"/>
    <w:rsid w:val="00DC5AF1"/>
    <w:rsid w:val="00EC21FB"/>
    <w:rsid w:val="00EF6F8D"/>
    <w:rsid w:val="00F65E14"/>
    <w:rsid w:val="00FD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5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E14"/>
  </w:style>
  <w:style w:type="paragraph" w:styleId="Footer">
    <w:name w:val="footer"/>
    <w:basedOn w:val="Normal"/>
    <w:link w:val="FooterChar"/>
    <w:uiPriority w:val="99"/>
    <w:unhideWhenUsed/>
    <w:rsid w:val="00F65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E14"/>
  </w:style>
  <w:style w:type="paragraph" w:styleId="BalloonText">
    <w:name w:val="Balloon Text"/>
    <w:basedOn w:val="Normal"/>
    <w:link w:val="BalloonTextChar"/>
    <w:uiPriority w:val="99"/>
    <w:semiHidden/>
    <w:unhideWhenUsed/>
    <w:rsid w:val="00F6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E1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65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5E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5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E14"/>
  </w:style>
  <w:style w:type="paragraph" w:styleId="Footer">
    <w:name w:val="footer"/>
    <w:basedOn w:val="Normal"/>
    <w:link w:val="FooterChar"/>
    <w:uiPriority w:val="99"/>
    <w:unhideWhenUsed/>
    <w:rsid w:val="00F65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E14"/>
  </w:style>
  <w:style w:type="paragraph" w:styleId="BalloonText">
    <w:name w:val="Balloon Text"/>
    <w:basedOn w:val="Normal"/>
    <w:link w:val="BalloonTextChar"/>
    <w:uiPriority w:val="99"/>
    <w:semiHidden/>
    <w:unhideWhenUsed/>
    <w:rsid w:val="00F6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E1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65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5E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Appel</dc:creator>
  <cp:lastModifiedBy>tonya.pleasant</cp:lastModifiedBy>
  <cp:revision>2</cp:revision>
  <cp:lastPrinted>2018-08-29T12:21:00Z</cp:lastPrinted>
  <dcterms:created xsi:type="dcterms:W3CDTF">2019-10-15T20:51:00Z</dcterms:created>
  <dcterms:modified xsi:type="dcterms:W3CDTF">2019-10-15T20:51:00Z</dcterms:modified>
</cp:coreProperties>
</file>