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1047" w14:textId="77777777" w:rsidR="00346598" w:rsidRDefault="00346598">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5"/>
        <w:gridCol w:w="5755"/>
      </w:tblGrid>
      <w:tr w:rsidR="00346598" w14:paraId="0356DAF4" w14:textId="77777777">
        <w:tc>
          <w:tcPr>
            <w:tcW w:w="7195" w:type="dxa"/>
            <w:shd w:val="clear" w:color="auto" w:fill="B4C6E7"/>
          </w:tcPr>
          <w:p w14:paraId="3C7072B9" w14:textId="77777777" w:rsidR="00346598" w:rsidRDefault="001448BB">
            <w:pPr>
              <w:rPr>
                <w:sz w:val="24"/>
                <w:szCs w:val="24"/>
              </w:rPr>
            </w:pPr>
            <w:bookmarkStart w:id="0" w:name="_gjdgxs" w:colFirst="0" w:colLast="0"/>
            <w:bookmarkEnd w:id="0"/>
            <w:r>
              <w:rPr>
                <w:sz w:val="24"/>
                <w:szCs w:val="24"/>
              </w:rPr>
              <w:t>Key Elements</w:t>
            </w:r>
          </w:p>
        </w:tc>
        <w:tc>
          <w:tcPr>
            <w:tcW w:w="5755" w:type="dxa"/>
            <w:shd w:val="clear" w:color="auto" w:fill="B4C6E7"/>
          </w:tcPr>
          <w:p w14:paraId="40EDF182" w14:textId="77777777" w:rsidR="00346598" w:rsidRDefault="001448BB">
            <w:pPr>
              <w:rPr>
                <w:sz w:val="24"/>
                <w:szCs w:val="24"/>
              </w:rPr>
            </w:pPr>
            <w:r>
              <w:rPr>
                <w:sz w:val="24"/>
                <w:szCs w:val="24"/>
              </w:rPr>
              <w:t>Evidence</w:t>
            </w:r>
          </w:p>
        </w:tc>
      </w:tr>
      <w:tr w:rsidR="00346598" w14:paraId="3C27C986" w14:textId="77777777">
        <w:tc>
          <w:tcPr>
            <w:tcW w:w="7195" w:type="dxa"/>
          </w:tcPr>
          <w:p w14:paraId="361A6422" w14:textId="77777777" w:rsidR="00346598" w:rsidRDefault="001448BB">
            <w:pPr>
              <w:rPr>
                <w:b/>
                <w:sz w:val="24"/>
                <w:szCs w:val="24"/>
              </w:rPr>
            </w:pPr>
            <w:r>
              <w:rPr>
                <w:b/>
                <w:sz w:val="24"/>
                <w:szCs w:val="24"/>
              </w:rPr>
              <w:t>KCWP 1: Design and Deploy Standards</w:t>
            </w:r>
          </w:p>
          <w:p w14:paraId="2D804D9C" w14:textId="77777777" w:rsidR="00346598" w:rsidRDefault="001448BB">
            <w:pPr>
              <w:rPr>
                <w:sz w:val="24"/>
                <w:szCs w:val="24"/>
              </w:rPr>
            </w:pPr>
            <w:r>
              <w:rPr>
                <w:sz w:val="24"/>
                <w:szCs w:val="24"/>
              </w:rPr>
              <w:t>What evidence is there that your school continually assesses, reviews, and revises curricula to support students’ attainment of the knowledge, skills, and dispositions outlined in the Kentucky Academic Standards?</w:t>
            </w:r>
          </w:p>
        </w:tc>
        <w:tc>
          <w:tcPr>
            <w:tcW w:w="5755" w:type="dxa"/>
          </w:tcPr>
          <w:p w14:paraId="2E2E2AAC" w14:textId="77777777" w:rsidR="00346598" w:rsidRDefault="001448BB">
            <w:pPr>
              <w:rPr>
                <w:sz w:val="24"/>
                <w:szCs w:val="24"/>
              </w:rPr>
            </w:pPr>
            <w:r>
              <w:rPr>
                <w:sz w:val="24"/>
                <w:szCs w:val="24"/>
              </w:rPr>
              <w:t>To ensure that curriculum being taught is v</w:t>
            </w:r>
            <w:r>
              <w:rPr>
                <w:sz w:val="24"/>
                <w:szCs w:val="24"/>
              </w:rPr>
              <w:t xml:space="preserve">alid, teachers will work to align what is being taught to the common core standards, including but not limited to the new standards for social studies. Curriculum is reviewed annually by the district when the core content units are reviewed and created by </w:t>
            </w:r>
            <w:r>
              <w:rPr>
                <w:sz w:val="24"/>
                <w:szCs w:val="24"/>
              </w:rPr>
              <w:t>individual teachers before the beginning of each school year. Vertical team meetings also provide opportunity for curriculum to be reviewed by teachers from every grade level in a subject. Vertical team meetings allow teachers to ensure all content in bein</w:t>
            </w:r>
            <w:r>
              <w:rPr>
                <w:sz w:val="24"/>
                <w:szCs w:val="24"/>
              </w:rPr>
              <w:t>g covered and to identify gaps that may occur. This year math teachers have been collaborating vertically at our school, to try and pick out the gaps that have been created due to the COVID-19 closures and address those. Math teachers will be creating plan</w:t>
            </w:r>
            <w:r>
              <w:rPr>
                <w:sz w:val="24"/>
                <w:szCs w:val="24"/>
              </w:rPr>
              <w:t>s for correcting these issues during PLCs. The district also organizes curriculum work teams when new standards are released. These teams are made up of teachers with expertise in the content area. The team works to deconstruct the standards and uses a bac</w:t>
            </w:r>
            <w:r>
              <w:rPr>
                <w:sz w:val="24"/>
                <w:szCs w:val="24"/>
              </w:rPr>
              <w:t xml:space="preserve">kwards curriculum design to create rigorous assessments and learning targets to guide the units. COVID-19 restrictions have made it challenging for work groups and vertical teams to meet. However, this work is still being done on a school level or through </w:t>
            </w:r>
            <w:r>
              <w:rPr>
                <w:sz w:val="24"/>
                <w:szCs w:val="24"/>
              </w:rPr>
              <w:t xml:space="preserve">a virtual platform of collaboration. </w:t>
            </w:r>
          </w:p>
        </w:tc>
      </w:tr>
      <w:tr w:rsidR="00346598" w14:paraId="72DD0252" w14:textId="77777777">
        <w:tc>
          <w:tcPr>
            <w:tcW w:w="7195" w:type="dxa"/>
          </w:tcPr>
          <w:p w14:paraId="5D6AE6A1" w14:textId="77777777" w:rsidR="00346598" w:rsidRDefault="001448BB">
            <w:pPr>
              <w:rPr>
                <w:b/>
                <w:sz w:val="24"/>
                <w:szCs w:val="24"/>
              </w:rPr>
            </w:pPr>
            <w:r>
              <w:rPr>
                <w:b/>
                <w:sz w:val="24"/>
                <w:szCs w:val="24"/>
              </w:rPr>
              <w:t>KCWP 2: Design and Deliver Instruction</w:t>
            </w:r>
          </w:p>
          <w:p w14:paraId="691E9D3B" w14:textId="77777777" w:rsidR="00346598" w:rsidRDefault="001448BB">
            <w:pPr>
              <w:rPr>
                <w:sz w:val="24"/>
                <w:szCs w:val="24"/>
              </w:rPr>
            </w:pPr>
            <w:r>
              <w:rPr>
                <w:sz w:val="24"/>
                <w:szCs w:val="24"/>
              </w:rPr>
              <w:lastRenderedPageBreak/>
              <w:t>What evidence is there that your instruction is highly effective, culturally responsive, evidence-based, and provided to all students in the classroom?</w:t>
            </w:r>
          </w:p>
        </w:tc>
        <w:tc>
          <w:tcPr>
            <w:tcW w:w="5755" w:type="dxa"/>
          </w:tcPr>
          <w:p w14:paraId="5682CC1B" w14:textId="77777777" w:rsidR="00346598" w:rsidRDefault="001448BB">
            <w:pPr>
              <w:rPr>
                <w:sz w:val="24"/>
                <w:szCs w:val="24"/>
              </w:rPr>
            </w:pPr>
            <w:r>
              <w:rPr>
                <w:sz w:val="24"/>
                <w:szCs w:val="24"/>
              </w:rPr>
              <w:lastRenderedPageBreak/>
              <w:t>To monitor that curriculum is being taught in a rigorous and timely manner, observations will be done by</w:t>
            </w:r>
            <w:r>
              <w:rPr>
                <w:sz w:val="24"/>
                <w:szCs w:val="24"/>
              </w:rPr>
              <w:t xml:space="preserve"> administration and the SFA coordinator daily. During </w:t>
            </w:r>
            <w:r>
              <w:rPr>
                <w:sz w:val="24"/>
                <w:szCs w:val="24"/>
              </w:rPr>
              <w:lastRenderedPageBreak/>
              <w:t>these observations, the observer will be monitoring the student learning targets and provide feedback as needed to the teachers. Learning targets will be created by the teachers based on the district un</w:t>
            </w:r>
            <w:r>
              <w:rPr>
                <w:sz w:val="24"/>
                <w:szCs w:val="24"/>
              </w:rPr>
              <w:t xml:space="preserve">its/common core standards. </w:t>
            </w:r>
          </w:p>
        </w:tc>
      </w:tr>
      <w:tr w:rsidR="00346598" w14:paraId="141A6D70" w14:textId="77777777">
        <w:tc>
          <w:tcPr>
            <w:tcW w:w="7195" w:type="dxa"/>
          </w:tcPr>
          <w:p w14:paraId="23AEEDD1" w14:textId="77777777" w:rsidR="00346598" w:rsidRDefault="001448BB">
            <w:pPr>
              <w:rPr>
                <w:b/>
                <w:sz w:val="24"/>
                <w:szCs w:val="24"/>
              </w:rPr>
            </w:pPr>
            <w:r>
              <w:rPr>
                <w:b/>
                <w:sz w:val="24"/>
                <w:szCs w:val="24"/>
              </w:rPr>
              <w:lastRenderedPageBreak/>
              <w:t>KCWP 3: Design and Deliver Assessment Literacy</w:t>
            </w:r>
          </w:p>
          <w:p w14:paraId="08E61F4E" w14:textId="77777777" w:rsidR="00346598" w:rsidRDefault="001448BB">
            <w:pPr>
              <w:rPr>
                <w:sz w:val="24"/>
                <w:szCs w:val="24"/>
              </w:rPr>
            </w:pPr>
            <w:r>
              <w:rPr>
                <w:sz w:val="24"/>
                <w:szCs w:val="24"/>
              </w:rPr>
              <w:t>What evidence is there that you have a balanced assessment system, including classroom assessment for student learning?</w:t>
            </w:r>
          </w:p>
        </w:tc>
        <w:tc>
          <w:tcPr>
            <w:tcW w:w="5755" w:type="dxa"/>
          </w:tcPr>
          <w:p w14:paraId="7F4BA589" w14:textId="77777777" w:rsidR="00346598" w:rsidRDefault="001448BB">
            <w:pPr>
              <w:rPr>
                <w:sz w:val="24"/>
                <w:szCs w:val="24"/>
              </w:rPr>
            </w:pPr>
            <w:r>
              <w:rPr>
                <w:sz w:val="24"/>
                <w:szCs w:val="24"/>
              </w:rPr>
              <w:t>Assessment types included in district curriculum units are p</w:t>
            </w:r>
            <w:r>
              <w:rPr>
                <w:sz w:val="24"/>
                <w:szCs w:val="24"/>
              </w:rPr>
              <w:t>rimarily summative. Teachers then incorporate their own formative assessments to monitor progress of the students learning, leading up to the district summative assessment. The types of questions used on both kinds of assessments are determined based on th</w:t>
            </w:r>
            <w:r>
              <w:rPr>
                <w:sz w:val="24"/>
                <w:szCs w:val="24"/>
              </w:rPr>
              <w:t xml:space="preserve">e similar types of questions students will encounter on the state test. The data from these summative assessments, as well as, from the MAP tests are used to inform curriculum and instructional practices. </w:t>
            </w:r>
            <w:proofErr w:type="gramStart"/>
            <w:r>
              <w:rPr>
                <w:sz w:val="24"/>
                <w:szCs w:val="24"/>
              </w:rPr>
              <w:t>Additionally</w:t>
            </w:r>
            <w:proofErr w:type="gramEnd"/>
            <w:r>
              <w:rPr>
                <w:sz w:val="24"/>
                <w:szCs w:val="24"/>
              </w:rPr>
              <w:t xml:space="preserve"> these help to measure the effectivenes</w:t>
            </w:r>
            <w:r>
              <w:rPr>
                <w:sz w:val="24"/>
                <w:szCs w:val="24"/>
              </w:rPr>
              <w:t>s of current programs being used in the classroom.</w:t>
            </w:r>
          </w:p>
        </w:tc>
      </w:tr>
      <w:tr w:rsidR="00346598" w14:paraId="2AC80270" w14:textId="77777777">
        <w:tc>
          <w:tcPr>
            <w:tcW w:w="7195" w:type="dxa"/>
          </w:tcPr>
          <w:p w14:paraId="54E50E1E" w14:textId="77777777" w:rsidR="00346598" w:rsidRDefault="001448BB">
            <w:pPr>
              <w:rPr>
                <w:b/>
                <w:sz w:val="24"/>
                <w:szCs w:val="24"/>
              </w:rPr>
            </w:pPr>
            <w:r>
              <w:rPr>
                <w:b/>
                <w:sz w:val="24"/>
                <w:szCs w:val="24"/>
              </w:rPr>
              <w:t>KCWP 4: Review, Analyze and Apply Data</w:t>
            </w:r>
          </w:p>
          <w:p w14:paraId="725B8A15" w14:textId="77777777" w:rsidR="00346598" w:rsidRDefault="001448BB">
            <w:pPr>
              <w:rPr>
                <w:sz w:val="24"/>
                <w:szCs w:val="24"/>
              </w:rPr>
            </w:pPr>
            <w:r>
              <w:rPr>
                <w:sz w:val="24"/>
                <w:szCs w:val="24"/>
              </w:rPr>
              <w:t>What evidence is there that you have an established system for examining and interpreting all the data that is in schools (e.g., formative, summative, benchmark, and</w:t>
            </w:r>
            <w:r>
              <w:rPr>
                <w:sz w:val="24"/>
                <w:szCs w:val="24"/>
              </w:rPr>
              <w:t xml:space="preserve"> interim assessment data) in order to determine priorities for individual student success?    </w:t>
            </w:r>
          </w:p>
        </w:tc>
        <w:tc>
          <w:tcPr>
            <w:tcW w:w="5755" w:type="dxa"/>
          </w:tcPr>
          <w:p w14:paraId="3CCD4B21" w14:textId="77777777" w:rsidR="00346598" w:rsidRDefault="001448BB">
            <w:pPr>
              <w:rPr>
                <w:sz w:val="24"/>
                <w:szCs w:val="24"/>
              </w:rPr>
            </w:pPr>
            <w:r>
              <w:rPr>
                <w:sz w:val="24"/>
                <w:szCs w:val="24"/>
              </w:rPr>
              <w:t>Additionally, teachers will turn in data regarding their completion of reading units to the SFA coordinator so that she can ensure their pacing is appropriate an</w:t>
            </w:r>
            <w:r>
              <w:rPr>
                <w:sz w:val="24"/>
                <w:szCs w:val="24"/>
              </w:rPr>
              <w:t>d help them adjust accordingly based on their submitted data. Teachers will also, adjust their pacing based on their own formative assessments and remediate as needed. Summative assessments will be used to plan for pacing of content for the next year and r</w:t>
            </w:r>
            <w:r>
              <w:rPr>
                <w:sz w:val="24"/>
                <w:szCs w:val="24"/>
              </w:rPr>
              <w:t>eteaching for the current year. The teacher and students will collaborate to set MAP goals for all tested areas (Reading, Math, Science, and Language). The goals will be set based on individual student performance for each round of MAP testing. Teachers an</w:t>
            </w:r>
            <w:r>
              <w:rPr>
                <w:sz w:val="24"/>
                <w:szCs w:val="24"/>
              </w:rPr>
              <w:t xml:space="preserve">d students will look at cut-level RIT goals and track their progress throughout the year. </w:t>
            </w:r>
            <w:r>
              <w:rPr>
                <w:sz w:val="24"/>
                <w:szCs w:val="24"/>
              </w:rPr>
              <w:lastRenderedPageBreak/>
              <w:t xml:space="preserve">Student participation in the goal setting process will make the students take responsibility for their growth. </w:t>
            </w:r>
          </w:p>
        </w:tc>
      </w:tr>
      <w:tr w:rsidR="00346598" w14:paraId="48223873" w14:textId="77777777">
        <w:tc>
          <w:tcPr>
            <w:tcW w:w="7195" w:type="dxa"/>
          </w:tcPr>
          <w:p w14:paraId="5612472C" w14:textId="77777777" w:rsidR="00346598" w:rsidRDefault="001448BB">
            <w:pPr>
              <w:rPr>
                <w:b/>
                <w:sz w:val="24"/>
                <w:szCs w:val="24"/>
              </w:rPr>
            </w:pPr>
            <w:r>
              <w:rPr>
                <w:b/>
                <w:sz w:val="24"/>
                <w:szCs w:val="24"/>
              </w:rPr>
              <w:lastRenderedPageBreak/>
              <w:t xml:space="preserve">KCWP 5: Design, Align and Deliver Support </w:t>
            </w:r>
          </w:p>
          <w:p w14:paraId="16413D93" w14:textId="77777777" w:rsidR="00346598" w:rsidRDefault="001448BB">
            <w:pPr>
              <w:rPr>
                <w:sz w:val="24"/>
                <w:szCs w:val="24"/>
              </w:rPr>
            </w:pPr>
            <w:r>
              <w:rPr>
                <w:sz w:val="24"/>
                <w:szCs w:val="24"/>
              </w:rPr>
              <w:t>What evide</w:t>
            </w:r>
            <w:r>
              <w:rPr>
                <w:sz w:val="24"/>
                <w:szCs w:val="24"/>
              </w:rPr>
              <w:t>nce is there that a system is in place to monitor student data regularly and to ensure a continuous improvement model that monitors what is working to support student learning?</w:t>
            </w:r>
          </w:p>
        </w:tc>
        <w:tc>
          <w:tcPr>
            <w:tcW w:w="5755" w:type="dxa"/>
          </w:tcPr>
          <w:p w14:paraId="5FE3FB08" w14:textId="77777777" w:rsidR="00346598" w:rsidRDefault="001448BB">
            <w:pPr>
              <w:rPr>
                <w:sz w:val="24"/>
                <w:szCs w:val="24"/>
              </w:rPr>
            </w:pPr>
            <w:r>
              <w:rPr>
                <w:sz w:val="24"/>
                <w:szCs w:val="24"/>
              </w:rPr>
              <w:t>During daily SFA observations the SFA facilitator will work with teachers to en</w:t>
            </w:r>
            <w:r>
              <w:rPr>
                <w:sz w:val="24"/>
                <w:szCs w:val="24"/>
              </w:rPr>
              <w:t>sure that reading is being taught with fidelity. We will have RTI classes for k-3, where teachers will differentiate instruction to meet the needs of students, as identified by the MAP test. We will continue using simple solutions resources that consistent</w:t>
            </w:r>
            <w:r>
              <w:rPr>
                <w:sz w:val="24"/>
                <w:szCs w:val="24"/>
              </w:rPr>
              <w:t>ly and continuously reinforce and teach common core standards at each grade level. Using these resources, teachers can track progress over time. Simple Solutions has been purchased for all tested areas, including first through eighth grade reading and math</w:t>
            </w:r>
            <w:r>
              <w:rPr>
                <w:sz w:val="24"/>
                <w:szCs w:val="24"/>
              </w:rPr>
              <w:t>, kindergarten through eighth grade language, fourth and seventh grade science, and second through eighth grade social studies. These resources are being used as a supplement to the core instructional materials. The gaps that were created by COVID-19 shoul</w:t>
            </w:r>
            <w:r>
              <w:rPr>
                <w:sz w:val="24"/>
                <w:szCs w:val="24"/>
              </w:rPr>
              <w:t>d begin to be addressed through the use of this daily review supplement. Instructional aides have been strategically placed with classes of concern and to provide additional support for individual students who are struggling to meet proficiency on both the</w:t>
            </w:r>
            <w:r>
              <w:rPr>
                <w:sz w:val="24"/>
                <w:szCs w:val="24"/>
              </w:rPr>
              <w:t xml:space="preserve"> KPREP and MAP assessments, specifically if the student was on a virtual only learning platform for the previous year. Individual students who are scoring in the lowest quartile (25% or below) on any area of MAP testing, will be targeted by their teachers.</w:t>
            </w:r>
            <w:r>
              <w:rPr>
                <w:sz w:val="24"/>
                <w:szCs w:val="24"/>
              </w:rPr>
              <w:t xml:space="preserve"> Targeted interventions may include </w:t>
            </w:r>
            <w:proofErr w:type="spellStart"/>
            <w:r>
              <w:rPr>
                <w:sz w:val="24"/>
                <w:szCs w:val="24"/>
              </w:rPr>
              <w:t>MobyMax</w:t>
            </w:r>
            <w:proofErr w:type="spellEnd"/>
            <w:r>
              <w:rPr>
                <w:sz w:val="24"/>
                <w:szCs w:val="24"/>
              </w:rPr>
              <w:t xml:space="preserve">, MAP Accelerator, or a similar program where students can work on their level in order to grow. Primary teachers are using Imagine It kits for </w:t>
            </w:r>
            <w:r>
              <w:rPr>
                <w:sz w:val="24"/>
                <w:szCs w:val="24"/>
              </w:rPr>
              <w:lastRenderedPageBreak/>
              <w:t>intervention and to supplement core instruction. During COVID-19 clos</w:t>
            </w:r>
            <w:r>
              <w:rPr>
                <w:sz w:val="24"/>
                <w:szCs w:val="24"/>
              </w:rPr>
              <w:t xml:space="preserve">ures students needed access to technology in order to communicate and continue </w:t>
            </w:r>
            <w:proofErr w:type="gramStart"/>
            <w:r>
              <w:rPr>
                <w:sz w:val="24"/>
                <w:szCs w:val="24"/>
              </w:rPr>
              <w:t>learning ,</w:t>
            </w:r>
            <w:proofErr w:type="gramEnd"/>
            <w:r>
              <w:rPr>
                <w:sz w:val="24"/>
                <w:szCs w:val="24"/>
              </w:rPr>
              <w:t xml:space="preserve"> which lead the district to purchase chromebooks for every student, creating a 1 to 1 learning environment.</w:t>
            </w:r>
          </w:p>
        </w:tc>
      </w:tr>
      <w:tr w:rsidR="00346598" w14:paraId="660BEA65" w14:textId="77777777">
        <w:tc>
          <w:tcPr>
            <w:tcW w:w="7195" w:type="dxa"/>
          </w:tcPr>
          <w:p w14:paraId="63DC65BF" w14:textId="77777777" w:rsidR="00346598" w:rsidRDefault="001448BB">
            <w:pPr>
              <w:rPr>
                <w:b/>
                <w:sz w:val="24"/>
                <w:szCs w:val="24"/>
              </w:rPr>
            </w:pPr>
            <w:r>
              <w:rPr>
                <w:b/>
                <w:sz w:val="24"/>
                <w:szCs w:val="24"/>
              </w:rPr>
              <w:lastRenderedPageBreak/>
              <w:t>KCWP 6: Establishing Learning Culture and Environment</w:t>
            </w:r>
          </w:p>
          <w:p w14:paraId="193845A7" w14:textId="77777777" w:rsidR="00346598" w:rsidRDefault="001448BB">
            <w:pPr>
              <w:rPr>
                <w:sz w:val="24"/>
                <w:szCs w:val="24"/>
              </w:rPr>
            </w:pPr>
            <w:r>
              <w:rPr>
                <w:sz w:val="24"/>
                <w:szCs w:val="24"/>
              </w:rPr>
              <w:t>What</w:t>
            </w:r>
            <w:r>
              <w:rPr>
                <w:sz w:val="24"/>
                <w:szCs w:val="24"/>
              </w:rPr>
              <w:t xml:space="preserve"> evidence is there that your school creates, nurtures, and sustains a fair and caring learning community in which all students have optimal opportunities for academic success?</w:t>
            </w:r>
          </w:p>
        </w:tc>
        <w:tc>
          <w:tcPr>
            <w:tcW w:w="5755" w:type="dxa"/>
          </w:tcPr>
          <w:p w14:paraId="1ED4D569" w14:textId="77777777" w:rsidR="00346598" w:rsidRDefault="001448BB">
            <w:pPr>
              <w:rPr>
                <w:sz w:val="24"/>
                <w:szCs w:val="24"/>
              </w:rPr>
            </w:pPr>
            <w:r>
              <w:rPr>
                <w:sz w:val="24"/>
                <w:szCs w:val="24"/>
              </w:rPr>
              <w:t>Instructors have been assigned based on certification or areas of expertise. The</w:t>
            </w:r>
            <w:r>
              <w:rPr>
                <w:sz w:val="24"/>
                <w:szCs w:val="24"/>
              </w:rPr>
              <w:t xml:space="preserve"> majority of our staff have been at the school for several years. The kindergarten teacher who is in her second year, is supported with frequent visits and coaching by both administrators and the schools SFA coach. </w:t>
            </w:r>
            <w:proofErr w:type="gramStart"/>
            <w:r>
              <w:rPr>
                <w:sz w:val="24"/>
                <w:szCs w:val="24"/>
              </w:rPr>
              <w:t>Additionally</w:t>
            </w:r>
            <w:proofErr w:type="gramEnd"/>
            <w:r>
              <w:rPr>
                <w:sz w:val="24"/>
                <w:szCs w:val="24"/>
              </w:rPr>
              <w:t xml:space="preserve"> this year a new aide was hir</w:t>
            </w:r>
            <w:r>
              <w:rPr>
                <w:sz w:val="24"/>
                <w:szCs w:val="24"/>
              </w:rPr>
              <w:t>ed in the building and she has been placed in rooms with teachers who will help to support her knowledge of programs and protocols. We will continue to use social media to keep parents informed of events, activities, curriculum, homework, reminders, etc. W</w:t>
            </w:r>
            <w:r>
              <w:rPr>
                <w:sz w:val="24"/>
                <w:szCs w:val="24"/>
              </w:rPr>
              <w:t>e will also use social media to increase parent engagement, by including them in the posts. we will make every attempt to inform parents of events, such as mid-terms and report cards being sent home, open house, and links to resources they can utilize at h</w:t>
            </w:r>
            <w:r>
              <w:rPr>
                <w:sz w:val="24"/>
                <w:szCs w:val="24"/>
              </w:rPr>
              <w:t xml:space="preserve">ome to help their child be successful. teachers will also use either Remind 101 or Class Dojo to keep parents informed on an individual student/class </w:t>
            </w:r>
            <w:proofErr w:type="gramStart"/>
            <w:r>
              <w:rPr>
                <w:sz w:val="24"/>
                <w:szCs w:val="24"/>
              </w:rPr>
              <w:t>bases</w:t>
            </w:r>
            <w:proofErr w:type="gramEnd"/>
            <w:r>
              <w:rPr>
                <w:sz w:val="24"/>
                <w:szCs w:val="24"/>
              </w:rPr>
              <w:t xml:space="preserve">. </w:t>
            </w:r>
            <w:proofErr w:type="gramStart"/>
            <w:r>
              <w:rPr>
                <w:sz w:val="24"/>
                <w:szCs w:val="24"/>
              </w:rPr>
              <w:t>Additionally</w:t>
            </w:r>
            <w:proofErr w:type="gramEnd"/>
            <w:r>
              <w:rPr>
                <w:sz w:val="24"/>
                <w:szCs w:val="24"/>
              </w:rPr>
              <w:t xml:space="preserve"> every teacher in the district is now using Google Classroom, which is another avenue f</w:t>
            </w:r>
            <w:r>
              <w:rPr>
                <w:sz w:val="24"/>
                <w:szCs w:val="24"/>
              </w:rPr>
              <w:t xml:space="preserve">or communication with both students and parents. Finally for students in grades kindergarten through sixth grade Save the Children is providing supplemental resources for reading. We will continue with attendance incentives this year, now that most of </w:t>
            </w:r>
            <w:r>
              <w:rPr>
                <w:sz w:val="24"/>
                <w:szCs w:val="24"/>
              </w:rPr>
              <w:lastRenderedPageBreak/>
              <w:t xml:space="preserve">our </w:t>
            </w:r>
            <w:r>
              <w:rPr>
                <w:sz w:val="24"/>
                <w:szCs w:val="24"/>
              </w:rPr>
              <w:t>students are back in person learning. Attendance will be rewarded both individually throughout the year and as a class. The district attendance coordinator, school attendance clerk, Family Resource Youth Service Coordinator, assistant principal, and princi</w:t>
            </w:r>
            <w:r>
              <w:rPr>
                <w:sz w:val="24"/>
                <w:szCs w:val="24"/>
              </w:rPr>
              <w:t xml:space="preserve">pal are also conducting phone calls and home visits for absenteeism concerns. Partnering with the Save the Children (STC) program and the Family Resource Center, we will be involving students in </w:t>
            </w:r>
            <w:proofErr w:type="gramStart"/>
            <w:r>
              <w:rPr>
                <w:sz w:val="24"/>
                <w:szCs w:val="24"/>
              </w:rPr>
              <w:t>opportunities  for</w:t>
            </w:r>
            <w:proofErr w:type="gramEnd"/>
            <w:r>
              <w:rPr>
                <w:sz w:val="24"/>
                <w:szCs w:val="24"/>
              </w:rPr>
              <w:t xml:space="preserve"> character development. One example is Red </w:t>
            </w:r>
            <w:r>
              <w:rPr>
                <w:sz w:val="24"/>
                <w:szCs w:val="24"/>
              </w:rPr>
              <w:t xml:space="preserve">Ribbon Week activities that are hosted by the FRYSC. Students get to participate in dress up days each day, are given a ribbon to wear, and watch a video each day about the importance of staying drug free. </w:t>
            </w:r>
            <w:proofErr w:type="gramStart"/>
            <w:r>
              <w:rPr>
                <w:sz w:val="24"/>
                <w:szCs w:val="24"/>
              </w:rPr>
              <w:t>Additionally</w:t>
            </w:r>
            <w:proofErr w:type="gramEnd"/>
            <w:r>
              <w:rPr>
                <w:sz w:val="24"/>
                <w:szCs w:val="24"/>
              </w:rPr>
              <w:t xml:space="preserve"> this year to address mental health co</w:t>
            </w:r>
            <w:r>
              <w:rPr>
                <w:sz w:val="24"/>
                <w:szCs w:val="24"/>
              </w:rPr>
              <w:t>ncerns from COVID-19, the school counselor will be collaborating with others in the building to offer programs that will address potential concerns. One example is kindness week. Students participated in dress up days, completed a kindness calendar, and wr</w:t>
            </w:r>
            <w:r>
              <w:rPr>
                <w:sz w:val="24"/>
                <w:szCs w:val="24"/>
              </w:rPr>
              <w:t xml:space="preserve">ote kind notes to other classmates. </w:t>
            </w:r>
          </w:p>
        </w:tc>
      </w:tr>
    </w:tbl>
    <w:p w14:paraId="722C08F1" w14:textId="77777777" w:rsidR="00346598" w:rsidRDefault="00346598"/>
    <w:sectPr w:rsidR="00346598">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C6AAF" w14:textId="77777777" w:rsidR="001448BB" w:rsidRDefault="001448BB">
      <w:pPr>
        <w:spacing w:after="0" w:line="240" w:lineRule="auto"/>
      </w:pPr>
      <w:r>
        <w:separator/>
      </w:r>
    </w:p>
  </w:endnote>
  <w:endnote w:type="continuationSeparator" w:id="0">
    <w:p w14:paraId="7578FB67" w14:textId="77777777" w:rsidR="001448BB" w:rsidRDefault="00144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4DC50" w14:textId="77777777" w:rsidR="00346598" w:rsidRDefault="0034659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3109" w14:textId="77777777" w:rsidR="00346598" w:rsidRDefault="0034659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EA2AD" w14:textId="77777777" w:rsidR="00346598" w:rsidRDefault="0034659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2E398" w14:textId="77777777" w:rsidR="001448BB" w:rsidRDefault="001448BB">
      <w:pPr>
        <w:spacing w:after="0" w:line="240" w:lineRule="auto"/>
      </w:pPr>
      <w:r>
        <w:separator/>
      </w:r>
    </w:p>
  </w:footnote>
  <w:footnote w:type="continuationSeparator" w:id="0">
    <w:p w14:paraId="1F7643A4" w14:textId="77777777" w:rsidR="001448BB" w:rsidRDefault="00144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A1016" w14:textId="77777777" w:rsidR="00346598" w:rsidRDefault="0034659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E8A8" w14:textId="77777777" w:rsidR="00346598" w:rsidRDefault="001448BB">
    <w:pPr>
      <w:pBdr>
        <w:top w:val="nil"/>
        <w:left w:val="nil"/>
        <w:bottom w:val="nil"/>
        <w:right w:val="nil"/>
        <w:between w:val="nil"/>
      </w:pBdr>
      <w:tabs>
        <w:tab w:val="center" w:pos="4680"/>
        <w:tab w:val="right" w:pos="9360"/>
      </w:tabs>
      <w:spacing w:after="0" w:line="240" w:lineRule="auto"/>
      <w:rPr>
        <w:color w:val="000000"/>
      </w:rPr>
    </w:pPr>
    <w:r>
      <w:rPr>
        <w:color w:val="000000"/>
      </w:rPr>
      <w:t>Key Elements of the Teaching and Learning Environment -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D423" w14:textId="77777777" w:rsidR="00346598" w:rsidRDefault="0034659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98"/>
    <w:rsid w:val="001448BB"/>
    <w:rsid w:val="00346598"/>
    <w:rsid w:val="00E95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98EC4"/>
  <w15:docId w15:val="{E8925C8E-BCE1-4B37-9E79-A8BDD7DB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1325</Words>
  <Characters>7556</Characters>
  <Application>Microsoft Office Word</Application>
  <DocSecurity>0</DocSecurity>
  <Lines>62</Lines>
  <Paragraphs>17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Yankey</dc:creator>
  <cp:lastModifiedBy>Yankey, Jennifer</cp:lastModifiedBy>
  <cp:revision>2</cp:revision>
  <dcterms:created xsi:type="dcterms:W3CDTF">2021-12-20T20:03:00Z</dcterms:created>
  <dcterms:modified xsi:type="dcterms:W3CDTF">2021-12-20T20:03:00Z</dcterms:modified>
</cp:coreProperties>
</file>