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800" w:right="1620" w:hanging="360"/>
        <w:jc w:val="center"/>
        <w:rPr>
          <w:rFonts w:asciiTheme="majorHAnsi" w:hAnsiTheme="majorHAnsi" w:cs="Times New Roman"/>
          <w:b/>
          <w:w w:val="110"/>
        </w:rPr>
      </w:pPr>
      <w:r w:rsidRPr="00ED0B38">
        <w:rPr>
          <w:rFonts w:asciiTheme="majorHAnsi" w:hAnsiTheme="majorHAnsi" w:cs="Times New Roman"/>
          <w:b/>
          <w:w w:val="110"/>
        </w:rPr>
        <w:t>SBDM POLICY MANUAL</w:t>
      </w:r>
    </w:p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800" w:right="1620" w:hanging="360"/>
        <w:jc w:val="center"/>
        <w:rPr>
          <w:rFonts w:asciiTheme="majorHAnsi" w:hAnsiTheme="majorHAnsi" w:cs="Times New Roman"/>
          <w:w w:val="110"/>
        </w:rPr>
      </w:pPr>
      <w:r>
        <w:rPr>
          <w:rFonts w:asciiTheme="majorHAnsi" w:hAnsiTheme="majorHAnsi" w:cs="Times New Roman"/>
          <w:w w:val="110"/>
        </w:rPr>
        <w:t xml:space="preserve">SBDM School Initiated </w:t>
      </w:r>
      <w:r w:rsidRPr="00ED0B38">
        <w:rPr>
          <w:rFonts w:asciiTheme="majorHAnsi" w:hAnsiTheme="majorHAnsi" w:cs="Times New Roman"/>
          <w:w w:val="110"/>
        </w:rPr>
        <w:t>Policies</w:t>
      </w:r>
    </w:p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800" w:right="1620" w:hanging="360"/>
        <w:jc w:val="center"/>
        <w:rPr>
          <w:rFonts w:asciiTheme="majorHAnsi" w:hAnsiTheme="majorHAnsi" w:cs="Times New Roman"/>
          <w:color w:val="FFFFFF" w:themeColor="background1"/>
          <w:w w:val="110"/>
        </w:rPr>
      </w:pPr>
      <w:r>
        <w:rPr>
          <w:rFonts w:asciiTheme="majorHAnsi" w:hAnsiTheme="majorHAnsi" w:cs="Times New Roman"/>
          <w:color w:val="FFFFFF" w:themeColor="background1"/>
          <w:w w:val="110"/>
          <w:highlight w:val="black"/>
        </w:rPr>
        <w:t>Policy - #20</w:t>
      </w:r>
      <w:r w:rsidRPr="008D2DFD">
        <w:rPr>
          <w:rFonts w:asciiTheme="majorHAnsi" w:hAnsiTheme="majorHAnsi" w:cs="Times New Roman"/>
          <w:color w:val="FFFFFF" w:themeColor="background1"/>
          <w:w w:val="110"/>
          <w:highlight w:val="black"/>
        </w:rPr>
        <w:t>06</w:t>
      </w:r>
    </w:p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800" w:right="1620" w:hanging="360"/>
        <w:rPr>
          <w:rFonts w:cs="Times New Roman"/>
          <w:b/>
          <w:w w:val="110"/>
        </w:rPr>
      </w:pPr>
    </w:p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800" w:right="1620" w:hanging="360"/>
        <w:rPr>
          <w:rFonts w:cs="Times New Roman"/>
          <w:w w:val="110"/>
          <w:u w:val="single"/>
        </w:rPr>
      </w:pPr>
      <w:r w:rsidRPr="00ED0B38">
        <w:rPr>
          <w:rFonts w:cs="Times New Roman"/>
          <w:b/>
          <w:w w:val="110"/>
        </w:rPr>
        <w:t>SCHOOL:</w:t>
      </w:r>
    </w:p>
    <w:p w:rsidR="00062756" w:rsidRPr="00ED0B38" w:rsidRDefault="00062756" w:rsidP="00062756">
      <w:pPr>
        <w:pStyle w:val="ListParagraph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780"/>
        </w:tabs>
        <w:spacing w:line="240" w:lineRule="auto"/>
        <w:ind w:left="1800" w:right="1620" w:hanging="360"/>
        <w:rPr>
          <w:rFonts w:ascii="Times New Roman" w:hAnsi="Times New Roman" w:cs="Times New Roman"/>
          <w:b/>
          <w:w w:val="110"/>
          <w:sz w:val="21"/>
          <w:szCs w:val="21"/>
        </w:rPr>
      </w:pPr>
      <w:r w:rsidRPr="00ED0B38">
        <w:rPr>
          <w:rFonts w:ascii="Times New Roman" w:hAnsi="Times New Roman" w:cs="Times New Roman"/>
          <w:b/>
          <w:w w:val="110"/>
          <w:sz w:val="21"/>
          <w:szCs w:val="21"/>
        </w:rPr>
        <w:t>SUBJECT OF THE POLICY:</w:t>
      </w:r>
      <w:r w:rsidRPr="00ED0B38">
        <w:rPr>
          <w:rFonts w:ascii="Times New Roman" w:hAnsi="Times New Roman" w:cs="Times New Roman"/>
          <w:w w:val="110"/>
          <w:sz w:val="21"/>
          <w:szCs w:val="21"/>
        </w:rPr>
        <w:t xml:space="preserve">  </w:t>
      </w:r>
      <w:r>
        <w:rPr>
          <w:rFonts w:ascii="Times New Roman" w:hAnsi="Times New Roman" w:cs="Times New Roman"/>
          <w:w w:val="110"/>
          <w:sz w:val="21"/>
          <w:szCs w:val="21"/>
        </w:rPr>
        <w:t>Minimum Grade Policy</w:t>
      </w:r>
      <w:r>
        <w:rPr>
          <w:rFonts w:ascii="Times New Roman" w:hAnsi="Times New Roman" w:cs="Times New Roman"/>
          <w:w w:val="110"/>
          <w:sz w:val="21"/>
          <w:szCs w:val="21"/>
        </w:rPr>
        <w:tab/>
      </w:r>
      <w:r>
        <w:rPr>
          <w:rFonts w:ascii="Times New Roman" w:hAnsi="Times New Roman" w:cs="Times New Roman"/>
          <w:w w:val="110"/>
          <w:sz w:val="21"/>
          <w:szCs w:val="21"/>
        </w:rPr>
        <w:tab/>
      </w:r>
    </w:p>
    <w:p w:rsidR="00062756" w:rsidRPr="00ED0B38" w:rsidRDefault="00062756" w:rsidP="00062756">
      <w:pPr>
        <w:pStyle w:val="TOC1"/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after="0" w:line="240" w:lineRule="auto"/>
        <w:ind w:left="1800" w:right="1620" w:hanging="360"/>
        <w:rPr>
          <w:rFonts w:cs="Times New Roman"/>
          <w:w w:val="110"/>
        </w:rPr>
      </w:pPr>
      <w:r w:rsidRPr="00ED0B38">
        <w:rPr>
          <w:rFonts w:cs="Times New Roman"/>
          <w:b/>
          <w:w w:val="110"/>
        </w:rPr>
        <w:t>POLICY STATEMENT:</w:t>
      </w:r>
      <w:r w:rsidRPr="00ED0B38">
        <w:rPr>
          <w:rFonts w:cs="Times New Roman"/>
          <w:w w:val="110"/>
        </w:rPr>
        <w:t xml:space="preserve">  </w:t>
      </w:r>
    </w:p>
    <w:p w:rsidR="00062756" w:rsidRDefault="00062756" w:rsidP="00062756">
      <w:pPr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line="240" w:lineRule="auto"/>
        <w:ind w:left="1440" w:right="1620"/>
        <w:rPr>
          <w:rFonts w:ascii="Times New Roman" w:hAnsi="Times New Roman" w:cs="Times New Roman"/>
          <w:w w:val="110"/>
          <w:sz w:val="21"/>
          <w:szCs w:val="21"/>
        </w:rPr>
      </w:pPr>
      <w:r>
        <w:rPr>
          <w:rFonts w:ascii="Times New Roman" w:hAnsi="Times New Roman" w:cs="Times New Roman"/>
          <w:w w:val="110"/>
          <w:sz w:val="21"/>
          <w:szCs w:val="21"/>
        </w:rPr>
        <w:t>The SBDM Council and faculty are committed to every child being successful.  With that in mind, we understand that sometimes due to extenuating circumstances, students may have a low grade for a grading period and that can affect their ability in being successful (receive a passing grade for the course).  In order to help prevent this from occurring, during the first semester (1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st</w:t>
      </w:r>
      <w:r>
        <w:rPr>
          <w:rFonts w:ascii="Times New Roman" w:hAnsi="Times New Roman" w:cs="Times New Roman"/>
          <w:w w:val="110"/>
          <w:sz w:val="21"/>
          <w:szCs w:val="21"/>
        </w:rPr>
        <w:t>, 2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nd</w:t>
      </w:r>
      <w:r>
        <w:rPr>
          <w:rFonts w:ascii="Times New Roman" w:hAnsi="Times New Roman" w:cs="Times New Roman"/>
          <w:w w:val="110"/>
          <w:sz w:val="21"/>
          <w:szCs w:val="21"/>
        </w:rPr>
        <w:t>, and 3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rd</w:t>
      </w:r>
      <w:r>
        <w:rPr>
          <w:rFonts w:ascii="Times New Roman" w:hAnsi="Times New Roman" w:cs="Times New Roman"/>
          <w:w w:val="110"/>
          <w:sz w:val="21"/>
          <w:szCs w:val="21"/>
        </w:rPr>
        <w:t xml:space="preserve"> six week grading periods) students who have an average grade below 55% will have a minimum final average of 55%.  This will enable a student that is serious about trying to pass, the opportunity to work hard and make good grades the last three six weeks and achieve success.   </w:t>
      </w:r>
    </w:p>
    <w:p w:rsidR="00062756" w:rsidRPr="00E54002" w:rsidRDefault="00062756" w:rsidP="00062756">
      <w:pPr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after="0" w:line="240" w:lineRule="auto"/>
        <w:ind w:left="1440" w:right="1620"/>
        <w:rPr>
          <w:rFonts w:ascii="Times New Roman" w:hAnsi="Times New Roman" w:cs="Times New Roman"/>
          <w:b/>
          <w:w w:val="110"/>
          <w:sz w:val="21"/>
          <w:szCs w:val="21"/>
          <w:u w:val="single"/>
        </w:rPr>
      </w:pPr>
      <w:r w:rsidRPr="00E54002">
        <w:rPr>
          <w:rFonts w:ascii="Times New Roman" w:hAnsi="Times New Roman" w:cs="Times New Roman"/>
          <w:b/>
          <w:w w:val="110"/>
          <w:sz w:val="21"/>
          <w:szCs w:val="21"/>
          <w:u w:val="single"/>
        </w:rPr>
        <w:t>Procedure:</w:t>
      </w:r>
    </w:p>
    <w:p w:rsidR="00062756" w:rsidRDefault="00062756" w:rsidP="00062756">
      <w:pPr>
        <w:pStyle w:val="ListParagraph"/>
        <w:numPr>
          <w:ilvl w:val="0"/>
          <w:numId w:val="1"/>
        </w:numPr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after="0" w:line="240" w:lineRule="auto"/>
        <w:ind w:right="1620"/>
        <w:rPr>
          <w:rFonts w:ascii="Times New Roman" w:hAnsi="Times New Roman" w:cs="Times New Roman"/>
          <w:w w:val="110"/>
          <w:sz w:val="21"/>
          <w:szCs w:val="21"/>
        </w:rPr>
      </w:pPr>
      <w:r>
        <w:rPr>
          <w:rFonts w:ascii="Times New Roman" w:hAnsi="Times New Roman" w:cs="Times New Roman"/>
          <w:w w:val="110"/>
          <w:sz w:val="21"/>
          <w:szCs w:val="21"/>
        </w:rPr>
        <w:t xml:space="preserve"> During the 1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st</w:t>
      </w:r>
      <w:r>
        <w:rPr>
          <w:rFonts w:ascii="Times New Roman" w:hAnsi="Times New Roman" w:cs="Times New Roman"/>
          <w:w w:val="110"/>
          <w:sz w:val="21"/>
          <w:szCs w:val="21"/>
        </w:rPr>
        <w:t xml:space="preserve"> semester (1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st</w:t>
      </w:r>
      <w:r>
        <w:rPr>
          <w:rFonts w:ascii="Times New Roman" w:hAnsi="Times New Roman" w:cs="Times New Roman"/>
          <w:w w:val="110"/>
          <w:sz w:val="21"/>
          <w:szCs w:val="21"/>
        </w:rPr>
        <w:t>, 2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nd</w:t>
      </w:r>
      <w:r>
        <w:rPr>
          <w:rFonts w:ascii="Times New Roman" w:hAnsi="Times New Roman" w:cs="Times New Roman"/>
          <w:w w:val="110"/>
          <w:sz w:val="21"/>
          <w:szCs w:val="21"/>
        </w:rPr>
        <w:t>, and 3</w:t>
      </w:r>
      <w:r w:rsidRPr="00E54002">
        <w:rPr>
          <w:rFonts w:ascii="Times New Roman" w:hAnsi="Times New Roman" w:cs="Times New Roman"/>
          <w:w w:val="110"/>
          <w:sz w:val="21"/>
          <w:szCs w:val="21"/>
          <w:vertAlign w:val="superscript"/>
        </w:rPr>
        <w:t>rd</w:t>
      </w:r>
      <w:r>
        <w:rPr>
          <w:rFonts w:ascii="Times New Roman" w:hAnsi="Times New Roman" w:cs="Times New Roman"/>
          <w:w w:val="110"/>
          <w:sz w:val="21"/>
          <w:szCs w:val="21"/>
        </w:rPr>
        <w:t xml:space="preserve"> six week grading periods), if a student has an average below 55%, the teacher will adjust this and record a 55% on their report card.</w:t>
      </w:r>
    </w:p>
    <w:p w:rsidR="00062756" w:rsidRPr="00E54002" w:rsidRDefault="00062756" w:rsidP="00062756">
      <w:pPr>
        <w:pStyle w:val="ListParagraph"/>
        <w:numPr>
          <w:ilvl w:val="0"/>
          <w:numId w:val="1"/>
        </w:numPr>
        <w:tabs>
          <w:tab w:val="center" w:pos="-108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</w:tabs>
        <w:spacing w:after="0" w:line="240" w:lineRule="auto"/>
        <w:ind w:right="1620"/>
        <w:rPr>
          <w:rFonts w:ascii="Times New Roman" w:hAnsi="Times New Roman" w:cs="Times New Roman"/>
          <w:w w:val="110"/>
          <w:sz w:val="21"/>
          <w:szCs w:val="21"/>
        </w:rPr>
      </w:pPr>
      <w:r>
        <w:rPr>
          <w:rFonts w:ascii="Times New Roman" w:hAnsi="Times New Roman" w:cs="Times New Roman"/>
          <w:w w:val="110"/>
          <w:sz w:val="21"/>
          <w:szCs w:val="21"/>
        </w:rPr>
        <w:t xml:space="preserve">After adjusting the grade, the teacher will contact the parent (at open house, by mail, etc.) and provide them a copy of this policy along with the child’s actual grade.  The teacher will have the parent sign off on the policy and record it in the child’s cumulative/class folder.  </w:t>
      </w:r>
    </w:p>
    <w:p w:rsidR="00E00434" w:rsidRDefault="00E00434"/>
    <w:p w:rsidR="00062756" w:rsidRDefault="00062756"/>
    <w:p w:rsidR="00062756" w:rsidRDefault="00062756"/>
    <w:p w:rsidR="00062756" w:rsidRDefault="00062756"/>
    <w:p w:rsidR="00062756" w:rsidRDefault="00062756"/>
    <w:p w:rsidR="00062756" w:rsidRPr="006A41E5" w:rsidRDefault="00062756" w:rsidP="00062756">
      <w:pPr>
        <w:tabs>
          <w:tab w:val="left" w:pos="9360"/>
        </w:tabs>
        <w:spacing w:line="360" w:lineRule="auto"/>
        <w:ind w:left="1440" w:right="1362"/>
        <w:rPr>
          <w:rFonts w:asciiTheme="majorHAnsi" w:hAnsiTheme="majorHAnsi"/>
          <w:b/>
          <w:u w:val="single"/>
        </w:rPr>
      </w:pPr>
      <w:r w:rsidRPr="006A41E5">
        <w:rPr>
          <w:rFonts w:asciiTheme="majorHAnsi" w:hAnsiTheme="majorHAnsi"/>
          <w:b/>
        </w:rPr>
        <w:t>Date Adopted:</w:t>
      </w:r>
      <w:r w:rsidRPr="006A41E5">
        <w:rPr>
          <w:rFonts w:asciiTheme="majorHAnsi" w:hAnsiTheme="majorHAnsi"/>
          <w:u w:val="single"/>
        </w:rPr>
        <w:t xml:space="preserve"> </w:t>
      </w:r>
      <w:r w:rsidR="00A366E0">
        <w:rPr>
          <w:rFonts w:asciiTheme="majorHAnsi" w:hAnsiTheme="majorHAnsi"/>
          <w:u w:val="single"/>
        </w:rPr>
        <w:t>08/15/2017</w:t>
      </w:r>
      <w:r w:rsidRPr="006A41E5">
        <w:rPr>
          <w:rFonts w:asciiTheme="majorHAnsi" w:hAnsiTheme="majorHAnsi"/>
          <w:u w:val="single"/>
        </w:rPr>
        <w:tab/>
      </w:r>
    </w:p>
    <w:p w:rsidR="00062756" w:rsidRPr="006A41E5" w:rsidRDefault="00062756" w:rsidP="00062756">
      <w:pPr>
        <w:tabs>
          <w:tab w:val="left" w:pos="9360"/>
        </w:tabs>
        <w:spacing w:line="360" w:lineRule="auto"/>
        <w:ind w:left="1440" w:right="1362"/>
        <w:rPr>
          <w:rFonts w:asciiTheme="majorHAnsi" w:hAnsiTheme="majorHAnsi"/>
          <w:b/>
          <w:u w:val="single"/>
        </w:rPr>
      </w:pPr>
      <w:r w:rsidRPr="006A41E5">
        <w:rPr>
          <w:rFonts w:asciiTheme="majorHAnsi" w:hAnsiTheme="majorHAnsi"/>
          <w:b/>
        </w:rPr>
        <w:t>Date Reviewed/Revised</w:t>
      </w:r>
      <w:r w:rsidRPr="006A41E5">
        <w:rPr>
          <w:rFonts w:asciiTheme="majorHAnsi" w:hAnsiTheme="majorHAnsi"/>
        </w:rPr>
        <w:t>:</w:t>
      </w:r>
      <w:r w:rsidRPr="006A41E5">
        <w:rPr>
          <w:rFonts w:asciiTheme="majorHAnsi" w:hAnsiTheme="majorHAnsi"/>
          <w:u w:val="single"/>
        </w:rPr>
        <w:t xml:space="preserve"> </w:t>
      </w:r>
      <w:r w:rsidR="00A366E0">
        <w:rPr>
          <w:rFonts w:asciiTheme="majorHAnsi" w:hAnsiTheme="majorHAnsi"/>
          <w:u w:val="single"/>
        </w:rPr>
        <w:t>07/19/2017</w:t>
      </w:r>
      <w:r w:rsidRPr="006A41E5">
        <w:rPr>
          <w:rFonts w:asciiTheme="majorHAnsi" w:hAnsiTheme="majorHAnsi"/>
          <w:u w:val="single"/>
        </w:rPr>
        <w:tab/>
      </w:r>
    </w:p>
    <w:p w:rsidR="00062756" w:rsidRDefault="00062756" w:rsidP="00062756">
      <w:pPr>
        <w:tabs>
          <w:tab w:val="left" w:pos="9360"/>
        </w:tabs>
        <w:spacing w:after="0" w:line="240" w:lineRule="auto"/>
        <w:ind w:left="1440" w:right="1362"/>
        <w:rPr>
          <w:rFonts w:asciiTheme="majorHAnsi" w:hAnsiTheme="majorHAnsi"/>
          <w:u w:val="single"/>
        </w:rPr>
      </w:pPr>
      <w:r w:rsidRPr="006A41E5">
        <w:rPr>
          <w:rFonts w:asciiTheme="majorHAnsi" w:hAnsiTheme="majorHAnsi"/>
          <w:b/>
        </w:rPr>
        <w:t>Signature:</w:t>
      </w:r>
      <w:r w:rsidRPr="006A41E5">
        <w:rPr>
          <w:rFonts w:asciiTheme="majorHAnsi" w:hAnsiTheme="majorHAnsi"/>
          <w:u w:val="single"/>
        </w:rPr>
        <w:t xml:space="preserve"> </w:t>
      </w:r>
      <w:r w:rsidR="00A366E0">
        <w:rPr>
          <w:rFonts w:asciiTheme="majorHAnsi" w:hAnsiTheme="majorHAnsi"/>
          <w:u w:val="single"/>
        </w:rPr>
        <w:t xml:space="preserve">Terry Wilson </w:t>
      </w:r>
      <w:r w:rsidRPr="006A41E5">
        <w:rPr>
          <w:rFonts w:asciiTheme="majorHAnsi" w:hAnsiTheme="majorHAnsi"/>
          <w:u w:val="single"/>
        </w:rPr>
        <w:tab/>
      </w:r>
    </w:p>
    <w:p w:rsidR="00062756" w:rsidRPr="007F40D6" w:rsidRDefault="007F40D6" w:rsidP="007F40D6">
      <w:pPr>
        <w:tabs>
          <w:tab w:val="left" w:pos="9360"/>
        </w:tabs>
        <w:spacing w:after="0" w:line="240" w:lineRule="auto"/>
        <w:ind w:left="1440" w:right="1362"/>
        <w:jc w:val="center"/>
        <w:rPr>
          <w:rFonts w:asciiTheme="majorHAnsi" w:hAnsiTheme="majorHAnsi"/>
          <w:sz w:val="12"/>
          <w:szCs w:val="16"/>
        </w:rPr>
      </w:pPr>
      <w:r>
        <w:rPr>
          <w:rFonts w:asciiTheme="majorHAnsi" w:hAnsiTheme="majorHAnsi"/>
          <w:sz w:val="12"/>
          <w:szCs w:val="16"/>
        </w:rPr>
        <w:t>(SBDM Council Chairperson</w:t>
      </w:r>
    </w:p>
    <w:p w:rsidR="00062756" w:rsidRDefault="00062756"/>
    <w:sectPr w:rsidR="00062756" w:rsidSect="0006275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B1856"/>
    <w:multiLevelType w:val="hybridMultilevel"/>
    <w:tmpl w:val="CF50B788"/>
    <w:lvl w:ilvl="0" w:tplc="34760BA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062756"/>
    <w:rsid w:val="00062756"/>
    <w:rsid w:val="007F40D6"/>
    <w:rsid w:val="00A366E0"/>
    <w:rsid w:val="00C0157A"/>
    <w:rsid w:val="00E00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2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062756"/>
    <w:pPr>
      <w:spacing w:before="137"/>
      <w:ind w:left="100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  <w:rsid w:val="000627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Company>Microsoft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Terry.Wilson</dc:creator>
  <cp:lastModifiedBy>Terry.Wilson</cp:lastModifiedBy>
  <cp:revision>2</cp:revision>
  <cp:lastPrinted>2017-08-15T13:19:00Z</cp:lastPrinted>
  <dcterms:created xsi:type="dcterms:W3CDTF">2017-08-15T21:32:00Z</dcterms:created>
  <dcterms:modified xsi:type="dcterms:W3CDTF">2017-08-15T21:32:00Z</dcterms:modified>
</cp:coreProperties>
</file>