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6B91C" w14:textId="77777777" w:rsidR="00C66CA2" w:rsidRDefault="00C66CA2">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5"/>
        <w:gridCol w:w="5755"/>
      </w:tblGrid>
      <w:tr w:rsidR="00C66CA2" w14:paraId="7089AA5C" w14:textId="77777777">
        <w:tc>
          <w:tcPr>
            <w:tcW w:w="7195" w:type="dxa"/>
            <w:shd w:val="clear" w:color="auto" w:fill="B4C6E7"/>
          </w:tcPr>
          <w:p w14:paraId="3B185A30" w14:textId="77777777" w:rsidR="00C66CA2" w:rsidRDefault="008315C3">
            <w:pPr>
              <w:rPr>
                <w:sz w:val="24"/>
                <w:szCs w:val="24"/>
              </w:rPr>
            </w:pPr>
            <w:bookmarkStart w:id="0" w:name="_gjdgxs" w:colFirst="0" w:colLast="0"/>
            <w:bookmarkEnd w:id="0"/>
            <w:r>
              <w:rPr>
                <w:sz w:val="24"/>
                <w:szCs w:val="24"/>
              </w:rPr>
              <w:t>Key Elements</w:t>
            </w:r>
          </w:p>
        </w:tc>
        <w:tc>
          <w:tcPr>
            <w:tcW w:w="5755" w:type="dxa"/>
            <w:shd w:val="clear" w:color="auto" w:fill="B4C6E7"/>
          </w:tcPr>
          <w:p w14:paraId="3048B662" w14:textId="77777777" w:rsidR="00C66CA2" w:rsidRDefault="008315C3">
            <w:pPr>
              <w:rPr>
                <w:sz w:val="24"/>
                <w:szCs w:val="24"/>
              </w:rPr>
            </w:pPr>
            <w:r>
              <w:rPr>
                <w:sz w:val="24"/>
                <w:szCs w:val="24"/>
              </w:rPr>
              <w:t>Evidence</w:t>
            </w:r>
          </w:p>
        </w:tc>
      </w:tr>
      <w:tr w:rsidR="00C66CA2" w14:paraId="127E921B" w14:textId="77777777">
        <w:tc>
          <w:tcPr>
            <w:tcW w:w="7195" w:type="dxa"/>
          </w:tcPr>
          <w:p w14:paraId="6C5986AD" w14:textId="77777777" w:rsidR="00C66CA2" w:rsidRDefault="008315C3">
            <w:pPr>
              <w:rPr>
                <w:b/>
                <w:sz w:val="24"/>
                <w:szCs w:val="24"/>
              </w:rPr>
            </w:pPr>
            <w:r>
              <w:rPr>
                <w:b/>
                <w:sz w:val="24"/>
                <w:szCs w:val="24"/>
              </w:rPr>
              <w:t>KCWP 1: Design and Deploy Standards</w:t>
            </w:r>
          </w:p>
          <w:p w14:paraId="41909368" w14:textId="77777777" w:rsidR="00C66CA2" w:rsidRDefault="008315C3">
            <w:pPr>
              <w:rPr>
                <w:sz w:val="24"/>
                <w:szCs w:val="24"/>
              </w:rPr>
            </w:pPr>
            <w:r>
              <w:rPr>
                <w:sz w:val="24"/>
                <w:szCs w:val="24"/>
              </w:rPr>
              <w:t>What evidence is there that your school continually assesses, reviews, and revises curricula to support students’ attainment of the knowledge, skills, and dispositions outlined in the Kentucky Academic Standards?</w:t>
            </w:r>
          </w:p>
        </w:tc>
        <w:tc>
          <w:tcPr>
            <w:tcW w:w="5755" w:type="dxa"/>
          </w:tcPr>
          <w:p w14:paraId="6273E0A9" w14:textId="77777777" w:rsidR="00C66CA2" w:rsidRDefault="008315C3">
            <w:pPr>
              <w:rPr>
                <w:sz w:val="24"/>
                <w:szCs w:val="24"/>
              </w:rPr>
            </w:pPr>
            <w:r>
              <w:rPr>
                <w:sz w:val="24"/>
                <w:szCs w:val="24"/>
              </w:rPr>
              <w:t xml:space="preserve">Updated units, updated flashbacks, updated </w:t>
            </w:r>
            <w:r>
              <w:rPr>
                <w:sz w:val="24"/>
                <w:szCs w:val="24"/>
              </w:rPr>
              <w:t>classroom assessments, PLC agendas, MAP data, state assessment data</w:t>
            </w:r>
          </w:p>
        </w:tc>
      </w:tr>
      <w:tr w:rsidR="00C66CA2" w14:paraId="38CF6FAB" w14:textId="77777777">
        <w:tc>
          <w:tcPr>
            <w:tcW w:w="7195" w:type="dxa"/>
          </w:tcPr>
          <w:p w14:paraId="1CB7E011" w14:textId="77777777" w:rsidR="00C66CA2" w:rsidRDefault="008315C3">
            <w:pPr>
              <w:rPr>
                <w:b/>
                <w:sz w:val="24"/>
                <w:szCs w:val="24"/>
              </w:rPr>
            </w:pPr>
            <w:r>
              <w:rPr>
                <w:b/>
                <w:sz w:val="24"/>
                <w:szCs w:val="24"/>
              </w:rPr>
              <w:t>KCWP 2: Design and Deliver Instruction</w:t>
            </w:r>
          </w:p>
          <w:p w14:paraId="551B9FE0" w14:textId="77777777" w:rsidR="00C66CA2" w:rsidRDefault="008315C3">
            <w:pPr>
              <w:rPr>
                <w:sz w:val="24"/>
                <w:szCs w:val="24"/>
              </w:rPr>
            </w:pPr>
            <w:r>
              <w:rPr>
                <w:sz w:val="24"/>
                <w:szCs w:val="24"/>
              </w:rPr>
              <w:t>What evidence is there that your instruction is highly effective, culturally responsive, evidence-based, and provided to all students in the classroom?</w:t>
            </w:r>
          </w:p>
        </w:tc>
        <w:tc>
          <w:tcPr>
            <w:tcW w:w="5755" w:type="dxa"/>
          </w:tcPr>
          <w:p w14:paraId="1FD13AF4" w14:textId="77777777" w:rsidR="00C66CA2" w:rsidRDefault="008315C3">
            <w:pPr>
              <w:rPr>
                <w:sz w:val="24"/>
                <w:szCs w:val="24"/>
              </w:rPr>
            </w:pPr>
            <w:r>
              <w:rPr>
                <w:sz w:val="24"/>
                <w:szCs w:val="24"/>
              </w:rPr>
              <w:t>MAP data, state assessment data, lesson plans, classroom assessments, admin observations</w:t>
            </w:r>
          </w:p>
        </w:tc>
      </w:tr>
      <w:tr w:rsidR="00C66CA2" w14:paraId="643E9004" w14:textId="77777777">
        <w:tc>
          <w:tcPr>
            <w:tcW w:w="7195" w:type="dxa"/>
          </w:tcPr>
          <w:p w14:paraId="08FBC279" w14:textId="77777777" w:rsidR="00C66CA2" w:rsidRDefault="008315C3">
            <w:pPr>
              <w:rPr>
                <w:b/>
                <w:sz w:val="24"/>
                <w:szCs w:val="24"/>
              </w:rPr>
            </w:pPr>
            <w:r>
              <w:rPr>
                <w:b/>
                <w:sz w:val="24"/>
                <w:szCs w:val="24"/>
              </w:rPr>
              <w:t>KCWP 3: Design</w:t>
            </w:r>
            <w:r>
              <w:rPr>
                <w:b/>
                <w:sz w:val="24"/>
                <w:szCs w:val="24"/>
              </w:rPr>
              <w:t xml:space="preserve"> and Deliver Assessment Literacy</w:t>
            </w:r>
          </w:p>
          <w:p w14:paraId="3D605D25" w14:textId="77777777" w:rsidR="00C66CA2" w:rsidRDefault="008315C3">
            <w:pPr>
              <w:rPr>
                <w:sz w:val="24"/>
                <w:szCs w:val="24"/>
              </w:rPr>
            </w:pPr>
            <w:r>
              <w:rPr>
                <w:sz w:val="24"/>
                <w:szCs w:val="24"/>
              </w:rPr>
              <w:t>What evidence is there that you have a balanced assessment system, including classroom assessment for student learning?</w:t>
            </w:r>
          </w:p>
        </w:tc>
        <w:tc>
          <w:tcPr>
            <w:tcW w:w="5755" w:type="dxa"/>
          </w:tcPr>
          <w:p w14:paraId="34E22F55" w14:textId="77777777" w:rsidR="00C66CA2" w:rsidRDefault="008315C3">
            <w:pPr>
              <w:rPr>
                <w:sz w:val="24"/>
                <w:szCs w:val="24"/>
              </w:rPr>
            </w:pPr>
            <w:r>
              <w:rPr>
                <w:sz w:val="24"/>
                <w:szCs w:val="24"/>
              </w:rPr>
              <w:t>Lesson Plans, classroom assessments, admin observations</w:t>
            </w:r>
          </w:p>
        </w:tc>
      </w:tr>
      <w:tr w:rsidR="00C66CA2" w14:paraId="1F45565A" w14:textId="77777777">
        <w:tc>
          <w:tcPr>
            <w:tcW w:w="7195" w:type="dxa"/>
          </w:tcPr>
          <w:p w14:paraId="4F27D5E0" w14:textId="77777777" w:rsidR="00C66CA2" w:rsidRDefault="008315C3">
            <w:pPr>
              <w:rPr>
                <w:b/>
                <w:sz w:val="24"/>
                <w:szCs w:val="24"/>
              </w:rPr>
            </w:pPr>
            <w:r>
              <w:rPr>
                <w:b/>
                <w:sz w:val="24"/>
                <w:szCs w:val="24"/>
              </w:rPr>
              <w:t>KCWP 4: Review, Analyze and Apply Data</w:t>
            </w:r>
          </w:p>
          <w:p w14:paraId="4644C5D8" w14:textId="77777777" w:rsidR="00C66CA2" w:rsidRDefault="008315C3">
            <w:pPr>
              <w:rPr>
                <w:sz w:val="24"/>
                <w:szCs w:val="24"/>
              </w:rPr>
            </w:pPr>
            <w:r>
              <w:rPr>
                <w:sz w:val="24"/>
                <w:szCs w:val="24"/>
              </w:rPr>
              <w:t>What ev</w:t>
            </w:r>
            <w:r>
              <w:rPr>
                <w:sz w:val="24"/>
                <w:szCs w:val="24"/>
              </w:rPr>
              <w:t xml:space="preserve">idence is there that you have an established system for examining and interpreting all the data that is in schools (e.g., formative, summative, benchmark, and interim assessment data) in order to determine priorities for individual student success?    </w:t>
            </w:r>
          </w:p>
        </w:tc>
        <w:tc>
          <w:tcPr>
            <w:tcW w:w="5755" w:type="dxa"/>
          </w:tcPr>
          <w:p w14:paraId="5766D6A5" w14:textId="77777777" w:rsidR="00C66CA2" w:rsidRDefault="008315C3">
            <w:pPr>
              <w:rPr>
                <w:sz w:val="24"/>
                <w:szCs w:val="24"/>
              </w:rPr>
            </w:pPr>
            <w:r>
              <w:rPr>
                <w:sz w:val="24"/>
                <w:szCs w:val="24"/>
              </w:rPr>
              <w:t>gro</w:t>
            </w:r>
            <w:r>
              <w:rPr>
                <w:sz w:val="24"/>
                <w:szCs w:val="24"/>
              </w:rPr>
              <w:t>uping of students based on their levels when star tested, SFA assessment, Reading Mastery assessment, MAP data, RTI groups, assessment spreadsheet tracking</w:t>
            </w:r>
          </w:p>
        </w:tc>
      </w:tr>
      <w:tr w:rsidR="00C66CA2" w14:paraId="7D26DC7C" w14:textId="77777777">
        <w:tc>
          <w:tcPr>
            <w:tcW w:w="7195" w:type="dxa"/>
          </w:tcPr>
          <w:p w14:paraId="420E8F70" w14:textId="77777777" w:rsidR="00C66CA2" w:rsidRDefault="008315C3">
            <w:pPr>
              <w:rPr>
                <w:b/>
                <w:sz w:val="24"/>
                <w:szCs w:val="24"/>
              </w:rPr>
            </w:pPr>
            <w:r>
              <w:rPr>
                <w:b/>
                <w:sz w:val="24"/>
                <w:szCs w:val="24"/>
              </w:rPr>
              <w:t xml:space="preserve">KCWP 5: Design, Align and Deliver Support </w:t>
            </w:r>
          </w:p>
          <w:p w14:paraId="43A1A63C" w14:textId="77777777" w:rsidR="00C66CA2" w:rsidRDefault="008315C3">
            <w:pPr>
              <w:rPr>
                <w:sz w:val="24"/>
                <w:szCs w:val="24"/>
              </w:rPr>
            </w:pPr>
            <w:r>
              <w:rPr>
                <w:sz w:val="24"/>
                <w:szCs w:val="24"/>
              </w:rPr>
              <w:t>What evidence is there that a system is in place to moni</w:t>
            </w:r>
            <w:r>
              <w:rPr>
                <w:sz w:val="24"/>
                <w:szCs w:val="24"/>
              </w:rPr>
              <w:t>tor student data regularly and to ensure a continuous improvement model that monitors what is working to support student learning?</w:t>
            </w:r>
          </w:p>
        </w:tc>
        <w:tc>
          <w:tcPr>
            <w:tcW w:w="5755" w:type="dxa"/>
          </w:tcPr>
          <w:p w14:paraId="2B7330E0" w14:textId="77777777" w:rsidR="00C66CA2" w:rsidRDefault="008315C3">
            <w:pPr>
              <w:rPr>
                <w:sz w:val="24"/>
                <w:szCs w:val="24"/>
              </w:rPr>
            </w:pPr>
            <w:r>
              <w:rPr>
                <w:sz w:val="24"/>
                <w:szCs w:val="24"/>
              </w:rPr>
              <w:t>MAP testing 3 times per year, SFA testing every 8 weeks, RM assessments, assessment spreadsheet tracking, admin observations</w:t>
            </w:r>
          </w:p>
        </w:tc>
      </w:tr>
      <w:tr w:rsidR="00C66CA2" w14:paraId="614FBA9C" w14:textId="77777777">
        <w:tc>
          <w:tcPr>
            <w:tcW w:w="7195" w:type="dxa"/>
          </w:tcPr>
          <w:p w14:paraId="56E57C74" w14:textId="77777777" w:rsidR="00C66CA2" w:rsidRDefault="008315C3">
            <w:pPr>
              <w:rPr>
                <w:b/>
                <w:sz w:val="24"/>
                <w:szCs w:val="24"/>
              </w:rPr>
            </w:pPr>
            <w:r>
              <w:rPr>
                <w:b/>
                <w:sz w:val="24"/>
                <w:szCs w:val="24"/>
              </w:rPr>
              <w:t>KCWP 6: Establishing Learning Culture and Environment</w:t>
            </w:r>
          </w:p>
          <w:p w14:paraId="3CE44E46" w14:textId="77777777" w:rsidR="00C66CA2" w:rsidRDefault="008315C3">
            <w:pPr>
              <w:rPr>
                <w:sz w:val="24"/>
                <w:szCs w:val="24"/>
              </w:rPr>
            </w:pPr>
            <w:r>
              <w:rPr>
                <w:sz w:val="24"/>
                <w:szCs w:val="24"/>
              </w:rPr>
              <w:t>What evidence is there that your school creates, nurtures, and sustains a fair and caring learning community in which all students have optimal opportunities for academic success?</w:t>
            </w:r>
          </w:p>
        </w:tc>
        <w:tc>
          <w:tcPr>
            <w:tcW w:w="5755" w:type="dxa"/>
          </w:tcPr>
          <w:p w14:paraId="1D9BAEFF" w14:textId="77777777" w:rsidR="00C66CA2" w:rsidRDefault="008315C3">
            <w:pPr>
              <w:rPr>
                <w:sz w:val="24"/>
                <w:szCs w:val="24"/>
              </w:rPr>
            </w:pPr>
            <w:r>
              <w:rPr>
                <w:sz w:val="24"/>
                <w:szCs w:val="24"/>
              </w:rPr>
              <w:t xml:space="preserve">offering of multiple </w:t>
            </w:r>
            <w:r>
              <w:rPr>
                <w:sz w:val="24"/>
                <w:szCs w:val="24"/>
              </w:rPr>
              <w:t xml:space="preserve">activities such as extracurricular in academics and </w:t>
            </w:r>
            <w:proofErr w:type="gramStart"/>
            <w:r>
              <w:rPr>
                <w:sz w:val="24"/>
                <w:szCs w:val="24"/>
              </w:rPr>
              <w:t>sports,  we</w:t>
            </w:r>
            <w:proofErr w:type="gramEnd"/>
            <w:r>
              <w:rPr>
                <w:sz w:val="24"/>
                <w:szCs w:val="24"/>
              </w:rPr>
              <w:t xml:space="preserve"> celebrate student successes </w:t>
            </w:r>
          </w:p>
          <w:p w14:paraId="78951EC3" w14:textId="77777777" w:rsidR="00C66CA2" w:rsidRDefault="008315C3">
            <w:r>
              <w:rPr>
                <w:sz w:val="24"/>
                <w:szCs w:val="24"/>
              </w:rPr>
              <w:t>(</w:t>
            </w:r>
            <w:proofErr w:type="gramStart"/>
            <w:r>
              <w:rPr>
                <w:sz w:val="24"/>
                <w:szCs w:val="24"/>
              </w:rPr>
              <w:t>very</w:t>
            </w:r>
            <w:proofErr w:type="gramEnd"/>
            <w:r>
              <w:rPr>
                <w:sz w:val="24"/>
                <w:szCs w:val="24"/>
              </w:rPr>
              <w:t xml:space="preserve"> small or big) thru intercom whole school announcements, lunchroom and breakfast announcements, 6 week award recognition, reading awards announced daily, week</w:t>
            </w:r>
            <w:r>
              <w:rPr>
                <w:sz w:val="24"/>
                <w:szCs w:val="24"/>
              </w:rPr>
              <w:t>ly and monthly.  Daily announcements to encourage and motivate all students to do and be their best</w:t>
            </w:r>
          </w:p>
          <w:p w14:paraId="0BCA0C8A" w14:textId="77777777" w:rsidR="00C66CA2" w:rsidRDefault="00C66CA2"/>
        </w:tc>
      </w:tr>
    </w:tbl>
    <w:p w14:paraId="4AB6E084" w14:textId="77777777" w:rsidR="00C66CA2" w:rsidRDefault="00C66CA2"/>
    <w:sectPr w:rsidR="00C66CA2">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BE2B9" w14:textId="77777777" w:rsidR="008315C3" w:rsidRDefault="008315C3">
      <w:pPr>
        <w:spacing w:after="0" w:line="240" w:lineRule="auto"/>
      </w:pPr>
      <w:r>
        <w:separator/>
      </w:r>
    </w:p>
  </w:endnote>
  <w:endnote w:type="continuationSeparator" w:id="0">
    <w:p w14:paraId="26C6D169" w14:textId="77777777" w:rsidR="008315C3" w:rsidRDefault="0083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E8FE" w14:textId="77777777" w:rsidR="00C66CA2" w:rsidRDefault="00C66CA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3883C" w14:textId="77777777" w:rsidR="00C66CA2" w:rsidRDefault="00C66CA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CE44E" w14:textId="77777777" w:rsidR="00C66CA2" w:rsidRDefault="00C66CA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A0CBB" w14:textId="77777777" w:rsidR="008315C3" w:rsidRDefault="008315C3">
      <w:pPr>
        <w:spacing w:after="0" w:line="240" w:lineRule="auto"/>
      </w:pPr>
      <w:r>
        <w:separator/>
      </w:r>
    </w:p>
  </w:footnote>
  <w:footnote w:type="continuationSeparator" w:id="0">
    <w:p w14:paraId="2D805F8F" w14:textId="77777777" w:rsidR="008315C3" w:rsidRDefault="00831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D4709" w14:textId="77777777" w:rsidR="00C66CA2" w:rsidRDefault="00C66CA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C458" w14:textId="77777777" w:rsidR="00C66CA2" w:rsidRDefault="008315C3">
    <w:pPr>
      <w:pBdr>
        <w:top w:val="nil"/>
        <w:left w:val="nil"/>
        <w:bottom w:val="nil"/>
        <w:right w:val="nil"/>
        <w:between w:val="nil"/>
      </w:pBdr>
      <w:tabs>
        <w:tab w:val="center" w:pos="4680"/>
        <w:tab w:val="right" w:pos="9360"/>
      </w:tabs>
      <w:spacing w:after="0" w:line="240" w:lineRule="auto"/>
      <w:rPr>
        <w:color w:val="000000"/>
      </w:rPr>
    </w:pPr>
    <w:r>
      <w:rPr>
        <w:color w:val="000000"/>
      </w:rPr>
      <w:t>Key Elements of the Teaching and Learning Environment -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5F3B" w14:textId="77777777" w:rsidR="00C66CA2" w:rsidRDefault="00C66CA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CA2"/>
    <w:rsid w:val="00495ADD"/>
    <w:rsid w:val="008315C3"/>
    <w:rsid w:val="00C66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BFF42"/>
  <w15:docId w15:val="{71CB458A-C91B-4FA3-83E8-D029CC2FC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sz w:val="24"/>
      <w:szCs w:val="24"/>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1973</Characters>
  <Application>Microsoft Office Word</Application>
  <DocSecurity>0</DocSecurity>
  <Lines>16</Lines>
  <Paragraphs>4</Paragraphs>
  <ScaleCrop>false</ScaleCrop>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Yankey</dc:creator>
  <cp:lastModifiedBy>Yankey, Jennifer</cp:lastModifiedBy>
  <cp:revision>2</cp:revision>
  <dcterms:created xsi:type="dcterms:W3CDTF">2021-10-29T13:42:00Z</dcterms:created>
  <dcterms:modified xsi:type="dcterms:W3CDTF">2021-10-29T13:42:00Z</dcterms:modified>
</cp:coreProperties>
</file>