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Look w:val="04A0" w:firstRow="1" w:lastRow="0" w:firstColumn="1" w:lastColumn="0" w:noHBand="0" w:noVBand="1"/>
      </w:tblPr>
      <w:tblGrid>
        <w:gridCol w:w="7195"/>
        <w:gridCol w:w="5755"/>
      </w:tblGrid>
      <w:tr w:rsidR="004D7B22" w:rsidRPr="00076A00" w14:paraId="3DCB10DA" w14:textId="77777777" w:rsidTr="00A83BDF">
        <w:tc>
          <w:tcPr>
            <w:tcW w:w="2778" w:type="pct"/>
            <w:shd w:val="clear" w:color="auto" w:fill="B4C6E7" w:themeFill="accent1" w:themeFillTint="66"/>
          </w:tcPr>
          <w:p w14:paraId="662F14F4" w14:textId="77777777" w:rsidR="004D7B22" w:rsidRPr="00E51C03" w:rsidRDefault="004D7B22" w:rsidP="00A83BDF">
            <w:pPr>
              <w:rPr>
                <w:sz w:val="24"/>
                <w:szCs w:val="24"/>
              </w:rPr>
            </w:pPr>
            <w:bookmarkStart w:id="0" w:name="_Hlk66452722"/>
            <w:r>
              <w:rPr>
                <w:sz w:val="24"/>
                <w:szCs w:val="24"/>
              </w:rPr>
              <w:t>Key Elements</w:t>
            </w:r>
          </w:p>
        </w:tc>
        <w:tc>
          <w:tcPr>
            <w:tcW w:w="2222" w:type="pct"/>
            <w:shd w:val="clear" w:color="auto" w:fill="B4C6E7" w:themeFill="accent1" w:themeFillTint="66"/>
          </w:tcPr>
          <w:p w14:paraId="3743C436" w14:textId="77777777" w:rsidR="004D7B22" w:rsidRPr="00E51C03" w:rsidRDefault="004D7B22" w:rsidP="00A83BDF">
            <w:pPr>
              <w:rPr>
                <w:sz w:val="24"/>
                <w:szCs w:val="24"/>
              </w:rPr>
            </w:pPr>
            <w:r>
              <w:rPr>
                <w:sz w:val="24"/>
                <w:szCs w:val="24"/>
              </w:rPr>
              <w:t>Evidence</w:t>
            </w:r>
          </w:p>
        </w:tc>
      </w:tr>
      <w:tr w:rsidR="004D7B22" w:rsidRPr="00076A00" w14:paraId="11989BBF" w14:textId="77777777" w:rsidTr="00A83BDF">
        <w:tc>
          <w:tcPr>
            <w:tcW w:w="2778" w:type="pct"/>
          </w:tcPr>
          <w:p w14:paraId="32524EBE" w14:textId="77777777" w:rsidR="004D7B22" w:rsidRPr="004D7B22" w:rsidRDefault="004D7B22" w:rsidP="004D7B22">
            <w:pPr>
              <w:rPr>
                <w:b/>
                <w:bCs/>
                <w:sz w:val="24"/>
                <w:szCs w:val="24"/>
              </w:rPr>
            </w:pPr>
            <w:r w:rsidRPr="004D7B22">
              <w:rPr>
                <w:b/>
                <w:bCs/>
                <w:sz w:val="24"/>
                <w:szCs w:val="24"/>
              </w:rPr>
              <w:t>KCWP 1: Design and Deploy Standards</w:t>
            </w:r>
          </w:p>
          <w:p w14:paraId="1AA396CF" w14:textId="77777777" w:rsidR="004D7B22" w:rsidRPr="00E51C03" w:rsidRDefault="004D7B22" w:rsidP="00A83BDF">
            <w:pPr>
              <w:rPr>
                <w:sz w:val="24"/>
                <w:szCs w:val="24"/>
              </w:rPr>
            </w:pPr>
            <w:r w:rsidRPr="00E51C03">
              <w:rPr>
                <w:sz w:val="24"/>
                <w:szCs w:val="24"/>
              </w:rPr>
              <w:t>What evidence is there that your school continually assesses, reviews, and revises curricula to support students’ attainment of the knowledge, skills, and dispositions outlined in the Kentucky Academic Standards?</w:t>
            </w:r>
          </w:p>
        </w:tc>
        <w:tc>
          <w:tcPr>
            <w:tcW w:w="2222" w:type="pct"/>
          </w:tcPr>
          <w:p w14:paraId="10DD3721" w14:textId="77777777" w:rsidR="004D7B22" w:rsidRPr="00E51C03" w:rsidRDefault="00C954BF" w:rsidP="00A83BDF">
            <w:pPr>
              <w:rPr>
                <w:sz w:val="24"/>
                <w:szCs w:val="24"/>
              </w:rPr>
            </w:pPr>
            <w:r>
              <w:rPr>
                <w:sz w:val="24"/>
                <w:szCs w:val="24"/>
              </w:rPr>
              <w:t>Evidence that supports the curricula being assessed, reviewed, and revised to support students</w:t>
            </w:r>
            <w:r w:rsidR="00A73F5F">
              <w:rPr>
                <w:sz w:val="24"/>
                <w:szCs w:val="24"/>
              </w:rPr>
              <w:t>’</w:t>
            </w:r>
            <w:r>
              <w:rPr>
                <w:sz w:val="24"/>
                <w:szCs w:val="24"/>
              </w:rPr>
              <w:t xml:space="preserve"> </w:t>
            </w:r>
            <w:r w:rsidR="00F2624B">
              <w:rPr>
                <w:sz w:val="24"/>
                <w:szCs w:val="24"/>
              </w:rPr>
              <w:t>attainment of knowledge include</w:t>
            </w:r>
            <w:r>
              <w:rPr>
                <w:sz w:val="24"/>
                <w:szCs w:val="24"/>
              </w:rPr>
              <w:t xml:space="preserve"> the use of screeners, MAP data, and classroom formative and summative assessments. These pieces of evidence are used in order to continually assess the curricula to meet the students</w:t>
            </w:r>
            <w:r w:rsidR="00F2624B">
              <w:rPr>
                <w:sz w:val="24"/>
                <w:szCs w:val="24"/>
              </w:rPr>
              <w:t>’</w:t>
            </w:r>
            <w:r>
              <w:rPr>
                <w:sz w:val="24"/>
                <w:szCs w:val="24"/>
              </w:rPr>
              <w:t xml:space="preserve"> needs in meeting the Kentucky Academic Standards.</w:t>
            </w:r>
            <w:r w:rsidR="00A73F5F">
              <w:rPr>
                <w:sz w:val="24"/>
                <w:szCs w:val="24"/>
              </w:rPr>
              <w:t xml:space="preserve"> The use of these assessments </w:t>
            </w:r>
            <w:proofErr w:type="gramStart"/>
            <w:r w:rsidR="00A73F5F">
              <w:rPr>
                <w:sz w:val="24"/>
                <w:szCs w:val="24"/>
              </w:rPr>
              <w:t>allow</w:t>
            </w:r>
            <w:proofErr w:type="gramEnd"/>
            <w:r w:rsidR="00A73F5F">
              <w:rPr>
                <w:sz w:val="24"/>
                <w:szCs w:val="24"/>
              </w:rPr>
              <w:t xml:space="preserve"> for students to be placed into effective RTI groups based on individual students’ needs. </w:t>
            </w:r>
            <w:r>
              <w:rPr>
                <w:sz w:val="24"/>
                <w:szCs w:val="24"/>
              </w:rPr>
              <w:t xml:space="preserve"> </w:t>
            </w:r>
            <w:r w:rsidR="00F2624B">
              <w:rPr>
                <w:sz w:val="24"/>
                <w:szCs w:val="24"/>
              </w:rPr>
              <w:t>The use of PLC’s</w:t>
            </w:r>
            <w:r w:rsidR="00A73F5F">
              <w:rPr>
                <w:sz w:val="24"/>
                <w:szCs w:val="24"/>
              </w:rPr>
              <w:t>, Faculty Meetings, and Data Day help</w:t>
            </w:r>
            <w:r w:rsidR="00F2624B">
              <w:rPr>
                <w:sz w:val="24"/>
                <w:szCs w:val="24"/>
              </w:rPr>
              <w:t xml:space="preserve"> to ensure congruency between learning targets, standards, and assessment measures. </w:t>
            </w:r>
          </w:p>
        </w:tc>
      </w:tr>
      <w:tr w:rsidR="004D7B22" w:rsidRPr="00076A00" w14:paraId="374A309B" w14:textId="77777777" w:rsidTr="00A83BDF">
        <w:tc>
          <w:tcPr>
            <w:tcW w:w="2778" w:type="pct"/>
          </w:tcPr>
          <w:p w14:paraId="269BAF0D" w14:textId="77777777" w:rsidR="004D7B22" w:rsidRPr="004D7B22" w:rsidRDefault="004D7B22" w:rsidP="004D7B22">
            <w:pPr>
              <w:rPr>
                <w:b/>
                <w:bCs/>
                <w:sz w:val="24"/>
                <w:szCs w:val="24"/>
              </w:rPr>
            </w:pPr>
            <w:r w:rsidRPr="004D7B22">
              <w:rPr>
                <w:b/>
                <w:bCs/>
                <w:sz w:val="24"/>
                <w:szCs w:val="24"/>
              </w:rPr>
              <w:t>KCWP 2: Design and Deliver Instruction</w:t>
            </w:r>
          </w:p>
          <w:p w14:paraId="3D975632" w14:textId="77777777" w:rsidR="004D7B22" w:rsidRPr="00E51C03" w:rsidRDefault="004D7B22" w:rsidP="00A83BDF">
            <w:pPr>
              <w:rPr>
                <w:sz w:val="24"/>
                <w:szCs w:val="24"/>
              </w:rPr>
            </w:pPr>
            <w:r w:rsidRPr="00E51C03">
              <w:rPr>
                <w:sz w:val="24"/>
                <w:szCs w:val="24"/>
              </w:rPr>
              <w:t>What evidence is there that your instruction is highly effective, culturally responsive, evidence-based, and provided to all students in the classroom?</w:t>
            </w:r>
          </w:p>
        </w:tc>
        <w:tc>
          <w:tcPr>
            <w:tcW w:w="2222" w:type="pct"/>
          </w:tcPr>
          <w:p w14:paraId="71D29926" w14:textId="77777777" w:rsidR="004D7B22" w:rsidRPr="00E51C03" w:rsidRDefault="00C954BF" w:rsidP="00A83BDF">
            <w:pPr>
              <w:rPr>
                <w:sz w:val="24"/>
                <w:szCs w:val="24"/>
              </w:rPr>
            </w:pPr>
            <w:r>
              <w:rPr>
                <w:sz w:val="24"/>
                <w:szCs w:val="24"/>
              </w:rPr>
              <w:t>Our school demonstrates highly effective instruction which is evidence-based and provided to all students in the classroom.</w:t>
            </w:r>
            <w:r w:rsidR="00F2624B">
              <w:rPr>
                <w:sz w:val="24"/>
                <w:szCs w:val="24"/>
              </w:rPr>
              <w:t xml:space="preserve"> Th</w:t>
            </w:r>
            <w:r w:rsidR="00A73F5F">
              <w:rPr>
                <w:sz w:val="24"/>
                <w:szCs w:val="24"/>
              </w:rPr>
              <w:t xml:space="preserve">e process to ensure effective instruction can be evidenced through weekly classroom walk-through observations, regular classroom visits, curriculum maps, and professional development. Classroom walk-through data is compiled and kept on a spreadsheet which is shared with administration weekly. </w:t>
            </w:r>
          </w:p>
        </w:tc>
      </w:tr>
      <w:tr w:rsidR="004D7B22" w:rsidRPr="00076A00" w14:paraId="79EE89FF" w14:textId="77777777" w:rsidTr="00A83BDF">
        <w:tc>
          <w:tcPr>
            <w:tcW w:w="2778" w:type="pct"/>
          </w:tcPr>
          <w:p w14:paraId="34377011" w14:textId="77777777" w:rsidR="004D7B22" w:rsidRPr="004D7B22" w:rsidRDefault="004D7B22" w:rsidP="004D7B22">
            <w:pPr>
              <w:rPr>
                <w:b/>
                <w:bCs/>
                <w:sz w:val="24"/>
                <w:szCs w:val="24"/>
              </w:rPr>
            </w:pPr>
            <w:r w:rsidRPr="004D7B22">
              <w:rPr>
                <w:b/>
                <w:bCs/>
                <w:sz w:val="24"/>
                <w:szCs w:val="24"/>
              </w:rPr>
              <w:t>KCWP 3: Design and Deliver Assessment Literacy</w:t>
            </w:r>
          </w:p>
          <w:p w14:paraId="4DD31A23" w14:textId="77777777" w:rsidR="004D7B22" w:rsidRPr="00E51C03" w:rsidRDefault="004D7B22" w:rsidP="00A83BDF">
            <w:pPr>
              <w:rPr>
                <w:sz w:val="24"/>
                <w:szCs w:val="24"/>
              </w:rPr>
            </w:pPr>
            <w:r w:rsidRPr="00E51C03">
              <w:rPr>
                <w:sz w:val="24"/>
                <w:szCs w:val="24"/>
              </w:rPr>
              <w:t>What evidence is there that you have a balanced assessment system, including classroom assessment for student learning?</w:t>
            </w:r>
          </w:p>
        </w:tc>
        <w:tc>
          <w:tcPr>
            <w:tcW w:w="2222" w:type="pct"/>
          </w:tcPr>
          <w:p w14:paraId="369E8203" w14:textId="77777777" w:rsidR="004D7B22" w:rsidRPr="00E51C03" w:rsidRDefault="00D7131A" w:rsidP="007938FB">
            <w:pPr>
              <w:rPr>
                <w:sz w:val="24"/>
                <w:szCs w:val="24"/>
              </w:rPr>
            </w:pPr>
            <w:r>
              <w:rPr>
                <w:sz w:val="24"/>
                <w:szCs w:val="24"/>
              </w:rPr>
              <w:t>Our school provides evidence that supports a balanced assessment system including classroom assessment</w:t>
            </w:r>
            <w:r w:rsidR="007938FB">
              <w:rPr>
                <w:sz w:val="24"/>
                <w:szCs w:val="24"/>
              </w:rPr>
              <w:t>s</w:t>
            </w:r>
            <w:r>
              <w:rPr>
                <w:sz w:val="24"/>
                <w:szCs w:val="24"/>
              </w:rPr>
              <w:t xml:space="preserve"> for student learning.  One piece of evidence is through the use </w:t>
            </w:r>
            <w:r w:rsidR="007938FB">
              <w:rPr>
                <w:sz w:val="24"/>
                <w:szCs w:val="24"/>
              </w:rPr>
              <w:t xml:space="preserve">of formative and summative classroom assessments which are aligned to the standards. Teachers provide clear student-friendly learning targets. Teachers provide intentional opportunities for students to receive and offer </w:t>
            </w:r>
            <w:proofErr w:type="spellStart"/>
            <w:r w:rsidR="007938FB">
              <w:rPr>
                <w:sz w:val="24"/>
                <w:szCs w:val="24"/>
              </w:rPr>
              <w:t>feed back</w:t>
            </w:r>
            <w:proofErr w:type="spellEnd"/>
            <w:r w:rsidR="007938FB">
              <w:rPr>
                <w:sz w:val="24"/>
                <w:szCs w:val="24"/>
              </w:rPr>
              <w:t xml:space="preserve"> during learning.  Evidence of the effectiveness of the assessments can be determined by disseminating during PLC’s and faculty meetings. Using </w:t>
            </w:r>
            <w:r w:rsidR="007938FB">
              <w:rPr>
                <w:sz w:val="24"/>
                <w:szCs w:val="24"/>
              </w:rPr>
              <w:lastRenderedPageBreak/>
              <w:t xml:space="preserve">the assessment data teachers will be able to place students into appropriate RTI cohorts.  </w:t>
            </w:r>
          </w:p>
        </w:tc>
      </w:tr>
      <w:tr w:rsidR="004D7B22" w:rsidRPr="00076A00" w14:paraId="47232106" w14:textId="77777777" w:rsidTr="00A83BDF">
        <w:tc>
          <w:tcPr>
            <w:tcW w:w="2778" w:type="pct"/>
          </w:tcPr>
          <w:p w14:paraId="4F3104D4" w14:textId="77777777" w:rsidR="005A48D5" w:rsidRPr="005A48D5" w:rsidRDefault="005A48D5" w:rsidP="005A48D5">
            <w:pPr>
              <w:rPr>
                <w:b/>
                <w:bCs/>
                <w:sz w:val="24"/>
                <w:szCs w:val="24"/>
              </w:rPr>
            </w:pPr>
            <w:r w:rsidRPr="005A48D5">
              <w:rPr>
                <w:b/>
                <w:bCs/>
                <w:sz w:val="24"/>
                <w:szCs w:val="24"/>
              </w:rPr>
              <w:lastRenderedPageBreak/>
              <w:t>KCWP 4: Review, Analyze and Apply Data</w:t>
            </w:r>
          </w:p>
          <w:p w14:paraId="26932956" w14:textId="77777777" w:rsidR="004D7B22" w:rsidRPr="00E51C03" w:rsidRDefault="004D7B22" w:rsidP="00A83BDF">
            <w:pPr>
              <w:rPr>
                <w:sz w:val="24"/>
                <w:szCs w:val="24"/>
              </w:rPr>
            </w:pPr>
            <w:r w:rsidRPr="00E51C03">
              <w:rPr>
                <w:sz w:val="24"/>
                <w:szCs w:val="24"/>
              </w:rPr>
              <w:t xml:space="preserve">What evidence is there that you have an established system for examining and interpreting all the data that is in </w:t>
            </w:r>
            <w:r w:rsidR="005A48D5">
              <w:rPr>
                <w:sz w:val="24"/>
                <w:szCs w:val="24"/>
              </w:rPr>
              <w:t>schools</w:t>
            </w:r>
            <w:r w:rsidRPr="00E51C03">
              <w:rPr>
                <w:sz w:val="24"/>
                <w:szCs w:val="24"/>
              </w:rPr>
              <w:t xml:space="preserve"> (e.g., formative, summative, benchmark, and interim assessment data) in order to determine priorities for individual student success</w:t>
            </w:r>
            <w:r w:rsidR="00875A76">
              <w:rPr>
                <w:sz w:val="24"/>
                <w:szCs w:val="24"/>
              </w:rPr>
              <w:t>?</w:t>
            </w:r>
          </w:p>
        </w:tc>
        <w:tc>
          <w:tcPr>
            <w:tcW w:w="2222" w:type="pct"/>
          </w:tcPr>
          <w:p w14:paraId="76A5866E" w14:textId="77777777" w:rsidR="004D7B22" w:rsidRPr="00E51C03" w:rsidRDefault="007938FB" w:rsidP="00A83BDF">
            <w:pPr>
              <w:rPr>
                <w:sz w:val="24"/>
                <w:szCs w:val="24"/>
              </w:rPr>
            </w:pPr>
            <w:r>
              <w:rPr>
                <w:sz w:val="24"/>
                <w:szCs w:val="24"/>
              </w:rPr>
              <w:t>Evidence for an established system for reviewing data in order to determine priorities for individual student success</w:t>
            </w:r>
            <w:r w:rsidR="00A83BDF">
              <w:rPr>
                <w:sz w:val="24"/>
                <w:szCs w:val="24"/>
              </w:rPr>
              <w:t xml:space="preserve"> include regul</w:t>
            </w:r>
            <w:r w:rsidR="008F2D45">
              <w:rPr>
                <w:sz w:val="24"/>
                <w:szCs w:val="24"/>
              </w:rPr>
              <w:t>ar PLCs, team and grade level</w:t>
            </w:r>
            <w:r w:rsidR="00A83BDF">
              <w:rPr>
                <w:sz w:val="24"/>
                <w:szCs w:val="24"/>
              </w:rPr>
              <w:t xml:space="preserve"> team meetings, and faculty meetings to view student data and determine next steps. The school provides a system to monitor student data through the use of Intervention Central, curriculum program monitoring sheets, and data notebooks. This allows for teachers to meet and use assessment data to inform their instructional decisions. </w:t>
            </w:r>
          </w:p>
        </w:tc>
      </w:tr>
      <w:tr w:rsidR="004D7B22" w:rsidRPr="00076A00" w14:paraId="7EE64E2B" w14:textId="77777777" w:rsidTr="00A83BDF">
        <w:tc>
          <w:tcPr>
            <w:tcW w:w="2778" w:type="pct"/>
          </w:tcPr>
          <w:p w14:paraId="29B6AEC9" w14:textId="77777777" w:rsidR="005A48D5" w:rsidRPr="005A48D5" w:rsidRDefault="005A48D5" w:rsidP="005A48D5">
            <w:pPr>
              <w:rPr>
                <w:b/>
                <w:bCs/>
                <w:sz w:val="24"/>
                <w:szCs w:val="24"/>
              </w:rPr>
            </w:pPr>
            <w:r w:rsidRPr="005A48D5">
              <w:rPr>
                <w:b/>
                <w:bCs/>
                <w:sz w:val="24"/>
                <w:szCs w:val="24"/>
              </w:rPr>
              <w:t xml:space="preserve">KCWP 5: Design, Align and Deliver Support </w:t>
            </w:r>
          </w:p>
          <w:p w14:paraId="605C130F" w14:textId="77777777" w:rsidR="004D7B22" w:rsidRPr="00E51C03" w:rsidRDefault="004D7B22" w:rsidP="00A83BDF">
            <w:pPr>
              <w:rPr>
                <w:sz w:val="24"/>
                <w:szCs w:val="24"/>
              </w:rPr>
            </w:pPr>
            <w:r w:rsidRPr="00E51C03">
              <w:rPr>
                <w:sz w:val="24"/>
                <w:szCs w:val="24"/>
              </w:rPr>
              <w:t>What evidence is there that a system is in place to monitor student data regularly and to ensure a continuous improvement model that monitors what is working to support student learning?</w:t>
            </w:r>
          </w:p>
        </w:tc>
        <w:tc>
          <w:tcPr>
            <w:tcW w:w="2222" w:type="pct"/>
          </w:tcPr>
          <w:p w14:paraId="47540F93" w14:textId="77777777" w:rsidR="004D7B22" w:rsidRPr="00E51C03" w:rsidRDefault="00A83BDF" w:rsidP="00A83BDF">
            <w:pPr>
              <w:rPr>
                <w:sz w:val="24"/>
                <w:szCs w:val="24"/>
              </w:rPr>
            </w:pPr>
            <w:r>
              <w:rPr>
                <w:sz w:val="24"/>
                <w:szCs w:val="24"/>
              </w:rPr>
              <w:t>Our school provides evidence of a system to monitor student data on a regular basis and ensure continuous improvement in student learni</w:t>
            </w:r>
            <w:r w:rsidR="00196741">
              <w:rPr>
                <w:sz w:val="24"/>
                <w:szCs w:val="24"/>
              </w:rPr>
              <w:t xml:space="preserve">ng. Each student has a data folder that is reviewed regularly to monitor progress. Teachers meet regularly during PLCs, team meetings, and faculty meetings to discuss and analyze data to determine next steps. </w:t>
            </w:r>
          </w:p>
        </w:tc>
      </w:tr>
      <w:tr w:rsidR="004D7B22" w:rsidRPr="00076A00" w14:paraId="32664C51" w14:textId="77777777" w:rsidTr="00A83BDF">
        <w:tc>
          <w:tcPr>
            <w:tcW w:w="2778" w:type="pct"/>
          </w:tcPr>
          <w:p w14:paraId="6451CAAB" w14:textId="77777777" w:rsidR="005A48D5" w:rsidRPr="005A48D5" w:rsidRDefault="005A48D5" w:rsidP="005A48D5">
            <w:pPr>
              <w:rPr>
                <w:b/>
                <w:bCs/>
                <w:sz w:val="24"/>
                <w:szCs w:val="24"/>
              </w:rPr>
            </w:pPr>
            <w:r w:rsidRPr="005A48D5">
              <w:rPr>
                <w:b/>
                <w:bCs/>
                <w:sz w:val="24"/>
                <w:szCs w:val="24"/>
              </w:rPr>
              <w:t>KCWP 6: Establishing Learning Culture and Environment</w:t>
            </w:r>
          </w:p>
          <w:p w14:paraId="30D8F67C" w14:textId="77777777" w:rsidR="004D7B22" w:rsidRPr="00E51C03" w:rsidRDefault="004D7B22" w:rsidP="00A83BDF">
            <w:pPr>
              <w:rPr>
                <w:sz w:val="24"/>
                <w:szCs w:val="24"/>
              </w:rPr>
            </w:pPr>
            <w:r w:rsidRPr="00E51C03">
              <w:rPr>
                <w:sz w:val="24"/>
                <w:szCs w:val="24"/>
              </w:rPr>
              <w:t>What evidence is there that your school creates, nurtures, and sustains a fair and caring learning community in which all students have optimal opportunities for academic success</w:t>
            </w:r>
            <w:r w:rsidR="00875A76">
              <w:rPr>
                <w:sz w:val="24"/>
                <w:szCs w:val="24"/>
              </w:rPr>
              <w:t>?</w:t>
            </w:r>
          </w:p>
        </w:tc>
        <w:tc>
          <w:tcPr>
            <w:tcW w:w="2222" w:type="pct"/>
          </w:tcPr>
          <w:p w14:paraId="0E74D043" w14:textId="77777777" w:rsidR="004D7B22" w:rsidRPr="00E51C03" w:rsidRDefault="002E3341" w:rsidP="00A83BDF">
            <w:pPr>
              <w:rPr>
                <w:sz w:val="24"/>
                <w:szCs w:val="24"/>
              </w:rPr>
            </w:pPr>
            <w:r>
              <w:rPr>
                <w:sz w:val="24"/>
                <w:szCs w:val="24"/>
              </w:rPr>
              <w:t xml:space="preserve">Evidence that supports our school creates, nurtures, and sustains a fair and caring learning community for all students include PLC’s, faculty meetings, data day, and team meetings to analyze data in order to meet the needs of all students and determine what each individual needs are in order to place them accordingly into groups that will foster their growth and success. </w:t>
            </w:r>
          </w:p>
        </w:tc>
      </w:tr>
      <w:bookmarkEnd w:id="0"/>
    </w:tbl>
    <w:p w14:paraId="198A9F30" w14:textId="77777777" w:rsidR="00A83BDF" w:rsidRDefault="00A83BDF"/>
    <w:sectPr w:rsidR="00A83BDF" w:rsidSect="00924163">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26414" w14:textId="77777777" w:rsidR="006F3063" w:rsidRDefault="006F3063" w:rsidP="00924163">
      <w:pPr>
        <w:spacing w:after="0" w:line="240" w:lineRule="auto"/>
      </w:pPr>
      <w:r>
        <w:separator/>
      </w:r>
    </w:p>
  </w:endnote>
  <w:endnote w:type="continuationSeparator" w:id="0">
    <w:p w14:paraId="358C1C9E" w14:textId="77777777" w:rsidR="006F3063" w:rsidRDefault="006F3063" w:rsidP="0092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55367" w14:textId="77777777" w:rsidR="00463A5B" w:rsidRDefault="00463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1F03" w14:textId="77777777" w:rsidR="00463A5B" w:rsidRDefault="00463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C1C1" w14:textId="77777777" w:rsidR="00463A5B" w:rsidRDefault="00463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B21D2" w14:textId="77777777" w:rsidR="006F3063" w:rsidRDefault="006F3063" w:rsidP="00924163">
      <w:pPr>
        <w:spacing w:after="0" w:line="240" w:lineRule="auto"/>
      </w:pPr>
      <w:r>
        <w:separator/>
      </w:r>
    </w:p>
  </w:footnote>
  <w:footnote w:type="continuationSeparator" w:id="0">
    <w:p w14:paraId="6F3C6335" w14:textId="77777777" w:rsidR="006F3063" w:rsidRDefault="006F3063" w:rsidP="0092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9335" w14:textId="77777777" w:rsidR="00463A5B" w:rsidRDefault="00463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1A40" w14:textId="77777777" w:rsidR="00463A5B" w:rsidRDefault="00463A5B">
    <w:pPr>
      <w:pStyle w:val="Header"/>
    </w:pPr>
    <w:r>
      <w:t>Key Elements of the Teaching and Learning Environment -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80C7" w14:textId="77777777" w:rsidR="00463A5B" w:rsidRDefault="00463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B22"/>
    <w:rsid w:val="00196741"/>
    <w:rsid w:val="002E3341"/>
    <w:rsid w:val="003623F2"/>
    <w:rsid w:val="003D1A80"/>
    <w:rsid w:val="00445A14"/>
    <w:rsid w:val="00463A5B"/>
    <w:rsid w:val="004D7B22"/>
    <w:rsid w:val="00570A91"/>
    <w:rsid w:val="00574522"/>
    <w:rsid w:val="00585E74"/>
    <w:rsid w:val="005A48D5"/>
    <w:rsid w:val="00640BE3"/>
    <w:rsid w:val="00662913"/>
    <w:rsid w:val="006C3484"/>
    <w:rsid w:val="006F3063"/>
    <w:rsid w:val="007938FB"/>
    <w:rsid w:val="00875A76"/>
    <w:rsid w:val="008F2D45"/>
    <w:rsid w:val="008F6D29"/>
    <w:rsid w:val="00924163"/>
    <w:rsid w:val="009D4224"/>
    <w:rsid w:val="009E6FB6"/>
    <w:rsid w:val="00A47DD4"/>
    <w:rsid w:val="00A73F5F"/>
    <w:rsid w:val="00A83BDF"/>
    <w:rsid w:val="00B27A85"/>
    <w:rsid w:val="00B30D3E"/>
    <w:rsid w:val="00C7784A"/>
    <w:rsid w:val="00C954BF"/>
    <w:rsid w:val="00CB299F"/>
    <w:rsid w:val="00D7131A"/>
    <w:rsid w:val="00D959B5"/>
    <w:rsid w:val="00F262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5227D"/>
  <w15:docId w15:val="{7A1F5897-DACC-4E8F-A1F9-13F91FDD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7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B22"/>
    <w:rPr>
      <w:rFonts w:ascii="Segoe UI" w:hAnsi="Segoe UI" w:cs="Segoe UI"/>
      <w:sz w:val="18"/>
      <w:szCs w:val="18"/>
    </w:rPr>
  </w:style>
  <w:style w:type="paragraph" w:styleId="Header">
    <w:name w:val="header"/>
    <w:basedOn w:val="Normal"/>
    <w:link w:val="HeaderChar"/>
    <w:uiPriority w:val="99"/>
    <w:unhideWhenUsed/>
    <w:rsid w:val="0092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163"/>
  </w:style>
  <w:style w:type="paragraph" w:styleId="Footer">
    <w:name w:val="footer"/>
    <w:basedOn w:val="Normal"/>
    <w:link w:val="FooterChar"/>
    <w:uiPriority w:val="99"/>
    <w:unhideWhenUsed/>
    <w:rsid w:val="0092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2021-04-16T04:00:00+00:00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2021-04-16T04:00:00+00:00</Publication_x0020_Date>
    <Audience1 xmlns="3a62de7d-ba57-4f43-9dae-9623ba637be0">
      <Value>1</Value>
      <Value>2</Value>
      <Value>3</Value>
      <Value>4</Value>
      <Value>5</Value>
      <Value>6</Value>
      <Value>7</Value>
      <Value>8</Value>
      <Value>9</Value>
      <Value>10</Value>
    </Audience1>
    <_dlc_DocId xmlns="3a62de7d-ba57-4f43-9dae-9623ba637be0">KYED-380-265</_dlc_DocId>
    <_dlc_DocIdUrl xmlns="3a62de7d-ba57-4f43-9dae-9623ba637be0">
      <Url>https://education.ky.gov/school/csip/_layouts/15/DocIdRedir.aspx?ID=KYED-380-265</Url>
      <Description>KYED-380-265</Description>
    </_dlc_DocIdUrl>
  </documentManagement>
</p:properties>
</file>

<file path=customXml/itemProps1.xml><?xml version="1.0" encoding="utf-8"?>
<ds:datastoreItem xmlns:ds="http://schemas.openxmlformats.org/officeDocument/2006/customXml" ds:itemID="{1D75233B-35AE-4F97-98B6-2B9E7A236FBD}">
  <ds:schemaRefs>
    <ds:schemaRef ds:uri="http://schemas.microsoft.com/sharepoint/v3/contenttype/forms"/>
  </ds:schemaRefs>
</ds:datastoreItem>
</file>

<file path=customXml/itemProps2.xml><?xml version="1.0" encoding="utf-8"?>
<ds:datastoreItem xmlns:ds="http://schemas.openxmlformats.org/officeDocument/2006/customXml" ds:itemID="{4DC82F3E-0248-4EAA-B21F-59FB54D80D1E}">
  <ds:schemaRefs>
    <ds:schemaRef ds:uri="http://schemas.microsoft.com/sharepoint/events"/>
  </ds:schemaRefs>
</ds:datastoreItem>
</file>

<file path=customXml/itemProps3.xml><?xml version="1.0" encoding="utf-8"?>
<ds:datastoreItem xmlns:ds="http://schemas.openxmlformats.org/officeDocument/2006/customXml" ds:itemID="{5DC664A2-5BC0-4614-9E9E-42BFAACD1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B01208-FD23-4B32-949A-890C86A65D5E}">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School Key Elements Template</vt:lpstr>
    </vt:vector>
  </TitlesOfParts>
  <Company>Kentucky Department of Education</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Key Elements Template</dc:title>
  <dc:creator>Swanson, Ruth - Division of School and Program Improvement</dc:creator>
  <dc:description>Accessible 4/16/2021 EWS</dc:description>
  <cp:lastModifiedBy>Yankey, Jennifer</cp:lastModifiedBy>
  <cp:revision>2</cp:revision>
  <dcterms:created xsi:type="dcterms:W3CDTF">2021-10-26T13:33:00Z</dcterms:created>
  <dcterms:modified xsi:type="dcterms:W3CDTF">2021-10-26T13:33:00Z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59cc7d8f-301b-4ae5-945f-3f8c6385f538</vt:lpwstr>
  </property>
</Properties>
</file>