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187B" w14:textId="77777777" w:rsidR="00DC5F9F" w:rsidRDefault="00DC5F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2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95"/>
        <w:gridCol w:w="5755"/>
      </w:tblGrid>
      <w:tr w:rsidR="00DC5F9F" w14:paraId="4D251D2E" w14:textId="77777777">
        <w:tc>
          <w:tcPr>
            <w:tcW w:w="7195" w:type="dxa"/>
            <w:shd w:val="clear" w:color="auto" w:fill="B4C6E7"/>
          </w:tcPr>
          <w:p w14:paraId="284DE879" w14:textId="77777777" w:rsidR="00DC5F9F" w:rsidRDefault="00B314D7">
            <w:pPr>
              <w:rPr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sz w:val="24"/>
                <w:szCs w:val="24"/>
              </w:rPr>
              <w:t>Key Elements</w:t>
            </w:r>
          </w:p>
        </w:tc>
        <w:tc>
          <w:tcPr>
            <w:tcW w:w="5755" w:type="dxa"/>
            <w:shd w:val="clear" w:color="auto" w:fill="B4C6E7"/>
          </w:tcPr>
          <w:p w14:paraId="4FDC2FDD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Evidence</w:t>
            </w:r>
          </w:p>
        </w:tc>
      </w:tr>
      <w:tr w:rsidR="00DC5F9F" w14:paraId="797711B3" w14:textId="77777777">
        <w:tc>
          <w:tcPr>
            <w:tcW w:w="7195" w:type="dxa"/>
          </w:tcPr>
          <w:p w14:paraId="23DD5D22" w14:textId="77777777" w:rsidR="00DC5F9F" w:rsidRDefault="00B314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KCWP 1: Design and Deploy Standards</w:t>
            </w:r>
          </w:p>
          <w:p w14:paraId="7E4A98A5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evidence is there that your school continually assesses, reviews, and revises curricula to support students’ attainment of the knowledge, skills, and dispositions outlined in the Kentucky Academic Standards?</w:t>
            </w:r>
          </w:p>
        </w:tc>
        <w:tc>
          <w:tcPr>
            <w:tcW w:w="5755" w:type="dxa"/>
          </w:tcPr>
          <w:p w14:paraId="0ECEF418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*Teachers participate in District Curriculu</w:t>
            </w:r>
            <w:r>
              <w:rPr>
                <w:sz w:val="24"/>
                <w:szCs w:val="24"/>
              </w:rPr>
              <w:t xml:space="preserve">m alignment and mapping </w:t>
            </w:r>
          </w:p>
          <w:p w14:paraId="347703D4" w14:textId="77777777" w:rsidR="00DC5F9F" w:rsidRDefault="00B314D7">
            <w:r>
              <w:rPr>
                <w:sz w:val="24"/>
                <w:szCs w:val="24"/>
              </w:rPr>
              <w:t>*Teachers use a vertically aligned curriculum map</w:t>
            </w:r>
          </w:p>
          <w:p w14:paraId="54DA9DF4" w14:textId="77777777" w:rsidR="00DC5F9F" w:rsidRDefault="00B314D7">
            <w:r>
              <w:rPr>
                <w:sz w:val="24"/>
                <w:szCs w:val="24"/>
              </w:rPr>
              <w:t>*Incorporate literacy/math blocks (2 class period daily)</w:t>
            </w:r>
          </w:p>
          <w:p w14:paraId="61EA6D7C" w14:textId="77777777" w:rsidR="00DC5F9F" w:rsidRDefault="00B314D7">
            <w:r>
              <w:rPr>
                <w:sz w:val="24"/>
                <w:szCs w:val="24"/>
              </w:rPr>
              <w:t>*Daily emphasis on student friendly learning targets</w:t>
            </w:r>
          </w:p>
        </w:tc>
      </w:tr>
      <w:tr w:rsidR="00DC5F9F" w14:paraId="0A0E9FDD" w14:textId="77777777">
        <w:tc>
          <w:tcPr>
            <w:tcW w:w="7195" w:type="dxa"/>
          </w:tcPr>
          <w:p w14:paraId="67EEF031" w14:textId="77777777" w:rsidR="00DC5F9F" w:rsidRDefault="00B314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KCWP 2: Design and Deliver Instruction</w:t>
            </w:r>
          </w:p>
          <w:p w14:paraId="548184DB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evidence is there that your instruction is highly effective, culturally responsive, evidence-based, and provided to all students in the classroom?</w:t>
            </w:r>
          </w:p>
        </w:tc>
        <w:tc>
          <w:tcPr>
            <w:tcW w:w="5755" w:type="dxa"/>
          </w:tcPr>
          <w:p w14:paraId="07D2A578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*K-8 Teachers use core research-based reading and math programs- </w:t>
            </w:r>
            <w:r>
              <w:rPr>
                <w:sz w:val="24"/>
                <w:szCs w:val="24"/>
              </w:rPr>
              <w:t xml:space="preserve">Success </w:t>
            </w:r>
            <w:proofErr w:type="gramStart"/>
            <w:r>
              <w:rPr>
                <w:sz w:val="24"/>
                <w:szCs w:val="24"/>
              </w:rPr>
              <w:t>For</w:t>
            </w:r>
            <w:proofErr w:type="gramEnd"/>
            <w:r>
              <w:rPr>
                <w:sz w:val="24"/>
                <w:szCs w:val="24"/>
              </w:rPr>
              <w:t xml:space="preserve"> All and Math in Focus</w:t>
            </w:r>
          </w:p>
          <w:p w14:paraId="3722B341" w14:textId="77777777" w:rsidR="00DC5F9F" w:rsidRDefault="00B314D7">
            <w:r>
              <w:rPr>
                <w:sz w:val="24"/>
                <w:szCs w:val="24"/>
              </w:rPr>
              <w:t xml:space="preserve">*K-3 RTI class period using Reading Mastery, Novel, Studies, and Intervention Central. </w:t>
            </w:r>
          </w:p>
          <w:p w14:paraId="4943831A" w14:textId="77777777" w:rsidR="00DC5F9F" w:rsidRDefault="00B314D7">
            <w:r>
              <w:rPr>
                <w:sz w:val="24"/>
                <w:szCs w:val="24"/>
              </w:rPr>
              <w:t>*PLCs to refine and share instructional strategies and data</w:t>
            </w:r>
          </w:p>
          <w:p w14:paraId="3E096904" w14:textId="77777777" w:rsidR="00DC5F9F" w:rsidRDefault="00B314D7">
            <w:r>
              <w:rPr>
                <w:sz w:val="24"/>
                <w:szCs w:val="24"/>
              </w:rPr>
              <w:t>*Leadership monitoring with feedback and teacher reflection via weekly wal</w:t>
            </w:r>
            <w:r>
              <w:rPr>
                <w:sz w:val="24"/>
                <w:szCs w:val="24"/>
              </w:rPr>
              <w:t>k-throughs</w:t>
            </w:r>
          </w:p>
        </w:tc>
      </w:tr>
      <w:tr w:rsidR="00DC5F9F" w14:paraId="7BBC4792" w14:textId="77777777">
        <w:tc>
          <w:tcPr>
            <w:tcW w:w="7195" w:type="dxa"/>
          </w:tcPr>
          <w:p w14:paraId="6E1799DB" w14:textId="77777777" w:rsidR="00DC5F9F" w:rsidRDefault="00B314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KCWP 3: Design and Deliver Assessment Literacy</w:t>
            </w:r>
          </w:p>
          <w:p w14:paraId="1A7645B8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evidence is there that you have a balanced assessment system, including classroom assessment for student learning?</w:t>
            </w:r>
          </w:p>
        </w:tc>
        <w:tc>
          <w:tcPr>
            <w:tcW w:w="5755" w:type="dxa"/>
          </w:tcPr>
          <w:p w14:paraId="465D71B2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*Elgin Organizer for MAP Data</w:t>
            </w:r>
          </w:p>
          <w:p w14:paraId="09DF88F1" w14:textId="77777777" w:rsidR="00DC5F9F" w:rsidRDefault="00B314D7">
            <w:r>
              <w:rPr>
                <w:sz w:val="24"/>
                <w:szCs w:val="24"/>
              </w:rPr>
              <w:t>*NWEA class and student reports</w:t>
            </w:r>
          </w:p>
          <w:p w14:paraId="5F953FC5" w14:textId="77777777" w:rsidR="00DC5F9F" w:rsidRDefault="00B314D7">
            <w:r>
              <w:rPr>
                <w:sz w:val="24"/>
                <w:szCs w:val="24"/>
              </w:rPr>
              <w:t>*SFA Member Cen</w:t>
            </w:r>
            <w:r>
              <w:rPr>
                <w:sz w:val="24"/>
                <w:szCs w:val="24"/>
              </w:rPr>
              <w:t>ter (tracks student growth in reading)</w:t>
            </w:r>
          </w:p>
        </w:tc>
      </w:tr>
      <w:tr w:rsidR="00DC5F9F" w14:paraId="6B5C4804" w14:textId="77777777">
        <w:tc>
          <w:tcPr>
            <w:tcW w:w="7195" w:type="dxa"/>
          </w:tcPr>
          <w:p w14:paraId="0112B889" w14:textId="77777777" w:rsidR="00DC5F9F" w:rsidRDefault="00B314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KCWP 4: Review, Analyze and Apply Data</w:t>
            </w:r>
          </w:p>
          <w:p w14:paraId="463E0310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evidence is there that you have an established system for examining and interpreting all the data that is in schools (e.g., formative, summative, benchmark, and interim ass</w:t>
            </w:r>
            <w:r>
              <w:rPr>
                <w:sz w:val="24"/>
                <w:szCs w:val="24"/>
              </w:rPr>
              <w:t xml:space="preserve">essment data) in order to determine priorities for individual student success?    </w:t>
            </w:r>
          </w:p>
        </w:tc>
        <w:tc>
          <w:tcPr>
            <w:tcW w:w="5755" w:type="dxa"/>
          </w:tcPr>
          <w:p w14:paraId="5408457E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*Elgin Organizer for MAP Data with PLCs</w:t>
            </w:r>
          </w:p>
          <w:p w14:paraId="5C5EDF6B" w14:textId="77777777" w:rsidR="00DC5F9F" w:rsidRDefault="00B314D7">
            <w:r>
              <w:t>*NWEA class and student reports</w:t>
            </w:r>
          </w:p>
          <w:p w14:paraId="3EADF43F" w14:textId="77777777" w:rsidR="00DC5F9F" w:rsidRDefault="00B314D7">
            <w:r>
              <w:t>*SFA Member Center (tracks student growth in reading)</w:t>
            </w:r>
          </w:p>
          <w:p w14:paraId="327FEFB3" w14:textId="77777777" w:rsidR="00DC5F9F" w:rsidRDefault="00B314D7">
            <w:r>
              <w:t>*ESS Progress Data in Infinite Campus</w:t>
            </w:r>
          </w:p>
          <w:p w14:paraId="711B858F" w14:textId="77777777" w:rsidR="00DC5F9F" w:rsidRDefault="00B314D7">
            <w:r>
              <w:t>*CERT Tes</w:t>
            </w:r>
            <w:r>
              <w:t xml:space="preserve">ting </w:t>
            </w:r>
          </w:p>
          <w:p w14:paraId="47DFAF7E" w14:textId="77777777" w:rsidR="00DC5F9F" w:rsidRDefault="00B314D7">
            <w:r>
              <w:t>*STAR Reading Test</w:t>
            </w:r>
          </w:p>
        </w:tc>
      </w:tr>
      <w:tr w:rsidR="00DC5F9F" w14:paraId="5966E6B9" w14:textId="77777777">
        <w:tc>
          <w:tcPr>
            <w:tcW w:w="7195" w:type="dxa"/>
          </w:tcPr>
          <w:p w14:paraId="4E43BA16" w14:textId="77777777" w:rsidR="00DC5F9F" w:rsidRDefault="00B314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KCWP 5: Design, Align and Deliver Support </w:t>
            </w:r>
          </w:p>
          <w:p w14:paraId="1746C8EB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evidence is there that a system is in place to monitor student data regularly and to ensure a continuous improvement model that monitors what is working to support student learning?</w:t>
            </w:r>
          </w:p>
        </w:tc>
        <w:tc>
          <w:tcPr>
            <w:tcW w:w="5755" w:type="dxa"/>
          </w:tcPr>
          <w:p w14:paraId="11969A91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*PLCs</w:t>
            </w:r>
          </w:p>
          <w:p w14:paraId="59B4732F" w14:textId="77777777" w:rsidR="00DC5F9F" w:rsidRDefault="00B314D7">
            <w:r>
              <w:rPr>
                <w:sz w:val="24"/>
                <w:szCs w:val="24"/>
              </w:rPr>
              <w:t>*Administration classroom walk-throughs with feedback &amp;   refle</w:t>
            </w:r>
            <w:r>
              <w:rPr>
                <w:sz w:val="24"/>
                <w:szCs w:val="24"/>
              </w:rPr>
              <w:t>ction question(s) using Google forms</w:t>
            </w:r>
          </w:p>
          <w:p w14:paraId="7AB3A8FD" w14:textId="77777777" w:rsidR="00DC5F9F" w:rsidRDefault="00B314D7">
            <w:r>
              <w:rPr>
                <w:sz w:val="24"/>
                <w:szCs w:val="24"/>
              </w:rPr>
              <w:t>*Use of Google Classroom to incorporate blended learning</w:t>
            </w:r>
          </w:p>
        </w:tc>
      </w:tr>
      <w:tr w:rsidR="00DC5F9F" w14:paraId="070DBC52" w14:textId="77777777">
        <w:tc>
          <w:tcPr>
            <w:tcW w:w="7195" w:type="dxa"/>
          </w:tcPr>
          <w:p w14:paraId="5BAE27F0" w14:textId="77777777" w:rsidR="00DC5F9F" w:rsidRDefault="00B314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KCWP 6: Establishing Learning Culture and Environment</w:t>
            </w:r>
          </w:p>
          <w:p w14:paraId="433F0F22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What evidence is there that your school creates, nurtures, and sustains a fair and caring learning communit</w:t>
            </w:r>
            <w:r>
              <w:rPr>
                <w:sz w:val="24"/>
                <w:szCs w:val="24"/>
              </w:rPr>
              <w:t>y in which all students have optimal opportunities for academic success</w:t>
            </w:r>
          </w:p>
        </w:tc>
        <w:tc>
          <w:tcPr>
            <w:tcW w:w="5755" w:type="dxa"/>
          </w:tcPr>
          <w:p w14:paraId="6534693C" w14:textId="77777777" w:rsidR="00DC5F9F" w:rsidRDefault="00B314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*Technology integration/Google Classroom/use of Clever</w:t>
            </w:r>
          </w:p>
          <w:p w14:paraId="26B6137E" w14:textId="77777777" w:rsidR="00DC5F9F" w:rsidRDefault="00B314D7">
            <w:r>
              <w:rPr>
                <w:sz w:val="24"/>
                <w:szCs w:val="24"/>
              </w:rPr>
              <w:lastRenderedPageBreak/>
              <w:t>*Renaissance Room sponsored by FRYSC to celebrate/reward good grades, attendance, &amp; behavior</w:t>
            </w:r>
          </w:p>
          <w:p w14:paraId="32168372" w14:textId="77777777" w:rsidR="00DC5F9F" w:rsidRDefault="00B314D7">
            <w:r>
              <w:rPr>
                <w:sz w:val="24"/>
                <w:szCs w:val="24"/>
              </w:rPr>
              <w:t>*School leadership team</w:t>
            </w:r>
          </w:p>
          <w:p w14:paraId="24BD6882" w14:textId="77777777" w:rsidR="00DC5F9F" w:rsidRDefault="00B314D7">
            <w:r>
              <w:rPr>
                <w:sz w:val="24"/>
                <w:szCs w:val="24"/>
              </w:rPr>
              <w:t>*School Facebook for information, celebration points, and announcements</w:t>
            </w:r>
          </w:p>
          <w:p w14:paraId="115F10A1" w14:textId="77777777" w:rsidR="00DC5F9F" w:rsidRDefault="00DC5F9F"/>
        </w:tc>
      </w:tr>
    </w:tbl>
    <w:p w14:paraId="34FE425F" w14:textId="77777777" w:rsidR="00DC5F9F" w:rsidRDefault="00DC5F9F"/>
    <w:sectPr w:rsidR="00DC5F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E6B2C" w14:textId="77777777" w:rsidR="00B314D7" w:rsidRDefault="00B314D7">
      <w:pPr>
        <w:spacing w:after="0" w:line="240" w:lineRule="auto"/>
      </w:pPr>
      <w:r>
        <w:separator/>
      </w:r>
    </w:p>
  </w:endnote>
  <w:endnote w:type="continuationSeparator" w:id="0">
    <w:p w14:paraId="05F56331" w14:textId="77777777" w:rsidR="00B314D7" w:rsidRDefault="00B31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DADCF" w14:textId="77777777" w:rsidR="00DC5F9F" w:rsidRDefault="00DC5F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351B6" w14:textId="77777777" w:rsidR="00DC5F9F" w:rsidRDefault="00DC5F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C018C" w14:textId="77777777" w:rsidR="00DC5F9F" w:rsidRDefault="00DC5F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49584" w14:textId="77777777" w:rsidR="00B314D7" w:rsidRDefault="00B314D7">
      <w:pPr>
        <w:spacing w:after="0" w:line="240" w:lineRule="auto"/>
      </w:pPr>
      <w:r>
        <w:separator/>
      </w:r>
    </w:p>
  </w:footnote>
  <w:footnote w:type="continuationSeparator" w:id="0">
    <w:p w14:paraId="10AA18BB" w14:textId="77777777" w:rsidR="00B314D7" w:rsidRDefault="00B31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9E674" w14:textId="77777777" w:rsidR="00DC5F9F" w:rsidRDefault="00DC5F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2A089" w14:textId="77777777" w:rsidR="00DC5F9F" w:rsidRDefault="00B314D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>Key Elements of the Teaching and Learning Environment - School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E267C" w14:textId="77777777" w:rsidR="00DC5F9F" w:rsidRDefault="00DC5F9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F9F"/>
    <w:rsid w:val="00B314D7"/>
    <w:rsid w:val="00D425F0"/>
    <w:rsid w:val="00DC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9E395"/>
  <w15:docId w15:val="{B4A0D13F-9537-4E17-A28C-60181703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Yankey</dc:creator>
  <cp:lastModifiedBy>Yankey, Jennifer</cp:lastModifiedBy>
  <cp:revision>2</cp:revision>
  <dcterms:created xsi:type="dcterms:W3CDTF">2021-11-01T12:55:00Z</dcterms:created>
  <dcterms:modified xsi:type="dcterms:W3CDTF">2021-11-01T12:55:00Z</dcterms:modified>
</cp:coreProperties>
</file>