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rFonts w:ascii="Georgia" w:cs="Georgia" w:eastAsia="Georgia" w:hAnsi="Georgia"/>
        </w:rPr>
      </w:pPr>
      <w:r w:rsidDel="00000000" w:rsidR="00000000" w:rsidRPr="00000000">
        <w:rPr>
          <w:rFonts w:ascii="Georgia" w:cs="Georgia" w:eastAsia="Georgia" w:hAnsi="Georgia"/>
          <w:rtl w:val="0"/>
        </w:rPr>
        <w:t xml:space="preserve">MYP Syllabus</w:t>
      </w:r>
    </w:p>
    <w:p w:rsidR="00000000" w:rsidDel="00000000" w:rsidP="00000000" w:rsidRDefault="00000000" w:rsidRPr="00000000" w14:paraId="00000002">
      <w:pPr>
        <w:pageBreakBefore w:val="0"/>
        <w:rPr>
          <w:rFonts w:ascii="Georgia" w:cs="Georgia" w:eastAsia="Georgia" w:hAnsi="Georgia"/>
        </w:rPr>
      </w:pPr>
      <w:r w:rsidDel="00000000" w:rsidR="00000000" w:rsidRPr="00000000">
        <w:rPr>
          <w:rFonts w:ascii="Georgia" w:cs="Georgia" w:eastAsia="Georgia" w:hAnsi="Georgia"/>
          <w:rtl w:val="0"/>
        </w:rPr>
        <w:t xml:space="preserve">Course: Spanish Exploration</w:t>
      </w:r>
    </w:p>
    <w:p w:rsidR="00000000" w:rsidDel="00000000" w:rsidP="00000000" w:rsidRDefault="00000000" w:rsidRPr="00000000" w14:paraId="00000003">
      <w:pPr>
        <w:pageBreakBefore w:val="0"/>
        <w:rPr>
          <w:rFonts w:ascii="Georgia" w:cs="Georgia" w:eastAsia="Georgia" w:hAnsi="Georgia"/>
        </w:rPr>
      </w:pPr>
      <w:r w:rsidDel="00000000" w:rsidR="00000000" w:rsidRPr="00000000">
        <w:rPr>
          <w:rFonts w:ascii="Georgia" w:cs="Georgia" w:eastAsia="Georgia" w:hAnsi="Georgia"/>
          <w:rtl w:val="0"/>
        </w:rPr>
        <w:t xml:space="preserve">MYP Level: Year 1 (6th grade and 7-8th grades)</w:t>
      </w:r>
    </w:p>
    <w:p w:rsidR="00000000" w:rsidDel="00000000" w:rsidP="00000000" w:rsidRDefault="00000000" w:rsidRPr="00000000" w14:paraId="00000004">
      <w:pPr>
        <w:pageBreakBefore w:val="0"/>
        <w:rPr>
          <w:rFonts w:ascii="Georgia" w:cs="Georgia" w:eastAsia="Georgia" w:hAnsi="Georgia"/>
        </w:rPr>
      </w:pPr>
      <w:r w:rsidDel="00000000" w:rsidR="00000000" w:rsidRPr="00000000">
        <w:rPr>
          <w:rtl w:val="0"/>
        </w:rPr>
      </w:r>
    </w:p>
    <w:p w:rsidR="00000000" w:rsidDel="00000000" w:rsidP="00000000" w:rsidRDefault="00000000" w:rsidRPr="00000000" w14:paraId="00000005">
      <w:pPr>
        <w:pageBreakBefore w:val="0"/>
        <w:rPr>
          <w:rFonts w:ascii="Georgia" w:cs="Georgia" w:eastAsia="Georgia" w:hAnsi="Georgia"/>
        </w:rPr>
      </w:pPr>
      <w:r w:rsidDel="00000000" w:rsidR="00000000" w:rsidRPr="00000000">
        <w:rPr>
          <w:rtl w:val="0"/>
        </w:rPr>
      </w:r>
    </w:p>
    <w:p w:rsidR="00000000" w:rsidDel="00000000" w:rsidP="00000000" w:rsidRDefault="00000000" w:rsidRPr="00000000" w14:paraId="00000006">
      <w:pPr>
        <w:pageBreakBefore w:val="0"/>
        <w:rPr>
          <w:rFonts w:ascii="Georgia" w:cs="Georgia" w:eastAsia="Georgia" w:hAnsi="Georgia"/>
          <w:b w:val="1"/>
        </w:rPr>
      </w:pPr>
      <w:r w:rsidDel="00000000" w:rsidR="00000000" w:rsidRPr="00000000">
        <w:rPr>
          <w:rFonts w:ascii="Georgia" w:cs="Georgia" w:eastAsia="Georgia" w:hAnsi="Georgia"/>
          <w:b w:val="1"/>
          <w:rtl w:val="0"/>
        </w:rPr>
        <w:t xml:space="preserve">I.  Course Description:</w:t>
      </w:r>
    </w:p>
    <w:p w:rsidR="00000000" w:rsidDel="00000000" w:rsidP="00000000" w:rsidRDefault="00000000" w:rsidRPr="00000000" w14:paraId="00000007">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The language acquisition course should: </w:t>
      </w:r>
    </w:p>
    <w:p w:rsidR="00000000" w:rsidDel="00000000" w:rsidP="00000000" w:rsidRDefault="00000000" w:rsidRPr="00000000" w14:paraId="00000008">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engage a student in the study of many aspects of the language and culture of a community </w:t>
      </w:r>
    </w:p>
    <w:p w:rsidR="00000000" w:rsidDel="00000000" w:rsidP="00000000" w:rsidRDefault="00000000" w:rsidRPr="00000000" w14:paraId="00000009">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develop students’ language; specifically their reading, writing, listening, speaking and critical literacy skills</w:t>
      </w:r>
    </w:p>
    <w:p w:rsidR="00000000" w:rsidDel="00000000" w:rsidP="00000000" w:rsidRDefault="00000000" w:rsidRPr="00000000" w14:paraId="0000000A">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provide a linguistic and academic challenge for students in order to give them the best possible educational experience and develop their language skills to their full potential</w:t>
      </w:r>
    </w:p>
    <w:p w:rsidR="00000000" w:rsidDel="00000000" w:rsidP="00000000" w:rsidRDefault="00000000" w:rsidRPr="00000000" w14:paraId="0000000B">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offer a study of a wide range of text types, writing styles and techniques.</w:t>
      </w:r>
    </w:p>
    <w:p w:rsidR="00000000" w:rsidDel="00000000" w:rsidP="00000000" w:rsidRDefault="00000000" w:rsidRPr="00000000" w14:paraId="0000000C">
      <w:pPr>
        <w:pageBreakBefore w:val="0"/>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0D">
      <w:pPr>
        <w:pageBreakBefore w:val="0"/>
        <w:rPr>
          <w:rFonts w:ascii="Georgia" w:cs="Georgia" w:eastAsia="Georgia" w:hAnsi="Georgia"/>
        </w:rPr>
      </w:pPr>
      <w:r w:rsidDel="00000000" w:rsidR="00000000" w:rsidRPr="00000000">
        <w:rPr>
          <w:rFonts w:ascii="Georgia" w:cs="Georgia" w:eastAsia="Georgia" w:hAnsi="Georgia"/>
          <w:b w:val="1"/>
          <w:rtl w:val="0"/>
        </w:rPr>
        <w:t xml:space="preserve">II.  IB Aims and Objectives:</w:t>
      </w:r>
      <w:r w:rsidDel="00000000" w:rsidR="00000000" w:rsidRPr="00000000">
        <w:rPr>
          <w:rtl w:val="0"/>
        </w:rPr>
      </w:r>
    </w:p>
    <w:p w:rsidR="00000000" w:rsidDel="00000000" w:rsidP="00000000" w:rsidRDefault="00000000" w:rsidRPr="00000000" w14:paraId="0000000E">
      <w:pPr>
        <w:pageBreakBefore w:val="0"/>
        <w:spacing w:line="331.2" w:lineRule="auto"/>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0F">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The </w:t>
      </w:r>
      <w:r w:rsidDel="00000000" w:rsidR="00000000" w:rsidRPr="00000000">
        <w:rPr>
          <w:rFonts w:ascii="Georgia" w:cs="Georgia" w:eastAsia="Georgia" w:hAnsi="Georgia"/>
          <w:b w:val="1"/>
          <w:rtl w:val="0"/>
        </w:rPr>
        <w:t xml:space="preserve">aims</w:t>
      </w:r>
      <w:r w:rsidDel="00000000" w:rsidR="00000000" w:rsidRPr="00000000">
        <w:rPr>
          <w:rFonts w:ascii="Georgia" w:cs="Georgia" w:eastAsia="Georgia" w:hAnsi="Georgia"/>
          <w:rtl w:val="0"/>
        </w:rPr>
        <w:t xml:space="preserve"> of the teaching and learning of MYP language acquisition are to: </w:t>
      </w:r>
    </w:p>
    <w:p w:rsidR="00000000" w:rsidDel="00000000" w:rsidP="00000000" w:rsidRDefault="00000000" w:rsidRPr="00000000" w14:paraId="00000010">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gain proficiency in an additional language while supporting maintenance of their mother tongue and cultural heritage</w:t>
      </w:r>
    </w:p>
    <w:p w:rsidR="00000000" w:rsidDel="00000000" w:rsidP="00000000" w:rsidRDefault="00000000" w:rsidRPr="00000000" w14:paraId="00000011">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develop a respect for, and understanding of, diverse linguistic and cultural heritages</w:t>
      </w:r>
    </w:p>
    <w:p w:rsidR="00000000" w:rsidDel="00000000" w:rsidP="00000000" w:rsidRDefault="00000000" w:rsidRPr="00000000" w14:paraId="00000012">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develop the student’s communication skills necessary for further language learning, and for study, work and leisure in a range of authentic contexts and for a variety of audiences and purposes </w:t>
      </w:r>
    </w:p>
    <w:p w:rsidR="00000000" w:rsidDel="00000000" w:rsidP="00000000" w:rsidRDefault="00000000" w:rsidRPr="00000000" w14:paraId="00000013">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enable the student to develop multiliteracy skills through the use of a range of learning tools, such as multimedia, in the various modes of communication</w:t>
      </w:r>
    </w:p>
    <w:p w:rsidR="00000000" w:rsidDel="00000000" w:rsidP="00000000" w:rsidRDefault="00000000" w:rsidRPr="00000000" w14:paraId="00000014">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enable the student to develop an appreciation of a variety of literary and non-literary texts and to develop critical and creative techniques for comprehension and construction of meaning</w:t>
      </w:r>
    </w:p>
    <w:p w:rsidR="00000000" w:rsidDel="00000000" w:rsidP="00000000" w:rsidRDefault="00000000" w:rsidRPr="00000000" w14:paraId="00000015">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enable the student to recognize and use language as a vehicle of thought, reflection, self-expression and learning in other subjects, and as a tool for enhancing literacy</w:t>
      </w:r>
    </w:p>
    <w:p w:rsidR="00000000" w:rsidDel="00000000" w:rsidP="00000000" w:rsidRDefault="00000000" w:rsidRPr="00000000" w14:paraId="00000016">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enable the student to understand the nature of language and the process of language learning, which comprises the integration of linguistic, cultural and social components</w:t>
      </w:r>
    </w:p>
    <w:p w:rsidR="00000000" w:rsidDel="00000000" w:rsidP="00000000" w:rsidRDefault="00000000" w:rsidRPr="00000000" w14:paraId="00000017">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 offer insight into the cultural characteristics of the communities where the language is spoken </w:t>
      </w:r>
    </w:p>
    <w:p w:rsidR="00000000" w:rsidDel="00000000" w:rsidP="00000000" w:rsidRDefault="00000000" w:rsidRPr="00000000" w14:paraId="00000018">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encourage an awareness and understanding of the perspectives of people from own and other cultures, leading to involvement and action in own and other communities </w:t>
      </w:r>
    </w:p>
    <w:p w:rsidR="00000000" w:rsidDel="00000000" w:rsidP="00000000" w:rsidRDefault="00000000" w:rsidRPr="00000000" w14:paraId="00000019">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 foster curiosity, inquiry and a lifelong interest in, and enjoyment of, language learning.</w:t>
      </w:r>
    </w:p>
    <w:p w:rsidR="00000000" w:rsidDel="00000000" w:rsidP="00000000" w:rsidRDefault="00000000" w:rsidRPr="00000000" w14:paraId="0000001A">
      <w:pPr>
        <w:pageBreakBefore w:val="0"/>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1B">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Phase-specific language acquisition objectives</w:t>
      </w:r>
    </w:p>
    <w:p w:rsidR="00000000" w:rsidDel="00000000" w:rsidP="00000000" w:rsidRDefault="00000000" w:rsidRPr="00000000" w14:paraId="0000001C">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Objective A: Listening</w:t>
      </w:r>
    </w:p>
    <w:p w:rsidR="00000000" w:rsidDel="00000000" w:rsidP="00000000" w:rsidRDefault="00000000" w:rsidRPr="00000000" w14:paraId="0000001D">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Objective B: Reading</w:t>
      </w:r>
    </w:p>
    <w:p w:rsidR="00000000" w:rsidDel="00000000" w:rsidP="00000000" w:rsidRDefault="00000000" w:rsidRPr="00000000" w14:paraId="0000001E">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Objective C: Speaking</w:t>
      </w:r>
    </w:p>
    <w:p w:rsidR="00000000" w:rsidDel="00000000" w:rsidP="00000000" w:rsidRDefault="00000000" w:rsidRPr="00000000" w14:paraId="0000001F">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Objective D: Writing</w:t>
      </w:r>
    </w:p>
    <w:p w:rsidR="00000000" w:rsidDel="00000000" w:rsidP="00000000" w:rsidRDefault="00000000" w:rsidRPr="00000000" w14:paraId="00000020">
      <w:pPr>
        <w:pageBreakBefore w:val="0"/>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21">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In order to meet these objectives, we will concentrate on each of the macro-skills of language: listening, speaking, reading, writing, viewing and interpreting. </w:t>
      </w:r>
    </w:p>
    <w:p w:rsidR="00000000" w:rsidDel="00000000" w:rsidP="00000000" w:rsidRDefault="00000000" w:rsidRPr="00000000" w14:paraId="00000022">
      <w:pPr>
        <w:pageBreakBefore w:val="0"/>
        <w:ind w:left="720" w:firstLine="0"/>
        <w:rPr>
          <w:rFonts w:ascii="Georgia" w:cs="Georgia" w:eastAsia="Georgia" w:hAnsi="Georgia"/>
          <w:highlight w:val="yellow"/>
        </w:rPr>
      </w:pPr>
      <w:r w:rsidDel="00000000" w:rsidR="00000000" w:rsidRPr="00000000">
        <w:rPr>
          <w:rtl w:val="0"/>
        </w:rPr>
      </w:r>
    </w:p>
    <w:p w:rsidR="00000000" w:rsidDel="00000000" w:rsidP="00000000" w:rsidRDefault="00000000" w:rsidRPr="00000000" w14:paraId="00000023">
      <w:pPr>
        <w:pageBreakBefore w:val="0"/>
        <w:ind w:firstLine="720"/>
        <w:rPr>
          <w:rFonts w:ascii="Georgia" w:cs="Georgia" w:eastAsia="Georgia" w:hAnsi="Georgia"/>
          <w:b w:val="1"/>
        </w:rPr>
      </w:pPr>
      <w:r w:rsidDel="00000000" w:rsidR="00000000" w:rsidRPr="00000000">
        <w:rPr>
          <w:rtl w:val="0"/>
        </w:rPr>
      </w:r>
    </w:p>
    <w:p w:rsidR="00000000" w:rsidDel="00000000" w:rsidP="00000000" w:rsidRDefault="00000000" w:rsidRPr="00000000" w14:paraId="00000024">
      <w:pPr>
        <w:pageBreakBefore w:val="0"/>
        <w:ind w:firstLine="720"/>
        <w:rPr>
          <w:rFonts w:ascii="Georgia" w:cs="Georgia" w:eastAsia="Georgia" w:hAnsi="Georgia"/>
          <w:b w:val="1"/>
        </w:rPr>
      </w:pPr>
      <w:r w:rsidDel="00000000" w:rsidR="00000000" w:rsidRPr="00000000">
        <w:rPr>
          <w:rtl w:val="0"/>
        </w:rPr>
      </w:r>
    </w:p>
    <w:p w:rsidR="00000000" w:rsidDel="00000000" w:rsidP="00000000" w:rsidRDefault="00000000" w:rsidRPr="00000000" w14:paraId="00000025">
      <w:pPr>
        <w:pageBreakBefore w:val="0"/>
        <w:ind w:firstLine="720"/>
        <w:rPr>
          <w:rFonts w:ascii="Georgia" w:cs="Georgia" w:eastAsia="Georgia" w:hAnsi="Georgia"/>
          <w:b w:val="1"/>
        </w:rPr>
      </w:pPr>
      <w:r w:rsidDel="00000000" w:rsidR="00000000" w:rsidRPr="00000000">
        <w:rPr>
          <w:rFonts w:ascii="Georgia" w:cs="Georgia" w:eastAsia="Georgia" w:hAnsi="Georgia"/>
          <w:b w:val="1"/>
          <w:rtl w:val="0"/>
        </w:rPr>
        <w:t xml:space="preserve">Key concepts</w:t>
      </w:r>
    </w:p>
    <w:p w:rsidR="00000000" w:rsidDel="00000000" w:rsidP="00000000" w:rsidRDefault="00000000" w:rsidRPr="00000000" w14:paraId="00000026">
      <w:pPr>
        <w:pageBreakBefore w:val="0"/>
        <w:rPr>
          <w:rFonts w:ascii="Georgia" w:cs="Georgia" w:eastAsia="Georgia" w:hAnsi="Georgia"/>
          <w:b w:val="1"/>
        </w:rPr>
      </w:pPr>
      <w:r w:rsidDel="00000000" w:rsidR="00000000" w:rsidRPr="00000000">
        <w:rPr>
          <w:rFonts w:ascii="Georgia" w:cs="Georgia" w:eastAsia="Georgia" w:hAnsi="Georgia"/>
          <w:rtl w:val="0"/>
        </w:rPr>
        <w:t xml:space="preserve">The key concepts contributed by the study of language acquisition are </w:t>
      </w:r>
      <w:r w:rsidDel="00000000" w:rsidR="00000000" w:rsidRPr="00000000">
        <w:rPr>
          <w:rFonts w:ascii="Georgia" w:cs="Georgia" w:eastAsia="Georgia" w:hAnsi="Georgia"/>
          <w:b w:val="1"/>
          <w:rtl w:val="0"/>
        </w:rPr>
        <w:t xml:space="preserve">communication, connections, creativity and culture.</w:t>
      </w:r>
    </w:p>
    <w:p w:rsidR="00000000" w:rsidDel="00000000" w:rsidP="00000000" w:rsidRDefault="00000000" w:rsidRPr="00000000" w14:paraId="00000027">
      <w:pPr>
        <w:pageBreakBefore w:val="0"/>
        <w:rPr>
          <w:rFonts w:ascii="Georgia" w:cs="Georgia" w:eastAsia="Georgia" w:hAnsi="Georgia"/>
        </w:rPr>
      </w:pPr>
      <w:r w:rsidDel="00000000" w:rsidR="00000000" w:rsidRPr="00000000">
        <w:rPr>
          <w:rtl w:val="0"/>
        </w:rPr>
      </w:r>
    </w:p>
    <w:p w:rsidR="00000000" w:rsidDel="00000000" w:rsidP="00000000" w:rsidRDefault="00000000" w:rsidRPr="00000000" w14:paraId="00000028">
      <w:pPr>
        <w:pageBreakBefore w:val="0"/>
        <w:rPr>
          <w:rFonts w:ascii="Georgia" w:cs="Georgia" w:eastAsia="Georgia" w:hAnsi="Georgia"/>
          <w:b w:val="1"/>
        </w:rPr>
      </w:pPr>
      <w:r w:rsidDel="00000000" w:rsidR="00000000" w:rsidRPr="00000000">
        <w:rPr>
          <w:rFonts w:ascii="Georgia" w:cs="Georgia" w:eastAsia="Georgia" w:hAnsi="Georgia"/>
          <w:rtl w:val="0"/>
        </w:rPr>
        <w:t xml:space="preserve">Other key concepts can also be important in language acquisition, including identity, perspective, form, time, place and space.</w:t>
      </w:r>
      <w:r w:rsidDel="00000000" w:rsidR="00000000" w:rsidRPr="00000000">
        <w:rPr>
          <w:rtl w:val="0"/>
        </w:rPr>
      </w:r>
    </w:p>
    <w:p w:rsidR="00000000" w:rsidDel="00000000" w:rsidP="00000000" w:rsidRDefault="00000000" w:rsidRPr="00000000" w14:paraId="00000029">
      <w:pPr>
        <w:pageBreakBefore w:val="0"/>
        <w:rPr>
          <w:rFonts w:ascii="Georgia" w:cs="Georgia" w:eastAsia="Georgia" w:hAnsi="Georgia"/>
          <w:b w:val="1"/>
        </w:rPr>
      </w:pPr>
      <w:r w:rsidDel="00000000" w:rsidR="00000000" w:rsidRPr="00000000">
        <w:rPr>
          <w:rtl w:val="0"/>
        </w:rPr>
      </w:r>
    </w:p>
    <w:p w:rsidR="00000000" w:rsidDel="00000000" w:rsidP="00000000" w:rsidRDefault="00000000" w:rsidRPr="00000000" w14:paraId="0000002A">
      <w:pPr>
        <w:pageBreakBefore w:val="0"/>
        <w:ind w:firstLine="720"/>
        <w:rPr>
          <w:rFonts w:ascii="Georgia" w:cs="Georgia" w:eastAsia="Georgia" w:hAnsi="Georgia"/>
          <w:b w:val="1"/>
        </w:rPr>
      </w:pPr>
      <w:r w:rsidDel="00000000" w:rsidR="00000000" w:rsidRPr="00000000">
        <w:rPr>
          <w:rFonts w:ascii="Georgia" w:cs="Georgia" w:eastAsia="Georgia" w:hAnsi="Georgia"/>
          <w:b w:val="1"/>
          <w:rtl w:val="0"/>
        </w:rPr>
        <w:t xml:space="preserve">Related concepts</w:t>
      </w:r>
    </w:p>
    <w:p w:rsidR="00000000" w:rsidDel="00000000" w:rsidP="00000000" w:rsidRDefault="00000000" w:rsidRPr="00000000" w14:paraId="0000002B">
      <w:pPr>
        <w:pageBreakBefore w:val="0"/>
        <w:rPr>
          <w:rFonts w:ascii="Georgia" w:cs="Georgia" w:eastAsia="Georgia" w:hAnsi="Georgia"/>
        </w:rPr>
      </w:pPr>
      <w:r w:rsidDel="00000000" w:rsidR="00000000" w:rsidRPr="00000000">
        <w:rPr>
          <w:rFonts w:ascii="Georgia" w:cs="Georgia" w:eastAsia="Georgia" w:hAnsi="Georgia"/>
          <w:rtl w:val="0"/>
        </w:rPr>
        <w:t xml:space="preserve">Related concepts promote deep learning. They are grounded in specific disciplines and are useful for</w:t>
      </w:r>
    </w:p>
    <w:p w:rsidR="00000000" w:rsidDel="00000000" w:rsidP="00000000" w:rsidRDefault="00000000" w:rsidRPr="00000000" w14:paraId="0000002C">
      <w:pPr>
        <w:pageBreakBefore w:val="0"/>
        <w:rPr>
          <w:rFonts w:ascii="Georgia" w:cs="Georgia" w:eastAsia="Georgia" w:hAnsi="Georgia"/>
          <w:b w:val="1"/>
        </w:rPr>
      </w:pPr>
      <w:r w:rsidDel="00000000" w:rsidR="00000000" w:rsidRPr="00000000">
        <w:rPr>
          <w:rFonts w:ascii="Georgia" w:cs="Georgia" w:eastAsia="Georgia" w:hAnsi="Georgia"/>
          <w:rtl w:val="0"/>
        </w:rPr>
        <w:t xml:space="preserve">exploring key concepts in greater detail. Inquiry into related concepts helps students develop more complex and sophisticated conceptual understanding. The related concepts used in Phase 1-2 are </w:t>
      </w:r>
      <w:r w:rsidDel="00000000" w:rsidR="00000000" w:rsidRPr="00000000">
        <w:rPr>
          <w:rFonts w:ascii="Georgia" w:cs="Georgia" w:eastAsia="Georgia" w:hAnsi="Georgia"/>
          <w:b w:val="1"/>
          <w:rtl w:val="0"/>
        </w:rPr>
        <w:t xml:space="preserve">accent, meaning, audience, message, context, conventions, form, purpose, structure and word choice. </w:t>
      </w:r>
    </w:p>
    <w:p w:rsidR="00000000" w:rsidDel="00000000" w:rsidP="00000000" w:rsidRDefault="00000000" w:rsidRPr="00000000" w14:paraId="0000002D">
      <w:pPr>
        <w:pageBreakBefore w:val="0"/>
        <w:rPr>
          <w:rFonts w:ascii="Georgia" w:cs="Georgia" w:eastAsia="Georgia" w:hAnsi="Georgia"/>
          <w:b w:val="1"/>
        </w:rPr>
      </w:pPr>
      <w:r w:rsidDel="00000000" w:rsidR="00000000" w:rsidRPr="00000000">
        <w:rPr>
          <w:rtl w:val="0"/>
        </w:rPr>
      </w:r>
    </w:p>
    <w:p w:rsidR="00000000" w:rsidDel="00000000" w:rsidP="00000000" w:rsidRDefault="00000000" w:rsidRPr="00000000" w14:paraId="0000002E">
      <w:pPr>
        <w:pageBreakBefore w:val="0"/>
        <w:rPr>
          <w:rFonts w:ascii="Georgia" w:cs="Georgia" w:eastAsia="Georgia" w:hAnsi="Georgia"/>
          <w:b w:val="1"/>
        </w:rPr>
      </w:pPr>
      <w:r w:rsidDel="00000000" w:rsidR="00000000" w:rsidRPr="00000000">
        <w:rPr>
          <w:rtl w:val="0"/>
        </w:rPr>
      </w:r>
    </w:p>
    <w:p w:rsidR="00000000" w:rsidDel="00000000" w:rsidP="00000000" w:rsidRDefault="00000000" w:rsidRPr="00000000" w14:paraId="0000002F">
      <w:pPr>
        <w:pageBreakBefore w:val="0"/>
        <w:rPr>
          <w:rFonts w:ascii="Georgia" w:cs="Georgia" w:eastAsia="Georgia" w:hAnsi="Georgia"/>
          <w:b w:val="1"/>
        </w:rPr>
      </w:pPr>
      <w:r w:rsidDel="00000000" w:rsidR="00000000" w:rsidRPr="00000000">
        <w:rPr>
          <w:rFonts w:ascii="Georgia" w:cs="Georgia" w:eastAsia="Georgia" w:hAnsi="Georgia"/>
          <w:b w:val="1"/>
          <w:rtl w:val="0"/>
        </w:rPr>
        <w:t xml:space="preserve">III.  Topics:</w:t>
      </w:r>
    </w:p>
    <w:p w:rsidR="00000000" w:rsidDel="00000000" w:rsidP="00000000" w:rsidRDefault="00000000" w:rsidRPr="00000000" w14:paraId="00000030">
      <w:pPr>
        <w:pageBreakBefore w:val="0"/>
        <w:rPr>
          <w:rFonts w:ascii="Georgia" w:cs="Georgia" w:eastAsia="Georgia" w:hAnsi="Georgia"/>
          <w:b w:val="1"/>
        </w:rPr>
      </w:pPr>
      <w:r w:rsidDel="00000000" w:rsidR="00000000" w:rsidRPr="00000000">
        <w:rPr>
          <w:rtl w:val="0"/>
        </w:rPr>
      </w:r>
    </w:p>
    <w:p w:rsidR="00000000" w:rsidDel="00000000" w:rsidP="00000000" w:rsidRDefault="00000000" w:rsidRPr="00000000" w14:paraId="00000031">
      <w:pPr>
        <w:pageBreakBefore w:val="0"/>
        <w:rPr>
          <w:rFonts w:ascii="Georgia" w:cs="Georgia" w:eastAsia="Georgia" w:hAnsi="Georgia"/>
          <w:b w:val="1"/>
          <w:color w:val="524c46"/>
          <w:sz w:val="20"/>
          <w:szCs w:val="20"/>
        </w:rPr>
      </w:pPr>
      <w:r w:rsidDel="00000000" w:rsidR="00000000" w:rsidRPr="00000000">
        <w:rPr>
          <w:rFonts w:ascii="Georgia" w:cs="Georgia" w:eastAsia="Georgia" w:hAnsi="Georgia"/>
          <w:b w:val="1"/>
          <w:rtl w:val="0"/>
        </w:rPr>
        <w:t xml:space="preserve"> </w:t>
      </w:r>
      <w:r w:rsidDel="00000000" w:rsidR="00000000" w:rsidRPr="00000000">
        <w:rPr>
          <w:rFonts w:ascii="Georgia" w:cs="Georgia" w:eastAsia="Georgia" w:hAnsi="Georgia"/>
          <w:b w:val="1"/>
          <w:color w:val="524c46"/>
          <w:sz w:val="20"/>
          <w:szCs w:val="20"/>
          <w:rtl w:val="0"/>
        </w:rPr>
        <w:t xml:space="preserve">1st Quarter</w:t>
      </w:r>
    </w:p>
    <w:p w:rsidR="00000000" w:rsidDel="00000000" w:rsidP="00000000" w:rsidRDefault="00000000" w:rsidRPr="00000000" w14:paraId="00000032">
      <w:pPr>
        <w:pageBreakBefore w:val="0"/>
        <w:numPr>
          <w:ilvl w:val="0"/>
          <w:numId w:val="2"/>
        </w:numPr>
        <w:ind w:left="720" w:hanging="360"/>
        <w:rPr>
          <w:rFonts w:ascii="Georgia" w:cs="Georgia" w:eastAsia="Georgia" w:hAnsi="Georgia"/>
          <w:b w:val="1"/>
          <w:color w:val="524c46"/>
          <w:sz w:val="20"/>
          <w:szCs w:val="20"/>
        </w:rPr>
      </w:pPr>
      <w:r w:rsidDel="00000000" w:rsidR="00000000" w:rsidRPr="00000000">
        <w:rPr>
          <w:rFonts w:ascii="Georgia" w:cs="Georgia" w:eastAsia="Georgia" w:hAnsi="Georgia"/>
          <w:b w:val="1"/>
          <w:color w:val="524c46"/>
          <w:sz w:val="20"/>
          <w:szCs w:val="20"/>
          <w:rtl w:val="0"/>
        </w:rPr>
        <w:t xml:space="preserve">Nos conocemos- Descubre Nicaragua</w:t>
      </w:r>
    </w:p>
    <w:p w:rsidR="00000000" w:rsidDel="00000000" w:rsidP="00000000" w:rsidRDefault="00000000" w:rsidRPr="00000000" w14:paraId="00000033">
      <w:pPr>
        <w:pageBreakBefore w:val="0"/>
        <w:numPr>
          <w:ilvl w:val="0"/>
          <w:numId w:val="2"/>
        </w:numPr>
        <w:ind w:left="720" w:hanging="360"/>
        <w:rPr>
          <w:rFonts w:ascii="Georgia" w:cs="Georgia" w:eastAsia="Georgia" w:hAnsi="Georgia"/>
          <w:b w:val="1"/>
          <w:color w:val="524c46"/>
          <w:sz w:val="20"/>
          <w:szCs w:val="20"/>
        </w:rPr>
      </w:pPr>
      <w:r w:rsidDel="00000000" w:rsidR="00000000" w:rsidRPr="00000000">
        <w:rPr>
          <w:rFonts w:ascii="Georgia" w:cs="Georgia" w:eastAsia="Georgia" w:hAnsi="Georgia"/>
          <w:b w:val="1"/>
          <w:color w:val="524c46"/>
          <w:sz w:val="20"/>
          <w:szCs w:val="20"/>
          <w:rtl w:val="0"/>
        </w:rPr>
        <w:t xml:space="preserve">¿Cómo vivimos?- Descubre Paraguay</w:t>
      </w:r>
    </w:p>
    <w:p w:rsidR="00000000" w:rsidDel="00000000" w:rsidP="00000000" w:rsidRDefault="00000000" w:rsidRPr="00000000" w14:paraId="00000034">
      <w:pPr>
        <w:pageBreakBefore w:val="0"/>
        <w:rPr>
          <w:rFonts w:ascii="Georgia" w:cs="Georgia" w:eastAsia="Georgia" w:hAnsi="Georgia"/>
          <w:b w:val="1"/>
          <w:color w:val="524c46"/>
          <w:sz w:val="20"/>
          <w:szCs w:val="20"/>
        </w:rPr>
      </w:pPr>
      <w:r w:rsidDel="00000000" w:rsidR="00000000" w:rsidRPr="00000000">
        <w:rPr>
          <w:rFonts w:ascii="Georgia" w:cs="Georgia" w:eastAsia="Georgia" w:hAnsi="Georgia"/>
          <w:b w:val="1"/>
          <w:color w:val="524c46"/>
          <w:sz w:val="20"/>
          <w:szCs w:val="20"/>
          <w:rtl w:val="0"/>
        </w:rPr>
        <w:t xml:space="preserve">2nd Quarter</w:t>
      </w:r>
    </w:p>
    <w:p w:rsidR="00000000" w:rsidDel="00000000" w:rsidP="00000000" w:rsidRDefault="00000000" w:rsidRPr="00000000" w14:paraId="00000035">
      <w:pPr>
        <w:pageBreakBefore w:val="0"/>
        <w:numPr>
          <w:ilvl w:val="0"/>
          <w:numId w:val="4"/>
        </w:numPr>
        <w:ind w:left="720" w:hanging="360"/>
        <w:rPr>
          <w:rFonts w:ascii="Georgia" w:cs="Georgia" w:eastAsia="Georgia" w:hAnsi="Georgia"/>
          <w:b w:val="1"/>
          <w:sz w:val="20"/>
          <w:szCs w:val="20"/>
        </w:rPr>
      </w:pPr>
      <w:r w:rsidDel="00000000" w:rsidR="00000000" w:rsidRPr="00000000">
        <w:rPr>
          <w:rFonts w:ascii="Georgia" w:cs="Georgia" w:eastAsia="Georgia" w:hAnsi="Georgia"/>
          <w:b w:val="1"/>
          <w:color w:val="524c46"/>
          <w:sz w:val="20"/>
          <w:szCs w:val="20"/>
          <w:rtl w:val="0"/>
        </w:rPr>
        <w:t xml:space="preserve">Vamos a aprender- Descubre México</w:t>
      </w:r>
    </w:p>
    <w:p w:rsidR="00000000" w:rsidDel="00000000" w:rsidP="00000000" w:rsidRDefault="00000000" w:rsidRPr="00000000" w14:paraId="00000036">
      <w:pPr>
        <w:pageBreakBefore w:val="0"/>
        <w:numPr>
          <w:ilvl w:val="0"/>
          <w:numId w:val="4"/>
        </w:numPr>
        <w:ind w:left="720" w:hanging="360"/>
        <w:rPr>
          <w:rFonts w:ascii="Georgia" w:cs="Georgia" w:eastAsia="Georgia" w:hAnsi="Georgia"/>
          <w:b w:val="1"/>
          <w:sz w:val="20"/>
          <w:szCs w:val="20"/>
        </w:rPr>
      </w:pPr>
      <w:r w:rsidDel="00000000" w:rsidR="00000000" w:rsidRPr="00000000">
        <w:rPr>
          <w:rFonts w:ascii="Georgia" w:cs="Georgia" w:eastAsia="Georgia" w:hAnsi="Georgia"/>
          <w:b w:val="1"/>
          <w:color w:val="524c46"/>
          <w:sz w:val="20"/>
          <w:szCs w:val="20"/>
          <w:rtl w:val="0"/>
        </w:rPr>
        <w:t xml:space="preserve">Nuestras celebraciones- Descubre España</w:t>
      </w:r>
    </w:p>
    <w:p w:rsidR="00000000" w:rsidDel="00000000" w:rsidP="00000000" w:rsidRDefault="00000000" w:rsidRPr="00000000" w14:paraId="00000037">
      <w:pPr>
        <w:pageBreakBefore w:val="0"/>
        <w:rPr>
          <w:rFonts w:ascii="Georgia" w:cs="Georgia" w:eastAsia="Georgia" w:hAnsi="Georgia"/>
          <w:b w:val="1"/>
          <w:color w:val="524c46"/>
          <w:sz w:val="20"/>
          <w:szCs w:val="20"/>
        </w:rPr>
      </w:pPr>
      <w:r w:rsidDel="00000000" w:rsidR="00000000" w:rsidRPr="00000000">
        <w:rPr>
          <w:rFonts w:ascii="Georgia" w:cs="Georgia" w:eastAsia="Georgia" w:hAnsi="Georgia"/>
          <w:b w:val="1"/>
          <w:color w:val="524c46"/>
          <w:sz w:val="20"/>
          <w:szCs w:val="20"/>
          <w:rtl w:val="0"/>
        </w:rPr>
        <w:t xml:space="preserve">3rd Quarter</w:t>
      </w:r>
    </w:p>
    <w:p w:rsidR="00000000" w:rsidDel="00000000" w:rsidP="00000000" w:rsidRDefault="00000000" w:rsidRPr="00000000" w14:paraId="00000038">
      <w:pPr>
        <w:pageBreakBefore w:val="0"/>
        <w:numPr>
          <w:ilvl w:val="0"/>
          <w:numId w:val="6"/>
        </w:numPr>
        <w:ind w:left="720" w:hanging="360"/>
        <w:rPr>
          <w:rFonts w:ascii="Georgia" w:cs="Georgia" w:eastAsia="Georgia" w:hAnsi="Georgia"/>
          <w:b w:val="1"/>
          <w:sz w:val="20"/>
          <w:szCs w:val="20"/>
        </w:rPr>
      </w:pPr>
      <w:r w:rsidDel="00000000" w:rsidR="00000000" w:rsidRPr="00000000">
        <w:rPr>
          <w:rFonts w:ascii="Georgia" w:cs="Georgia" w:eastAsia="Georgia" w:hAnsi="Georgia"/>
          <w:b w:val="1"/>
          <w:color w:val="524c46"/>
          <w:sz w:val="20"/>
          <w:szCs w:val="20"/>
          <w:rtl w:val="0"/>
        </w:rPr>
        <w:t xml:space="preserve">Nos cuidamos- Descubre Cuba</w:t>
      </w:r>
    </w:p>
    <w:p w:rsidR="00000000" w:rsidDel="00000000" w:rsidP="00000000" w:rsidRDefault="00000000" w:rsidRPr="00000000" w14:paraId="00000039">
      <w:pPr>
        <w:pageBreakBefore w:val="0"/>
        <w:numPr>
          <w:ilvl w:val="0"/>
          <w:numId w:val="6"/>
        </w:numPr>
        <w:ind w:left="720" w:hanging="360"/>
        <w:rPr>
          <w:rFonts w:ascii="Georgia" w:cs="Georgia" w:eastAsia="Georgia" w:hAnsi="Georgia"/>
          <w:b w:val="1"/>
          <w:sz w:val="20"/>
          <w:szCs w:val="20"/>
        </w:rPr>
      </w:pPr>
      <w:r w:rsidDel="00000000" w:rsidR="00000000" w:rsidRPr="00000000">
        <w:rPr>
          <w:rFonts w:ascii="Georgia" w:cs="Georgia" w:eastAsia="Georgia" w:hAnsi="Georgia"/>
          <w:b w:val="1"/>
          <w:color w:val="524c46"/>
          <w:sz w:val="20"/>
          <w:szCs w:val="20"/>
          <w:rtl w:val="0"/>
        </w:rPr>
        <w:t xml:space="preserve">Nuestro ambiente- Descubre Chile</w:t>
      </w:r>
    </w:p>
    <w:p w:rsidR="00000000" w:rsidDel="00000000" w:rsidP="00000000" w:rsidRDefault="00000000" w:rsidRPr="00000000" w14:paraId="0000003A">
      <w:pPr>
        <w:pageBreakBefore w:val="0"/>
        <w:rPr>
          <w:rFonts w:ascii="Georgia" w:cs="Georgia" w:eastAsia="Georgia" w:hAnsi="Georgia"/>
          <w:b w:val="1"/>
          <w:color w:val="524c46"/>
          <w:sz w:val="20"/>
          <w:szCs w:val="20"/>
        </w:rPr>
      </w:pPr>
      <w:r w:rsidDel="00000000" w:rsidR="00000000" w:rsidRPr="00000000">
        <w:rPr>
          <w:rFonts w:ascii="Georgia" w:cs="Georgia" w:eastAsia="Georgia" w:hAnsi="Georgia"/>
          <w:b w:val="1"/>
          <w:color w:val="524c46"/>
          <w:sz w:val="20"/>
          <w:szCs w:val="20"/>
          <w:rtl w:val="0"/>
        </w:rPr>
        <w:t xml:space="preserve">4th Quarter</w:t>
      </w:r>
    </w:p>
    <w:p w:rsidR="00000000" w:rsidDel="00000000" w:rsidP="00000000" w:rsidRDefault="00000000" w:rsidRPr="00000000" w14:paraId="0000003B">
      <w:pPr>
        <w:pageBreakBefore w:val="0"/>
        <w:numPr>
          <w:ilvl w:val="0"/>
          <w:numId w:val="1"/>
        </w:numPr>
        <w:ind w:left="720" w:hanging="360"/>
        <w:rPr>
          <w:rFonts w:ascii="Georgia" w:cs="Georgia" w:eastAsia="Georgia" w:hAnsi="Georgia"/>
          <w:b w:val="1"/>
          <w:sz w:val="20"/>
          <w:szCs w:val="20"/>
        </w:rPr>
      </w:pPr>
      <w:r w:rsidDel="00000000" w:rsidR="00000000" w:rsidRPr="00000000">
        <w:rPr>
          <w:rFonts w:ascii="Georgia" w:cs="Georgia" w:eastAsia="Georgia" w:hAnsi="Georgia"/>
          <w:b w:val="1"/>
          <w:color w:val="524c46"/>
          <w:sz w:val="20"/>
          <w:szCs w:val="20"/>
          <w:rtl w:val="0"/>
        </w:rPr>
        <w:t xml:space="preserve">¿Cómo funciona?- Descubre Venezuela</w:t>
      </w:r>
    </w:p>
    <w:p w:rsidR="00000000" w:rsidDel="00000000" w:rsidP="00000000" w:rsidRDefault="00000000" w:rsidRPr="00000000" w14:paraId="0000003C">
      <w:pPr>
        <w:pageBreakBefore w:val="0"/>
        <w:numPr>
          <w:ilvl w:val="0"/>
          <w:numId w:val="1"/>
        </w:numPr>
        <w:ind w:left="720" w:hanging="360"/>
        <w:rPr>
          <w:rFonts w:ascii="Georgia" w:cs="Georgia" w:eastAsia="Georgia" w:hAnsi="Georgia"/>
          <w:b w:val="1"/>
          <w:sz w:val="20"/>
          <w:szCs w:val="20"/>
        </w:rPr>
      </w:pPr>
      <w:r w:rsidDel="00000000" w:rsidR="00000000" w:rsidRPr="00000000">
        <w:rPr>
          <w:rFonts w:ascii="Georgia" w:cs="Georgia" w:eastAsia="Georgia" w:hAnsi="Georgia"/>
          <w:b w:val="1"/>
          <w:color w:val="524c46"/>
          <w:sz w:val="20"/>
          <w:szCs w:val="20"/>
          <w:rtl w:val="0"/>
        </w:rPr>
        <w:t xml:space="preserve">Nuestras celebraciones- Descubre España</w:t>
      </w:r>
    </w:p>
    <w:p w:rsidR="00000000" w:rsidDel="00000000" w:rsidP="00000000" w:rsidRDefault="00000000" w:rsidRPr="00000000" w14:paraId="0000003D">
      <w:pPr>
        <w:pageBreakBefore w:val="0"/>
        <w:ind w:left="720" w:firstLine="0"/>
        <w:rPr>
          <w:rFonts w:ascii="Georgia" w:cs="Georgia" w:eastAsia="Georgia" w:hAnsi="Georgia"/>
          <w:b w:val="1"/>
          <w:color w:val="524c46"/>
          <w:sz w:val="20"/>
          <w:szCs w:val="20"/>
        </w:rPr>
      </w:pPr>
      <w:r w:rsidDel="00000000" w:rsidR="00000000" w:rsidRPr="00000000">
        <w:rPr>
          <w:rFonts w:ascii="Georgia" w:cs="Georgia" w:eastAsia="Georgia" w:hAnsi="Georgia"/>
          <w:b w:val="1"/>
          <w:color w:val="524c46"/>
          <w:sz w:val="20"/>
          <w:szCs w:val="20"/>
          <w:rtl w:val="0"/>
        </w:rPr>
        <w:t xml:space="preserve"> </w:t>
      </w:r>
    </w:p>
    <w:p w:rsidR="00000000" w:rsidDel="00000000" w:rsidP="00000000" w:rsidRDefault="00000000" w:rsidRPr="00000000" w14:paraId="0000003E">
      <w:pPr>
        <w:pageBreakBefore w:val="0"/>
        <w:rPr>
          <w:rFonts w:ascii="Georgia" w:cs="Georgia" w:eastAsia="Georgia" w:hAnsi="Georgia"/>
          <w:b w:val="1"/>
        </w:rPr>
      </w:pPr>
      <w:r w:rsidDel="00000000" w:rsidR="00000000" w:rsidRPr="00000000">
        <w:rPr>
          <w:rFonts w:ascii="Georgia" w:cs="Georgia" w:eastAsia="Georgia" w:hAnsi="Georgia"/>
          <w:b w:val="1"/>
          <w:rtl w:val="0"/>
        </w:rPr>
        <w:t xml:space="preserve">IV.  Service Learning:</w:t>
      </w:r>
    </w:p>
    <w:p w:rsidR="00000000" w:rsidDel="00000000" w:rsidP="00000000" w:rsidRDefault="00000000" w:rsidRPr="00000000" w14:paraId="0000003F">
      <w:pPr>
        <w:pageBreakBefore w:val="0"/>
        <w:spacing w:after="160" w:line="259" w:lineRule="auto"/>
        <w:ind w:left="720" w:firstLine="0"/>
        <w:rPr>
          <w:rFonts w:ascii="Georgia" w:cs="Georgia" w:eastAsia="Georgia" w:hAnsi="Georgia"/>
        </w:rPr>
      </w:pPr>
      <w:r w:rsidDel="00000000" w:rsidR="00000000" w:rsidRPr="00000000">
        <w:rPr>
          <w:rFonts w:ascii="Georgia" w:cs="Georgia" w:eastAsia="Georgia" w:hAnsi="Georgia"/>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40">
      <w:pPr>
        <w:pageBreakBefore w:val="0"/>
        <w:ind w:left="720" w:firstLine="0"/>
        <w:rPr>
          <w:rFonts w:ascii="Georgia" w:cs="Georgia" w:eastAsia="Georgia" w:hAnsi="Georgia"/>
        </w:rPr>
      </w:pPr>
      <w:r w:rsidDel="00000000" w:rsidR="00000000" w:rsidRPr="00000000">
        <w:rPr>
          <w:rtl w:val="0"/>
        </w:rPr>
      </w:r>
    </w:p>
    <w:p w:rsidR="00000000" w:rsidDel="00000000" w:rsidP="00000000" w:rsidRDefault="00000000" w:rsidRPr="00000000" w14:paraId="00000041">
      <w:pPr>
        <w:pageBreakBefore w:val="0"/>
        <w:rPr>
          <w:rFonts w:ascii="Georgia" w:cs="Georgia" w:eastAsia="Georgia" w:hAnsi="Georgia"/>
          <w:b w:val="1"/>
        </w:rPr>
      </w:pPr>
      <w:r w:rsidDel="00000000" w:rsidR="00000000" w:rsidRPr="00000000">
        <w:rPr>
          <w:rFonts w:ascii="Georgia" w:cs="Georgia" w:eastAsia="Georgia" w:hAnsi="Georgia"/>
          <w:b w:val="1"/>
          <w:rtl w:val="0"/>
        </w:rPr>
        <w:t xml:space="preserve">V.  Internationalism</w:t>
      </w:r>
    </w:p>
    <w:p w:rsidR="00000000" w:rsidDel="00000000" w:rsidP="00000000" w:rsidRDefault="00000000" w:rsidRPr="00000000" w14:paraId="00000042">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Throughout the year in MYP 1 Spanish students will be learning about their global communities and work towards being independent and shared inquiry into our common humanity. Students will develop an appreciation that this course requires open-mindedness and freedom of thought, cultural norms, values, and beliefs, and learn about regional variations in areas where it is spoken/used.</w:t>
      </w:r>
    </w:p>
    <w:p w:rsidR="00000000" w:rsidDel="00000000" w:rsidP="00000000" w:rsidRDefault="00000000" w:rsidRPr="00000000" w14:paraId="00000043">
      <w:pPr>
        <w:pageBreakBefore w:val="0"/>
        <w:ind w:left="720" w:firstLine="0"/>
        <w:rPr>
          <w:rFonts w:ascii="Georgia" w:cs="Georgia" w:eastAsia="Georgia" w:hAnsi="Georgia"/>
        </w:rPr>
      </w:pPr>
      <w:r w:rsidDel="00000000" w:rsidR="00000000" w:rsidRPr="00000000">
        <w:rPr>
          <w:rFonts w:ascii="Georgia" w:cs="Georgia" w:eastAsia="Georgia" w:hAnsi="Georgia"/>
          <w:rtl w:val="0"/>
        </w:rPr>
        <w:t xml:space="preserve">Students may be presented with individual, community, or global challenges that require diverse understanding.</w:t>
      </w:r>
    </w:p>
    <w:p w:rsidR="00000000" w:rsidDel="00000000" w:rsidP="00000000" w:rsidRDefault="00000000" w:rsidRPr="00000000" w14:paraId="00000044">
      <w:pPr>
        <w:pageBreakBefore w:val="0"/>
        <w:rPr>
          <w:rFonts w:ascii="Georgia" w:cs="Georgia" w:eastAsia="Georgia" w:hAnsi="Georgia"/>
          <w:shd w:fill="f6b26b" w:val="clear"/>
        </w:rPr>
      </w:pPr>
      <w:r w:rsidDel="00000000" w:rsidR="00000000" w:rsidRPr="00000000">
        <w:rPr>
          <w:rtl w:val="0"/>
        </w:rPr>
      </w:r>
    </w:p>
    <w:p w:rsidR="00000000" w:rsidDel="00000000" w:rsidP="00000000" w:rsidRDefault="00000000" w:rsidRPr="00000000" w14:paraId="00000045">
      <w:pPr>
        <w:pageBreakBefore w:val="0"/>
        <w:rPr>
          <w:rFonts w:ascii="Georgia" w:cs="Georgia" w:eastAsia="Georgia" w:hAnsi="Georgia"/>
          <w:b w:val="1"/>
        </w:rPr>
      </w:pPr>
      <w:r w:rsidDel="00000000" w:rsidR="00000000" w:rsidRPr="00000000">
        <w:rPr>
          <w:rFonts w:ascii="Georgia" w:cs="Georgia" w:eastAsia="Georgia" w:hAnsi="Georgia"/>
          <w:b w:val="1"/>
          <w:rtl w:val="0"/>
        </w:rPr>
        <w:t xml:space="preserve">VI.  Teaching Methods</w:t>
      </w:r>
    </w:p>
    <w:p w:rsidR="00000000" w:rsidDel="00000000" w:rsidP="00000000" w:rsidRDefault="00000000" w:rsidRPr="00000000" w14:paraId="00000046">
      <w:pPr>
        <w:pageBreakBefore w:val="0"/>
        <w:rPr>
          <w:rFonts w:ascii="Georgia" w:cs="Georgia" w:eastAsia="Georgia" w:hAnsi="Georgia"/>
          <w:b w:val="1"/>
        </w:rPr>
      </w:pPr>
      <w:r w:rsidDel="00000000" w:rsidR="00000000" w:rsidRPr="00000000">
        <w:rPr>
          <w:rtl w:val="0"/>
        </w:rPr>
      </w:r>
    </w:p>
    <w:p w:rsidR="00000000" w:rsidDel="00000000" w:rsidP="00000000" w:rsidRDefault="00000000" w:rsidRPr="00000000" w14:paraId="00000047">
      <w:pPr>
        <w:pageBreakBefore w:val="0"/>
        <w:rPr>
          <w:rFonts w:ascii="Georgia" w:cs="Georgia" w:eastAsia="Georgia" w:hAnsi="Georgia"/>
        </w:rPr>
      </w:pPr>
      <w:r w:rsidDel="00000000" w:rsidR="00000000" w:rsidRPr="00000000">
        <w:rPr>
          <w:rFonts w:ascii="Georgia" w:cs="Georgia" w:eastAsia="Georgia" w:hAnsi="Georgia"/>
          <w:rtl w:val="0"/>
        </w:rPr>
        <w:t xml:space="preserve">Teaching methods include Inquiry, Investigation, and Collaboration.</w:t>
      </w:r>
    </w:p>
    <w:p w:rsidR="00000000" w:rsidDel="00000000" w:rsidP="00000000" w:rsidRDefault="00000000" w:rsidRPr="00000000" w14:paraId="00000048">
      <w:pPr>
        <w:pageBreakBefore w:val="0"/>
        <w:rPr>
          <w:rFonts w:ascii="Georgia" w:cs="Georgia" w:eastAsia="Georgia" w:hAnsi="Georgia"/>
        </w:rPr>
      </w:pPr>
      <w:r w:rsidDel="00000000" w:rsidR="00000000" w:rsidRPr="00000000">
        <w:rPr>
          <w:rFonts w:ascii="Georgia" w:cs="Georgia" w:eastAsia="Georgia" w:hAnsi="Georgia"/>
          <w:rtl w:val="0"/>
        </w:rPr>
        <w:t xml:space="preserve">Much instruction will be directly lead by the teacher, but will also be inquiry-based and student lead as much as  possible.  </w:t>
      </w:r>
    </w:p>
    <w:p w:rsidR="00000000" w:rsidDel="00000000" w:rsidP="00000000" w:rsidRDefault="00000000" w:rsidRPr="00000000" w14:paraId="00000049">
      <w:pPr>
        <w:pageBreakBefore w:val="0"/>
        <w:numPr>
          <w:ilvl w:val="0"/>
          <w:numId w:val="7"/>
        </w:numPr>
        <w:ind w:left="720" w:hanging="360"/>
        <w:rPr>
          <w:rFonts w:ascii="Georgia" w:cs="Georgia" w:eastAsia="Georgia" w:hAnsi="Georgia"/>
        </w:rPr>
      </w:pPr>
      <w:r w:rsidDel="00000000" w:rsidR="00000000" w:rsidRPr="00000000">
        <w:rPr>
          <w:rFonts w:ascii="Georgia" w:cs="Georgia" w:eastAsia="Georgia" w:hAnsi="Georgia"/>
          <w:rtl w:val="0"/>
        </w:rPr>
        <w:t xml:space="preserve">Inquiry, in the broadest sense, is the process that is used to move to deeper levels of understanding. Inquiry involves speculating, exploring, questioning and connecting. The MYP structures sustain inquiry in individuals and societies by developing conceptual understanding in global contexts. Teachers and students develop a statement of inquiry and use inquiry questions to explore various cultures. Through their inquiry, students develop specific interdisciplinary and disciplinary approaches to learning skills.</w:t>
      </w:r>
    </w:p>
    <w:p w:rsidR="00000000" w:rsidDel="00000000" w:rsidP="00000000" w:rsidRDefault="00000000" w:rsidRPr="00000000" w14:paraId="0000004A">
      <w:pPr>
        <w:pageBreakBefore w:val="0"/>
        <w:numPr>
          <w:ilvl w:val="0"/>
          <w:numId w:val="7"/>
        </w:numPr>
        <w:ind w:left="720" w:hanging="360"/>
        <w:rPr>
          <w:rFonts w:ascii="Georgia" w:cs="Georgia" w:eastAsia="Georgia" w:hAnsi="Georgia"/>
        </w:rPr>
      </w:pPr>
      <w:r w:rsidDel="00000000" w:rsidR="00000000" w:rsidRPr="00000000">
        <w:rPr>
          <w:rFonts w:ascii="Georgia" w:cs="Georgia" w:eastAsia="Georgia" w:hAnsi="Georgia"/>
          <w:rtl w:val="0"/>
        </w:rPr>
        <w:t xml:space="preserve">Learning through investigation.  Students construct meaning by designing, conducting and</w:t>
      </w:r>
    </w:p>
    <w:p w:rsidR="00000000" w:rsidDel="00000000" w:rsidP="00000000" w:rsidRDefault="00000000" w:rsidRPr="00000000" w14:paraId="0000004B">
      <w:pPr>
        <w:pageBreakBefore w:val="0"/>
        <w:ind w:firstLine="720"/>
        <w:rPr>
          <w:rFonts w:ascii="Georgia" w:cs="Georgia" w:eastAsia="Georgia" w:hAnsi="Georgia"/>
        </w:rPr>
      </w:pPr>
      <w:r w:rsidDel="00000000" w:rsidR="00000000" w:rsidRPr="00000000">
        <w:rPr>
          <w:rFonts w:ascii="Georgia" w:cs="Georgia" w:eastAsia="Georgia" w:hAnsi="Georgia"/>
          <w:rtl w:val="0"/>
        </w:rPr>
        <w:t xml:space="preserve">reflecting on historical investigations. </w:t>
      </w:r>
    </w:p>
    <w:p w:rsidR="00000000" w:rsidDel="00000000" w:rsidP="00000000" w:rsidRDefault="00000000" w:rsidRPr="00000000" w14:paraId="0000004C">
      <w:pPr>
        <w:pageBreakBefore w:val="0"/>
        <w:numPr>
          <w:ilvl w:val="0"/>
          <w:numId w:val="5"/>
        </w:numPr>
        <w:ind w:left="720" w:hanging="360"/>
        <w:rPr>
          <w:rFonts w:ascii="Georgia" w:cs="Georgia" w:eastAsia="Georgia" w:hAnsi="Georgia"/>
        </w:rPr>
      </w:pPr>
      <w:r w:rsidDel="00000000" w:rsidR="00000000" w:rsidRPr="00000000">
        <w:rPr>
          <w:rFonts w:ascii="Georgia" w:cs="Georgia" w:eastAsia="Georgia" w:hAnsi="Georgia"/>
          <w:rtl w:val="0"/>
        </w:rPr>
        <w:t xml:space="preserve">Collaboration - Students are provided opportunities to work individually and with their peers to learn</w:t>
      </w:r>
    </w:p>
    <w:p w:rsidR="00000000" w:rsidDel="00000000" w:rsidP="00000000" w:rsidRDefault="00000000" w:rsidRPr="00000000" w14:paraId="0000004D">
      <w:pPr>
        <w:pageBreakBefore w:val="0"/>
        <w:ind w:firstLine="720"/>
        <w:rPr>
          <w:rFonts w:ascii="Georgia" w:cs="Georgia" w:eastAsia="Georgia" w:hAnsi="Georgia"/>
        </w:rPr>
      </w:pPr>
      <w:r w:rsidDel="00000000" w:rsidR="00000000" w:rsidRPr="00000000">
        <w:rPr>
          <w:rFonts w:ascii="Georgia" w:cs="Georgia" w:eastAsia="Georgia" w:hAnsi="Georgia"/>
          <w:rtl w:val="0"/>
        </w:rPr>
        <w:t xml:space="preserve">about individuals and societies within and beyond the classroom. </w:t>
      </w:r>
    </w:p>
    <w:p w:rsidR="00000000" w:rsidDel="00000000" w:rsidP="00000000" w:rsidRDefault="00000000" w:rsidRPr="00000000" w14:paraId="0000004E">
      <w:pPr>
        <w:pageBreakBefore w:val="0"/>
        <w:ind w:firstLine="720"/>
        <w:rPr>
          <w:rFonts w:ascii="Georgia" w:cs="Georgia" w:eastAsia="Georgia" w:hAnsi="Georgia"/>
        </w:rPr>
      </w:pPr>
      <w:r w:rsidDel="00000000" w:rsidR="00000000" w:rsidRPr="00000000">
        <w:rPr>
          <w:rtl w:val="0"/>
        </w:rPr>
      </w:r>
    </w:p>
    <w:p w:rsidR="00000000" w:rsidDel="00000000" w:rsidP="00000000" w:rsidRDefault="00000000" w:rsidRPr="00000000" w14:paraId="0000004F">
      <w:pPr>
        <w:pageBreakBefore w:val="0"/>
        <w:rPr>
          <w:rFonts w:ascii="Georgia" w:cs="Georgia" w:eastAsia="Georgia" w:hAnsi="Georgia"/>
        </w:rPr>
      </w:pPr>
      <w:r w:rsidDel="00000000" w:rsidR="00000000" w:rsidRPr="00000000">
        <w:rPr>
          <w:rtl w:val="0"/>
        </w:rPr>
      </w:r>
    </w:p>
    <w:p w:rsidR="00000000" w:rsidDel="00000000" w:rsidP="00000000" w:rsidRDefault="00000000" w:rsidRPr="00000000" w14:paraId="00000050">
      <w:pPr>
        <w:pageBreakBefore w:val="0"/>
        <w:rPr>
          <w:rFonts w:ascii="Georgia" w:cs="Georgia" w:eastAsia="Georgia" w:hAnsi="Georgia"/>
          <w:b w:val="1"/>
        </w:rPr>
      </w:pPr>
      <w:r w:rsidDel="00000000" w:rsidR="00000000" w:rsidRPr="00000000">
        <w:rPr>
          <w:rFonts w:ascii="Georgia" w:cs="Georgia" w:eastAsia="Georgia" w:hAnsi="Georgia"/>
          <w:b w:val="1"/>
          <w:rtl w:val="0"/>
        </w:rPr>
        <w:t xml:space="preserve">VII.  Assessment</w:t>
      </w:r>
    </w:p>
    <w:p w:rsidR="00000000" w:rsidDel="00000000" w:rsidP="00000000" w:rsidRDefault="00000000" w:rsidRPr="00000000" w14:paraId="00000051">
      <w:pPr>
        <w:pageBreakBefore w:val="0"/>
        <w:rPr>
          <w:rFonts w:ascii="Georgia" w:cs="Georgia" w:eastAsia="Georgia" w:hAnsi="Georgia"/>
          <w:b w:val="1"/>
        </w:rPr>
      </w:pPr>
      <w:r w:rsidDel="00000000" w:rsidR="00000000" w:rsidRPr="00000000">
        <w:rPr>
          <w:rtl w:val="0"/>
        </w:rPr>
      </w:r>
    </w:p>
    <w:p w:rsidR="00000000" w:rsidDel="00000000" w:rsidP="00000000" w:rsidRDefault="00000000" w:rsidRPr="00000000" w14:paraId="00000052">
      <w:pPr>
        <w:pageBreakBefore w:val="0"/>
        <w:rPr>
          <w:rFonts w:ascii="Georgia" w:cs="Georgia" w:eastAsia="Georgia" w:hAnsi="Georgia"/>
        </w:rPr>
      </w:pPr>
      <w:r w:rsidDel="00000000" w:rsidR="00000000" w:rsidRPr="00000000">
        <w:rPr>
          <w:rFonts w:ascii="Georgia" w:cs="Georgia" w:eastAsia="Georgia" w:hAnsi="Georgia"/>
          <w:rtl w:val="0"/>
        </w:rPr>
        <w:t xml:space="preserve">Assessment tasks for MYP individuals and societies courses often involve tests or examinations, investigations or research that leads to an extended piece of writing, and a variety of other oral, written and multimedia assignments.</w:t>
      </w:r>
    </w:p>
    <w:p w:rsidR="00000000" w:rsidDel="00000000" w:rsidP="00000000" w:rsidRDefault="00000000" w:rsidRPr="00000000" w14:paraId="00000053">
      <w:pPr>
        <w:pageBreakBefore w:val="0"/>
        <w:rPr>
          <w:rFonts w:ascii="Georgia" w:cs="Georgia" w:eastAsia="Georgia" w:hAnsi="Georgia"/>
        </w:rPr>
      </w:pPr>
      <w:r w:rsidDel="00000000" w:rsidR="00000000" w:rsidRPr="00000000">
        <w:rPr>
          <w:rFonts w:ascii="Georgia" w:cs="Georgia" w:eastAsia="Georgia" w:hAnsi="Georgia"/>
          <w:rtl w:val="0"/>
        </w:rPr>
        <w:t xml:space="preserve">Informal assessment may include bell work, “ticket out the door”, student self-reflection and/or teacher observations.</w:t>
      </w:r>
    </w:p>
    <w:p w:rsidR="00000000" w:rsidDel="00000000" w:rsidP="00000000" w:rsidRDefault="00000000" w:rsidRPr="00000000" w14:paraId="00000054">
      <w:pPr>
        <w:pageBreakBefore w:val="0"/>
        <w:rPr>
          <w:rFonts w:ascii="Georgia" w:cs="Georgia" w:eastAsia="Georgia" w:hAnsi="Georgia"/>
        </w:rPr>
      </w:pPr>
      <w:r w:rsidDel="00000000" w:rsidR="00000000" w:rsidRPr="00000000">
        <w:rPr>
          <w:rFonts w:ascii="Georgia" w:cs="Georgia" w:eastAsia="Georgia" w:hAnsi="Georgia"/>
          <w:rtl w:val="0"/>
        </w:rPr>
        <w:t xml:space="preserve">Criterion for assessment:</w:t>
      </w:r>
    </w:p>
    <w:p w:rsidR="00000000" w:rsidDel="00000000" w:rsidP="00000000" w:rsidRDefault="00000000" w:rsidRPr="00000000" w14:paraId="00000055">
      <w:pPr>
        <w:pageBreakBefore w:val="0"/>
        <w:rPr>
          <w:rFonts w:ascii="Georgia" w:cs="Georgia" w:eastAsia="Georgia" w:hAnsi="Georgia"/>
        </w:rPr>
      </w:pPr>
      <w:r w:rsidDel="00000000" w:rsidR="00000000" w:rsidRPr="00000000">
        <w:rPr>
          <w:rFonts w:ascii="Georgia" w:cs="Georgia" w:eastAsia="Georgia" w:hAnsi="Georgia"/>
          <w:rtl w:val="0"/>
        </w:rPr>
        <w:t xml:space="preserve">At the end of year 1, students should be able to:</w:t>
      </w:r>
    </w:p>
    <w:p w:rsidR="00000000" w:rsidDel="00000000" w:rsidP="00000000" w:rsidRDefault="00000000" w:rsidRPr="00000000" w14:paraId="00000056">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use vocabulary in context</w:t>
      </w:r>
    </w:p>
    <w:p w:rsidR="00000000" w:rsidDel="00000000" w:rsidP="00000000" w:rsidRDefault="00000000" w:rsidRPr="00000000" w14:paraId="00000057">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demonstrate knowledge and understanding of subject-specific content and concepts, using descriptions, explanations and examples</w:t>
      </w:r>
    </w:p>
    <w:p w:rsidR="00000000" w:rsidDel="00000000" w:rsidP="00000000" w:rsidRDefault="00000000" w:rsidRPr="00000000" w14:paraId="00000058">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explain the choice of a research question</w:t>
      </w:r>
    </w:p>
    <w:p w:rsidR="00000000" w:rsidDel="00000000" w:rsidP="00000000" w:rsidRDefault="00000000" w:rsidRPr="00000000" w14:paraId="00000059">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follow an action plan to explore a research question</w:t>
      </w:r>
    </w:p>
    <w:p w:rsidR="00000000" w:rsidDel="00000000" w:rsidP="00000000" w:rsidRDefault="00000000" w:rsidRPr="00000000" w14:paraId="0000005A">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collect and record relevant information consistent with the research question</w:t>
      </w:r>
    </w:p>
    <w:p w:rsidR="00000000" w:rsidDel="00000000" w:rsidP="00000000" w:rsidRDefault="00000000" w:rsidRPr="00000000" w14:paraId="0000005B">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reflect on the process and results of the investigation.</w:t>
      </w:r>
    </w:p>
    <w:p w:rsidR="00000000" w:rsidDel="00000000" w:rsidP="00000000" w:rsidRDefault="00000000" w:rsidRPr="00000000" w14:paraId="0000005C">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communicate information and ideas with clarity</w:t>
      </w:r>
    </w:p>
    <w:p w:rsidR="00000000" w:rsidDel="00000000" w:rsidP="00000000" w:rsidRDefault="00000000" w:rsidRPr="00000000" w14:paraId="0000005D">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organize information and ideas effectively for the task</w:t>
      </w:r>
    </w:p>
    <w:p w:rsidR="00000000" w:rsidDel="00000000" w:rsidP="00000000" w:rsidRDefault="00000000" w:rsidRPr="00000000" w14:paraId="0000005E">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list sources of information in a way that follows the task instructions</w:t>
      </w:r>
    </w:p>
    <w:p w:rsidR="00000000" w:rsidDel="00000000" w:rsidP="00000000" w:rsidRDefault="00000000" w:rsidRPr="00000000" w14:paraId="0000005F">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identify the main points of ideas, events, visual representation or arguments</w:t>
      </w:r>
    </w:p>
    <w:p w:rsidR="00000000" w:rsidDel="00000000" w:rsidP="00000000" w:rsidRDefault="00000000" w:rsidRPr="00000000" w14:paraId="00000060">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use information to justify an opinion</w:t>
      </w:r>
    </w:p>
    <w:p w:rsidR="00000000" w:rsidDel="00000000" w:rsidP="00000000" w:rsidRDefault="00000000" w:rsidRPr="00000000" w14:paraId="00000061">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identify and analyse a range of sources/data in terms of origin and purpose</w:t>
      </w:r>
    </w:p>
    <w:p w:rsidR="00000000" w:rsidDel="00000000" w:rsidP="00000000" w:rsidRDefault="00000000" w:rsidRPr="00000000" w14:paraId="00000062">
      <w:pPr>
        <w:pageBreakBefore w:val="0"/>
        <w:numPr>
          <w:ilvl w:val="0"/>
          <w:numId w:val="3"/>
        </w:numPr>
        <w:ind w:left="720" w:hanging="360"/>
        <w:rPr>
          <w:rFonts w:ascii="Georgia" w:cs="Georgia" w:eastAsia="Georgia" w:hAnsi="Georgia"/>
        </w:rPr>
      </w:pPr>
      <w:r w:rsidDel="00000000" w:rsidR="00000000" w:rsidRPr="00000000">
        <w:rPr>
          <w:rFonts w:ascii="Georgia" w:cs="Georgia" w:eastAsia="Georgia" w:hAnsi="Georgia"/>
          <w:rtl w:val="0"/>
        </w:rPr>
        <w:t xml:space="preserve">identify different views and their implications.</w:t>
      </w:r>
    </w:p>
    <w:p w:rsidR="00000000" w:rsidDel="00000000" w:rsidP="00000000" w:rsidRDefault="00000000" w:rsidRPr="00000000" w14:paraId="00000063">
      <w:pPr>
        <w:pageBreakBefore w:val="0"/>
        <w:rPr>
          <w:rFonts w:ascii="Georgia" w:cs="Georgia" w:eastAsia="Georgia" w:hAnsi="Georgia"/>
        </w:rPr>
      </w:pPr>
      <w:r w:rsidDel="00000000" w:rsidR="00000000" w:rsidRPr="00000000">
        <w:rPr>
          <w:rtl w:val="0"/>
        </w:rPr>
      </w:r>
    </w:p>
    <w:p w:rsidR="00000000" w:rsidDel="00000000" w:rsidP="00000000" w:rsidRDefault="00000000" w:rsidRPr="00000000" w14:paraId="00000064">
      <w:pPr>
        <w:pageBreakBefore w:val="0"/>
        <w:rPr>
          <w:rFonts w:ascii="Georgia" w:cs="Georgia" w:eastAsia="Georgia" w:hAnsi="Georgia"/>
          <w:b w:val="1"/>
        </w:rPr>
      </w:pP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rtl w:val="0"/>
        </w:rPr>
        <w:t xml:space="preserve">VIII.  Resources</w:t>
      </w:r>
    </w:p>
    <w:p w:rsidR="00000000" w:rsidDel="00000000" w:rsidP="00000000" w:rsidRDefault="00000000" w:rsidRPr="00000000" w14:paraId="00000065">
      <w:pPr>
        <w:pageBreakBefore w:val="0"/>
        <w:rPr>
          <w:rFonts w:ascii="Georgia" w:cs="Georgia" w:eastAsia="Georgia" w:hAnsi="Georgia"/>
          <w:b w:val="1"/>
          <w:color w:val="333333"/>
        </w:rPr>
      </w:pPr>
      <w:r w:rsidDel="00000000" w:rsidR="00000000" w:rsidRPr="00000000">
        <w:rPr>
          <w:rFonts w:ascii="Georgia" w:cs="Georgia" w:eastAsia="Georgia" w:hAnsi="Georgia"/>
          <w:b w:val="1"/>
          <w:sz w:val="24"/>
          <w:szCs w:val="24"/>
          <w:rtl w:val="0"/>
        </w:rPr>
        <w:tab/>
      </w:r>
      <w:r w:rsidDel="00000000" w:rsidR="00000000" w:rsidRPr="00000000">
        <w:rPr>
          <w:rFonts w:ascii="Georgia" w:cs="Georgia" w:eastAsia="Georgia" w:hAnsi="Georgia"/>
          <w:b w:val="1"/>
          <w:color w:val="333333"/>
          <w:rtl w:val="0"/>
        </w:rPr>
        <w:t xml:space="preserve">“Language acquisition guide” Edited by IBO, </w:t>
      </w:r>
      <w:r w:rsidDel="00000000" w:rsidR="00000000" w:rsidRPr="00000000">
        <w:rPr>
          <w:rFonts w:ascii="Georgia" w:cs="Georgia" w:eastAsia="Georgia" w:hAnsi="Georgia"/>
          <w:b w:val="1"/>
          <w:i w:val="1"/>
          <w:color w:val="333333"/>
          <w:rtl w:val="0"/>
        </w:rPr>
        <w:t xml:space="preserve">International Baccalaureate</w:t>
      </w:r>
      <w:r w:rsidDel="00000000" w:rsidR="00000000" w:rsidRPr="00000000">
        <w:rPr>
          <w:rFonts w:ascii="Georgia" w:cs="Georgia" w:eastAsia="Georgia" w:hAnsi="Georgia"/>
          <w:b w:val="1"/>
          <w:color w:val="333333"/>
          <w:rtl w:val="0"/>
        </w:rPr>
        <w:t xml:space="preserve">, International Baccalaureate, 2014, IBO.org.</w:t>
      </w:r>
    </w:p>
    <w:p w:rsidR="00000000" w:rsidDel="00000000" w:rsidP="00000000" w:rsidRDefault="00000000" w:rsidRPr="00000000" w14:paraId="00000066">
      <w:pPr>
        <w:pageBreakBefore w:val="0"/>
        <w:ind w:firstLine="720"/>
        <w:rPr>
          <w:rFonts w:ascii="Georgia" w:cs="Georgia" w:eastAsia="Georgia" w:hAnsi="Georgia"/>
          <w:sz w:val="24"/>
          <w:szCs w:val="24"/>
        </w:rPr>
      </w:pPr>
      <w:r w:rsidDel="00000000" w:rsidR="00000000" w:rsidRPr="00000000">
        <w:rPr>
          <w:rFonts w:ascii="Georgia" w:cs="Georgia" w:eastAsia="Georgia" w:hAnsi="Georgia"/>
          <w:b w:val="1"/>
          <w:rtl w:val="0"/>
        </w:rPr>
        <w:t xml:space="preserve">Descubre el español, Santillana</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