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30"/>
          <w:szCs w:val="30"/>
        </w:rPr>
      </w:pPr>
      <w:r w:rsidDel="00000000" w:rsidR="00000000" w:rsidRPr="00000000">
        <w:rPr>
          <w:b w:val="1"/>
          <w:sz w:val="30"/>
          <w:szCs w:val="30"/>
          <w:rtl w:val="0"/>
        </w:rPr>
        <w:t xml:space="preserve">MYP Syllabus</w:t>
      </w:r>
    </w:p>
    <w:p w:rsidR="00000000" w:rsidDel="00000000" w:rsidP="00000000" w:rsidRDefault="00000000" w:rsidRPr="00000000" w14:paraId="00000002">
      <w:pPr>
        <w:pageBreakBefore w:val="0"/>
        <w:rPr>
          <w:sz w:val="20"/>
          <w:szCs w:val="20"/>
        </w:rPr>
      </w:pPr>
      <w:r w:rsidDel="00000000" w:rsidR="00000000" w:rsidRPr="00000000">
        <w:rPr>
          <w:b w:val="1"/>
          <w:sz w:val="20"/>
          <w:szCs w:val="20"/>
          <w:rtl w:val="0"/>
        </w:rPr>
        <w:t xml:space="preserve">Course</w:t>
      </w:r>
      <w:r w:rsidDel="00000000" w:rsidR="00000000" w:rsidRPr="00000000">
        <w:rPr>
          <w:sz w:val="20"/>
          <w:szCs w:val="20"/>
          <w:rtl w:val="0"/>
        </w:rPr>
        <w:t xml:space="preserve">: Social studies</w:t>
      </w:r>
    </w:p>
    <w:p w:rsidR="00000000" w:rsidDel="00000000" w:rsidP="00000000" w:rsidRDefault="00000000" w:rsidRPr="00000000" w14:paraId="00000003">
      <w:pPr>
        <w:pageBreakBefore w:val="0"/>
        <w:rPr>
          <w:sz w:val="20"/>
          <w:szCs w:val="20"/>
        </w:rPr>
      </w:pPr>
      <w:r w:rsidDel="00000000" w:rsidR="00000000" w:rsidRPr="00000000">
        <w:rPr>
          <w:b w:val="1"/>
          <w:sz w:val="20"/>
          <w:szCs w:val="20"/>
          <w:rtl w:val="0"/>
        </w:rPr>
        <w:t xml:space="preserve">MYP Leve</w:t>
      </w:r>
      <w:r w:rsidDel="00000000" w:rsidR="00000000" w:rsidRPr="00000000">
        <w:rPr>
          <w:sz w:val="20"/>
          <w:szCs w:val="20"/>
          <w:rtl w:val="0"/>
        </w:rPr>
        <w:t xml:space="preserve">l: Year 3 (8th grade)</w:t>
      </w:r>
    </w:p>
    <w:p w:rsidR="00000000" w:rsidDel="00000000" w:rsidP="00000000" w:rsidRDefault="00000000" w:rsidRPr="00000000" w14:paraId="00000004">
      <w:pPr>
        <w:pageBreakBefore w:val="0"/>
        <w:rPr>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6">
      <w:pPr>
        <w:pageBreakBefore w:val="0"/>
        <w:ind w:left="720" w:firstLine="0"/>
        <w:rPr>
          <w:sz w:val="20"/>
          <w:szCs w:val="20"/>
        </w:rPr>
      </w:pPr>
      <w:r w:rsidDel="00000000" w:rsidR="00000000" w:rsidRPr="00000000">
        <w:rPr>
          <w:sz w:val="20"/>
          <w:szCs w:val="20"/>
          <w:rtl w:val="0"/>
        </w:rPr>
        <w:t xml:space="preserve">MYP Individuals and Societies encourages learners to respect and understand the world around them and equips them with the necessary skills to inquire into historical, contemporary, geographical, political, social, economic, religious, technological and cultural factors that have an impact on individuals, societies and environments. It encourages learners, both students and teachers, to consider local and global contexts. MYP Individuals and Societies incorporates disciplines traditionally studied under the general term “the humanities” (such as history and philosophy), as well as disciplines in the social sciences (such as economics, business management, geography, sociology and political science).</w:t>
      </w:r>
    </w:p>
    <w:p w:rsidR="00000000" w:rsidDel="00000000" w:rsidP="00000000" w:rsidRDefault="00000000" w:rsidRPr="00000000" w14:paraId="00000007">
      <w:pPr>
        <w:pageBreakBefore w:val="0"/>
        <w:ind w:left="720" w:firstLine="0"/>
        <w:rPr>
          <w:sz w:val="20"/>
          <w:szCs w:val="20"/>
        </w:rPr>
      </w:pPr>
      <w:r w:rsidDel="00000000" w:rsidR="00000000" w:rsidRPr="00000000">
        <w:rPr>
          <w:sz w:val="20"/>
          <w:szCs w:val="20"/>
          <w:rtl w:val="0"/>
        </w:rPr>
        <w:t xml:space="preserve">Students will incorporate strategies from the International Baccalaureate program.  Students will aspire to reflect those characteristics of the IB Learner Profile.  As a result of the high standards, success in the class will depend on the motivation of the student.  Students must keep up with their assignments to practice the skills, be inquisitive by asking questions, follow expectations, and be balanced by balancing all aspects of their lives between home, extra-curricular, and school to be successful.</w:t>
      </w:r>
    </w:p>
    <w:p w:rsidR="00000000" w:rsidDel="00000000" w:rsidP="00000000" w:rsidRDefault="00000000" w:rsidRPr="00000000" w14:paraId="00000008">
      <w:pPr>
        <w:pageBreakBefore w:val="0"/>
        <w:ind w:left="720" w:firstLine="0"/>
        <w:rPr>
          <w:sz w:val="20"/>
          <w:szCs w:val="20"/>
        </w:rPr>
      </w:pPr>
      <w:r w:rsidDel="00000000" w:rsidR="00000000" w:rsidRPr="00000000">
        <w:rPr>
          <w:rtl w:val="0"/>
        </w:rPr>
      </w:r>
    </w:p>
    <w:p w:rsidR="00000000" w:rsidDel="00000000" w:rsidP="00000000" w:rsidRDefault="00000000" w:rsidRPr="00000000" w14:paraId="00000009">
      <w:pPr>
        <w:pageBreakBefore w:val="0"/>
        <w:ind w:left="0" w:firstLine="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A">
      <w:pPr>
        <w:pageBreakBefore w:val="0"/>
        <w:spacing w:line="331.2" w:lineRule="auto"/>
        <w:ind w:left="720" w:firstLine="0"/>
        <w:rPr>
          <w:sz w:val="20"/>
          <w:szCs w:val="20"/>
        </w:rPr>
      </w:pPr>
      <w:r w:rsidDel="00000000" w:rsidR="00000000" w:rsidRPr="00000000">
        <w:rPr>
          <w:sz w:val="20"/>
          <w:szCs w:val="20"/>
          <w:rtl w:val="0"/>
        </w:rPr>
        <w:t xml:space="preserve">A: Knowing and understanding</w:t>
      </w:r>
    </w:p>
    <w:p w:rsidR="00000000" w:rsidDel="00000000" w:rsidP="00000000" w:rsidRDefault="00000000" w:rsidRPr="00000000" w14:paraId="0000000B">
      <w:pPr>
        <w:pageBreakBefore w:val="0"/>
        <w:spacing w:line="331.2" w:lineRule="auto"/>
        <w:ind w:left="720" w:firstLine="0"/>
        <w:rPr>
          <w:sz w:val="20"/>
          <w:szCs w:val="20"/>
        </w:rPr>
      </w:pPr>
      <w:r w:rsidDel="00000000" w:rsidR="00000000" w:rsidRPr="00000000">
        <w:rPr>
          <w:sz w:val="20"/>
          <w:szCs w:val="20"/>
          <w:rtl w:val="0"/>
        </w:rPr>
        <w:t xml:space="preserve">B: Investigating</w:t>
      </w:r>
    </w:p>
    <w:p w:rsidR="00000000" w:rsidDel="00000000" w:rsidP="00000000" w:rsidRDefault="00000000" w:rsidRPr="00000000" w14:paraId="0000000C">
      <w:pPr>
        <w:pageBreakBefore w:val="0"/>
        <w:spacing w:line="331.2" w:lineRule="auto"/>
        <w:ind w:left="720" w:firstLine="0"/>
        <w:rPr>
          <w:sz w:val="20"/>
          <w:szCs w:val="20"/>
        </w:rPr>
      </w:pPr>
      <w:r w:rsidDel="00000000" w:rsidR="00000000" w:rsidRPr="00000000">
        <w:rPr>
          <w:sz w:val="20"/>
          <w:szCs w:val="20"/>
          <w:rtl w:val="0"/>
        </w:rPr>
        <w:t xml:space="preserve">C: Communicating</w:t>
      </w:r>
    </w:p>
    <w:p w:rsidR="00000000" w:rsidDel="00000000" w:rsidP="00000000" w:rsidRDefault="00000000" w:rsidRPr="00000000" w14:paraId="0000000D">
      <w:pPr>
        <w:pageBreakBefore w:val="0"/>
        <w:spacing w:line="331.2" w:lineRule="auto"/>
        <w:ind w:left="720" w:firstLine="0"/>
        <w:rPr>
          <w:sz w:val="20"/>
          <w:szCs w:val="20"/>
        </w:rPr>
      </w:pPr>
      <w:r w:rsidDel="00000000" w:rsidR="00000000" w:rsidRPr="00000000">
        <w:rPr>
          <w:sz w:val="20"/>
          <w:szCs w:val="20"/>
          <w:rtl w:val="0"/>
        </w:rPr>
        <w:t xml:space="preserve">D: Thinking critically</w:t>
      </w:r>
    </w:p>
    <w:p w:rsidR="00000000" w:rsidDel="00000000" w:rsidP="00000000" w:rsidRDefault="00000000" w:rsidRPr="00000000" w14:paraId="0000000E">
      <w:pPr>
        <w:pageBreakBefore w:val="0"/>
        <w:spacing w:line="331.2" w:lineRule="auto"/>
        <w:ind w:left="720" w:firstLine="0"/>
        <w:rPr>
          <w:sz w:val="20"/>
          <w:szCs w:val="20"/>
        </w:rPr>
      </w:pPr>
      <w:r w:rsidDel="00000000" w:rsidR="00000000" w:rsidRPr="00000000">
        <w:rPr>
          <w:rtl w:val="0"/>
        </w:rPr>
      </w:r>
    </w:p>
    <w:p w:rsidR="00000000" w:rsidDel="00000000" w:rsidP="00000000" w:rsidRDefault="00000000" w:rsidRPr="00000000" w14:paraId="0000000F">
      <w:pPr>
        <w:pageBreakBefore w:val="0"/>
        <w:spacing w:line="331.2" w:lineRule="auto"/>
        <w:ind w:left="72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this course is to encourage and enable the student to:</w:t>
      </w:r>
    </w:p>
    <w:p w:rsidR="00000000" w:rsidDel="00000000" w:rsidP="00000000" w:rsidRDefault="00000000" w:rsidRPr="00000000" w14:paraId="00000010">
      <w:pPr>
        <w:pageBreakBefore w:val="0"/>
        <w:numPr>
          <w:ilvl w:val="0"/>
          <w:numId w:val="8"/>
        </w:numPr>
        <w:ind w:left="1440" w:hanging="360"/>
        <w:rPr>
          <w:sz w:val="20"/>
          <w:szCs w:val="20"/>
        </w:rPr>
      </w:pPr>
      <w:r w:rsidDel="00000000" w:rsidR="00000000" w:rsidRPr="00000000">
        <w:rPr>
          <w:sz w:val="20"/>
          <w:szCs w:val="20"/>
          <w:rtl w:val="0"/>
        </w:rPr>
        <w:t xml:space="preserve">appreciate human and environmental commonalities and diversity</w:t>
      </w:r>
    </w:p>
    <w:p w:rsidR="00000000" w:rsidDel="00000000" w:rsidP="00000000" w:rsidRDefault="00000000" w:rsidRPr="00000000" w14:paraId="00000011">
      <w:pPr>
        <w:pageBreakBefore w:val="0"/>
        <w:numPr>
          <w:ilvl w:val="0"/>
          <w:numId w:val="8"/>
        </w:numPr>
        <w:ind w:left="1440" w:hanging="360"/>
        <w:rPr>
          <w:sz w:val="20"/>
          <w:szCs w:val="20"/>
        </w:rPr>
      </w:pPr>
      <w:r w:rsidDel="00000000" w:rsidR="00000000" w:rsidRPr="00000000">
        <w:rPr>
          <w:sz w:val="20"/>
          <w:szCs w:val="20"/>
          <w:rtl w:val="0"/>
        </w:rPr>
        <w:t xml:space="preserve">understand the interactions and interdependence of individuals, societies and the environment</w:t>
      </w:r>
    </w:p>
    <w:p w:rsidR="00000000" w:rsidDel="00000000" w:rsidP="00000000" w:rsidRDefault="00000000" w:rsidRPr="00000000" w14:paraId="00000012">
      <w:pPr>
        <w:pageBreakBefore w:val="0"/>
        <w:numPr>
          <w:ilvl w:val="0"/>
          <w:numId w:val="8"/>
        </w:numPr>
        <w:ind w:left="1440" w:hanging="360"/>
        <w:rPr>
          <w:sz w:val="20"/>
          <w:szCs w:val="20"/>
        </w:rPr>
      </w:pPr>
      <w:r w:rsidDel="00000000" w:rsidR="00000000" w:rsidRPr="00000000">
        <w:rPr>
          <w:sz w:val="20"/>
          <w:szCs w:val="20"/>
          <w:rtl w:val="0"/>
        </w:rPr>
        <w:t xml:space="preserve">understand how both environmental and human systems operate and evolve</w:t>
      </w:r>
    </w:p>
    <w:p w:rsidR="00000000" w:rsidDel="00000000" w:rsidP="00000000" w:rsidRDefault="00000000" w:rsidRPr="00000000" w14:paraId="00000013">
      <w:pPr>
        <w:pageBreakBefore w:val="0"/>
        <w:numPr>
          <w:ilvl w:val="0"/>
          <w:numId w:val="8"/>
        </w:numPr>
        <w:ind w:left="1440" w:hanging="360"/>
        <w:rPr>
          <w:sz w:val="20"/>
          <w:szCs w:val="20"/>
        </w:rPr>
      </w:pPr>
      <w:r w:rsidDel="00000000" w:rsidR="00000000" w:rsidRPr="00000000">
        <w:rPr>
          <w:sz w:val="20"/>
          <w:szCs w:val="20"/>
          <w:rtl w:val="0"/>
        </w:rPr>
        <w:t xml:space="preserve">identify and develop concern for the well-being of human communities and the natural environment</w:t>
      </w:r>
    </w:p>
    <w:p w:rsidR="00000000" w:rsidDel="00000000" w:rsidP="00000000" w:rsidRDefault="00000000" w:rsidRPr="00000000" w14:paraId="00000014">
      <w:pPr>
        <w:pageBreakBefore w:val="0"/>
        <w:numPr>
          <w:ilvl w:val="0"/>
          <w:numId w:val="8"/>
        </w:numPr>
        <w:ind w:left="1440" w:hanging="360"/>
        <w:rPr>
          <w:sz w:val="20"/>
          <w:szCs w:val="20"/>
        </w:rPr>
      </w:pPr>
      <w:r w:rsidDel="00000000" w:rsidR="00000000" w:rsidRPr="00000000">
        <w:rPr>
          <w:sz w:val="20"/>
          <w:szCs w:val="20"/>
          <w:rtl w:val="0"/>
        </w:rPr>
        <w:t xml:space="preserve">act as responsible citizens of local and global communities</w:t>
      </w:r>
    </w:p>
    <w:p w:rsidR="00000000" w:rsidDel="00000000" w:rsidP="00000000" w:rsidRDefault="00000000" w:rsidRPr="00000000" w14:paraId="00000015">
      <w:pPr>
        <w:pageBreakBefore w:val="0"/>
        <w:numPr>
          <w:ilvl w:val="0"/>
          <w:numId w:val="8"/>
        </w:numPr>
        <w:ind w:left="1440" w:hanging="360"/>
        <w:rPr>
          <w:sz w:val="20"/>
          <w:szCs w:val="20"/>
        </w:rPr>
      </w:pPr>
      <w:r w:rsidDel="00000000" w:rsidR="00000000" w:rsidRPr="00000000">
        <w:rPr>
          <w:sz w:val="20"/>
          <w:szCs w:val="20"/>
          <w:rtl w:val="0"/>
        </w:rPr>
        <w:t xml:space="preserve">develop inquiry skills that lead towards conceptual understandings of the relationships between individuals, societies and the environments in which they live.</w:t>
      </w:r>
      <w:r w:rsidDel="00000000" w:rsidR="00000000" w:rsidRPr="00000000">
        <w:rPr>
          <w:rtl w:val="0"/>
        </w:rPr>
      </w:r>
    </w:p>
    <w:p w:rsidR="00000000" w:rsidDel="00000000" w:rsidP="00000000" w:rsidRDefault="00000000" w:rsidRPr="00000000" w14:paraId="00000016">
      <w:pPr>
        <w:pageBreakBefore w:val="0"/>
        <w:ind w:left="0" w:firstLine="0"/>
        <w:rPr>
          <w:sz w:val="20"/>
          <w:szCs w:val="20"/>
        </w:rPr>
      </w:pPr>
      <w:r w:rsidDel="00000000" w:rsidR="00000000" w:rsidRPr="00000000">
        <w:rPr>
          <w:rtl w:val="0"/>
        </w:rPr>
      </w:r>
    </w:p>
    <w:p w:rsidR="00000000" w:rsidDel="00000000" w:rsidP="00000000" w:rsidRDefault="00000000" w:rsidRPr="00000000" w14:paraId="00000017">
      <w:pPr>
        <w:pageBreakBefore w:val="0"/>
        <w:ind w:left="0" w:firstLine="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18">
      <w:pPr>
        <w:pageBreakBefore w:val="0"/>
        <w:ind w:left="0" w:firstLine="0"/>
        <w:rPr>
          <w:b w:val="1"/>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1st Quarter</w:t>
      </w:r>
    </w:p>
    <w:p w:rsidR="00000000" w:rsidDel="00000000" w:rsidP="00000000" w:rsidRDefault="00000000" w:rsidRPr="00000000" w14:paraId="00000019">
      <w:pPr>
        <w:pageBreakBefore w:val="0"/>
        <w:numPr>
          <w:ilvl w:val="0"/>
          <w:numId w:val="3"/>
        </w:numPr>
        <w:ind w:left="720" w:hanging="360"/>
        <w:rPr>
          <w:sz w:val="20"/>
          <w:szCs w:val="20"/>
        </w:rPr>
      </w:pPr>
      <w:r w:rsidDel="00000000" w:rsidR="00000000" w:rsidRPr="00000000">
        <w:rPr>
          <w:sz w:val="20"/>
          <w:szCs w:val="20"/>
          <w:rtl w:val="0"/>
        </w:rPr>
        <w:t xml:space="preserve">Unit 1: Purpose of Government and Citizenship </w:t>
      </w:r>
    </w:p>
    <w:p w:rsidR="00000000" w:rsidDel="00000000" w:rsidP="00000000" w:rsidRDefault="00000000" w:rsidRPr="00000000" w14:paraId="0000001A">
      <w:pPr>
        <w:pageBreakBefore w:val="0"/>
        <w:ind w:left="720" w:firstLine="0"/>
        <w:rPr>
          <w:sz w:val="20"/>
          <w:szCs w:val="20"/>
        </w:rPr>
      </w:pPr>
      <w:r w:rsidDel="00000000" w:rsidR="00000000" w:rsidRPr="00000000">
        <w:rPr>
          <w:rtl w:val="0"/>
        </w:rPr>
      </w:r>
    </w:p>
    <w:p w:rsidR="00000000" w:rsidDel="00000000" w:rsidP="00000000" w:rsidRDefault="00000000" w:rsidRPr="00000000" w14:paraId="0000001B">
      <w:pPr>
        <w:pageBreakBefore w:val="0"/>
        <w:rPr>
          <w:b w:val="1"/>
          <w:sz w:val="20"/>
          <w:szCs w:val="20"/>
        </w:rPr>
      </w:pPr>
      <w:r w:rsidDel="00000000" w:rsidR="00000000" w:rsidRPr="00000000">
        <w:rPr>
          <w:b w:val="1"/>
          <w:sz w:val="20"/>
          <w:szCs w:val="20"/>
          <w:rtl w:val="0"/>
        </w:rPr>
        <w:t xml:space="preserve">2nd Quarter</w:t>
      </w:r>
    </w:p>
    <w:p w:rsidR="00000000" w:rsidDel="00000000" w:rsidP="00000000" w:rsidRDefault="00000000" w:rsidRPr="00000000" w14:paraId="0000001C">
      <w:pPr>
        <w:pageBreakBefore w:val="0"/>
        <w:numPr>
          <w:ilvl w:val="0"/>
          <w:numId w:val="2"/>
        </w:numPr>
        <w:ind w:left="720" w:hanging="360"/>
        <w:rPr>
          <w:color w:val="000000"/>
          <w:sz w:val="20"/>
          <w:szCs w:val="20"/>
        </w:rPr>
      </w:pPr>
      <w:r w:rsidDel="00000000" w:rsidR="00000000" w:rsidRPr="00000000">
        <w:rPr>
          <w:sz w:val="20"/>
          <w:szCs w:val="20"/>
          <w:rtl w:val="0"/>
        </w:rPr>
        <w:t xml:space="preserve">Unit 2: The US Government</w:t>
      </w:r>
    </w:p>
    <w:p w:rsidR="00000000" w:rsidDel="00000000" w:rsidP="00000000" w:rsidRDefault="00000000" w:rsidRPr="00000000" w14:paraId="0000001D">
      <w:pPr>
        <w:pageBreakBefore w:val="0"/>
        <w:ind w:left="720" w:firstLine="0"/>
        <w:rPr>
          <w:sz w:val="20"/>
          <w:szCs w:val="20"/>
        </w:rPr>
      </w:pPr>
      <w:r w:rsidDel="00000000" w:rsidR="00000000" w:rsidRPr="00000000">
        <w:rPr>
          <w:rtl w:val="0"/>
        </w:rPr>
      </w:r>
    </w:p>
    <w:p w:rsidR="00000000" w:rsidDel="00000000" w:rsidP="00000000" w:rsidRDefault="00000000" w:rsidRPr="00000000" w14:paraId="0000001E">
      <w:pPr>
        <w:pageBreakBefore w:val="0"/>
        <w:rPr>
          <w:b w:val="1"/>
          <w:sz w:val="20"/>
          <w:szCs w:val="20"/>
        </w:rPr>
      </w:pPr>
      <w:r w:rsidDel="00000000" w:rsidR="00000000" w:rsidRPr="00000000">
        <w:rPr>
          <w:b w:val="1"/>
          <w:sz w:val="20"/>
          <w:szCs w:val="20"/>
          <w:rtl w:val="0"/>
        </w:rPr>
        <w:t xml:space="preserve">3rd Quarter</w:t>
      </w:r>
    </w:p>
    <w:p w:rsidR="00000000" w:rsidDel="00000000" w:rsidP="00000000" w:rsidRDefault="00000000" w:rsidRPr="00000000" w14:paraId="0000001F">
      <w:pPr>
        <w:pageBreakBefore w:val="0"/>
        <w:numPr>
          <w:ilvl w:val="0"/>
          <w:numId w:val="1"/>
        </w:numPr>
        <w:ind w:left="720" w:hanging="360"/>
        <w:rPr>
          <w:color w:val="000000"/>
          <w:sz w:val="20"/>
          <w:szCs w:val="20"/>
        </w:rPr>
      </w:pPr>
      <w:r w:rsidDel="00000000" w:rsidR="00000000" w:rsidRPr="00000000">
        <w:rPr>
          <w:sz w:val="20"/>
          <w:szCs w:val="20"/>
          <w:rtl w:val="0"/>
        </w:rPr>
        <w:t xml:space="preserve">Unit 3: Human Rights</w:t>
      </w:r>
    </w:p>
    <w:p w:rsidR="00000000" w:rsidDel="00000000" w:rsidP="00000000" w:rsidRDefault="00000000" w:rsidRPr="00000000" w14:paraId="00000020">
      <w:pPr>
        <w:pageBreakBefore w:val="0"/>
        <w:ind w:left="720" w:firstLine="0"/>
        <w:rPr>
          <w:sz w:val="20"/>
          <w:szCs w:val="20"/>
        </w:rPr>
      </w:pPr>
      <w:r w:rsidDel="00000000" w:rsidR="00000000" w:rsidRPr="00000000">
        <w:rPr>
          <w:rtl w:val="0"/>
        </w:rPr>
      </w:r>
    </w:p>
    <w:p w:rsidR="00000000" w:rsidDel="00000000" w:rsidP="00000000" w:rsidRDefault="00000000" w:rsidRPr="00000000" w14:paraId="00000021">
      <w:pPr>
        <w:pageBreakBefore w:val="0"/>
        <w:rPr>
          <w:b w:val="1"/>
          <w:sz w:val="20"/>
          <w:szCs w:val="20"/>
        </w:rPr>
      </w:pPr>
      <w:r w:rsidDel="00000000" w:rsidR="00000000" w:rsidRPr="00000000">
        <w:rPr>
          <w:b w:val="1"/>
          <w:sz w:val="20"/>
          <w:szCs w:val="20"/>
          <w:rtl w:val="0"/>
        </w:rPr>
        <w:t xml:space="preserve">4th Quarter</w:t>
      </w:r>
    </w:p>
    <w:p w:rsidR="00000000" w:rsidDel="00000000" w:rsidP="00000000" w:rsidRDefault="00000000" w:rsidRPr="00000000" w14:paraId="00000022">
      <w:pPr>
        <w:pageBreakBefore w:val="0"/>
        <w:numPr>
          <w:ilvl w:val="0"/>
          <w:numId w:val="4"/>
        </w:numPr>
        <w:ind w:left="720" w:hanging="360"/>
        <w:rPr>
          <w:color w:val="000000"/>
          <w:sz w:val="20"/>
          <w:szCs w:val="20"/>
        </w:rPr>
      </w:pPr>
      <w:r w:rsidDel="00000000" w:rsidR="00000000" w:rsidRPr="00000000">
        <w:rPr>
          <w:sz w:val="20"/>
          <w:szCs w:val="20"/>
          <w:rtl w:val="0"/>
        </w:rPr>
        <w:t xml:space="preserve">Unit 4: Economic Systems</w:t>
      </w:r>
    </w:p>
    <w:p w:rsidR="00000000" w:rsidDel="00000000" w:rsidP="00000000" w:rsidRDefault="00000000" w:rsidRPr="00000000" w14:paraId="00000023">
      <w:pPr>
        <w:pageBreakBefore w:val="0"/>
        <w:numPr>
          <w:ilvl w:val="0"/>
          <w:numId w:val="4"/>
        </w:numPr>
        <w:ind w:left="720" w:hanging="360"/>
        <w:rPr>
          <w:color w:val="000000"/>
          <w:sz w:val="20"/>
          <w:szCs w:val="20"/>
        </w:rPr>
      </w:pPr>
      <w:r w:rsidDel="00000000" w:rsidR="00000000" w:rsidRPr="00000000">
        <w:rPr>
          <w:sz w:val="20"/>
          <w:szCs w:val="20"/>
          <w:rtl w:val="0"/>
        </w:rPr>
        <w:t xml:space="preserve">Unit 5: Personal Finance</w:t>
      </w:r>
    </w:p>
    <w:p w:rsidR="00000000" w:rsidDel="00000000" w:rsidP="00000000" w:rsidRDefault="00000000" w:rsidRPr="00000000" w14:paraId="00000024">
      <w:pPr>
        <w:pageBreakBefore w:val="0"/>
        <w:ind w:left="720" w:firstLine="0"/>
        <w:rPr>
          <w:color w:val="524c46"/>
          <w:sz w:val="20"/>
          <w:szCs w:val="20"/>
        </w:rPr>
      </w:pPr>
      <w:r w:rsidDel="00000000" w:rsidR="00000000" w:rsidRPr="00000000">
        <w:rPr>
          <w:rtl w:val="0"/>
        </w:rPr>
      </w:r>
    </w:p>
    <w:p w:rsidR="00000000" w:rsidDel="00000000" w:rsidP="00000000" w:rsidRDefault="00000000" w:rsidRPr="00000000" w14:paraId="00000025">
      <w:pPr>
        <w:pageBreakBefore w:val="0"/>
        <w:ind w:left="0" w:firstLine="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26">
      <w:pPr>
        <w:pageBreakBefore w:val="0"/>
        <w:spacing w:after="160" w:lineRule="auto"/>
        <w:ind w:left="720" w:firstLine="0"/>
        <w:rPr>
          <w:sz w:val="20"/>
          <w:szCs w:val="20"/>
        </w:rPr>
      </w:pPr>
      <w:r w:rsidDel="00000000" w:rsidR="00000000" w:rsidRPr="00000000">
        <w:rPr>
          <w:sz w:val="20"/>
          <w:szCs w:val="20"/>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27">
      <w:pPr>
        <w:pageBreakBefore w:val="0"/>
        <w:ind w:left="720" w:firstLine="0"/>
        <w:rPr>
          <w:sz w:val="20"/>
          <w:szCs w:val="20"/>
        </w:rPr>
      </w:pPr>
      <w:r w:rsidDel="00000000" w:rsidR="00000000" w:rsidRPr="00000000">
        <w:rPr>
          <w:rtl w:val="0"/>
        </w:rPr>
      </w:r>
    </w:p>
    <w:p w:rsidR="00000000" w:rsidDel="00000000" w:rsidP="00000000" w:rsidRDefault="00000000" w:rsidRPr="00000000" w14:paraId="00000028">
      <w:pPr>
        <w:pageBreakBefore w:val="0"/>
        <w:ind w:left="0" w:firstLine="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29">
      <w:pPr>
        <w:pageBreakBefore w:val="0"/>
        <w:ind w:left="720" w:firstLine="0"/>
        <w:rPr>
          <w:sz w:val="20"/>
          <w:szCs w:val="20"/>
        </w:rPr>
      </w:pPr>
      <w:r w:rsidDel="00000000" w:rsidR="00000000" w:rsidRPr="00000000">
        <w:rPr>
          <w:sz w:val="20"/>
          <w:szCs w:val="20"/>
          <w:rtl w:val="0"/>
        </w:rPr>
        <w:t xml:space="preserve">Throughout the year in MYP 3  Individuals and Societies, students will be learning about their global communities. </w:t>
      </w:r>
    </w:p>
    <w:p w:rsidR="00000000" w:rsidDel="00000000" w:rsidP="00000000" w:rsidRDefault="00000000" w:rsidRPr="00000000" w14:paraId="0000002A">
      <w:pPr>
        <w:pageBreakBefore w:val="0"/>
        <w:ind w:left="720" w:firstLine="0"/>
        <w:rPr>
          <w:sz w:val="20"/>
          <w:szCs w:val="20"/>
        </w:rPr>
      </w:pPr>
      <w:r w:rsidDel="00000000" w:rsidR="00000000" w:rsidRPr="00000000">
        <w:rPr>
          <w:sz w:val="20"/>
          <w:szCs w:val="20"/>
          <w:rtl w:val="0"/>
        </w:rPr>
        <w:t xml:space="preserve">All IB programmes share common beliefs and values about teaching and learning individuals and societies.  There is an International dimension: Students develop an appreciation that this course requires open-mindedness and freedom of thought transcending gender, political, cultural, linguistic, national and religious boundaries.</w:t>
      </w:r>
    </w:p>
    <w:p w:rsidR="00000000" w:rsidDel="00000000" w:rsidP="00000000" w:rsidRDefault="00000000" w:rsidRPr="00000000" w14:paraId="0000002B">
      <w:pPr>
        <w:pageBreakBefore w:val="0"/>
        <w:ind w:left="720" w:firstLine="0"/>
        <w:rPr>
          <w:sz w:val="20"/>
          <w:szCs w:val="20"/>
        </w:rPr>
      </w:pPr>
      <w:r w:rsidDel="00000000" w:rsidR="00000000" w:rsidRPr="00000000">
        <w:rPr>
          <w:sz w:val="20"/>
          <w:szCs w:val="20"/>
          <w:rtl w:val="0"/>
        </w:rPr>
        <w:t xml:space="preserve">Students may be presented with individual, community, or global challenges that require diverse understanding, specifically in MYP 3 the availability of potable water throughout our world.</w:t>
      </w:r>
      <w:r w:rsidDel="00000000" w:rsidR="00000000" w:rsidRPr="00000000">
        <w:rPr>
          <w:rtl w:val="0"/>
        </w:rPr>
      </w:r>
    </w:p>
    <w:p w:rsidR="00000000" w:rsidDel="00000000" w:rsidP="00000000" w:rsidRDefault="00000000" w:rsidRPr="00000000" w14:paraId="0000002C">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2D">
      <w:pPr>
        <w:pageBreakBefore w:val="0"/>
        <w:ind w:left="0" w:firstLine="0"/>
        <w:rPr>
          <w:b w:val="1"/>
          <w:sz w:val="20"/>
          <w:szCs w:val="20"/>
        </w:rPr>
      </w:pPr>
      <w:r w:rsidDel="00000000" w:rsidR="00000000" w:rsidRPr="00000000">
        <w:rPr>
          <w:b w:val="1"/>
          <w:sz w:val="20"/>
          <w:szCs w:val="20"/>
          <w:rtl w:val="0"/>
        </w:rPr>
        <w:t xml:space="preserve">VI.  Teaching Methods</w:t>
      </w:r>
    </w:p>
    <w:p w:rsidR="00000000" w:rsidDel="00000000" w:rsidP="00000000" w:rsidRDefault="00000000" w:rsidRPr="00000000" w14:paraId="0000002E">
      <w:pPr>
        <w:pageBreakBefore w:val="0"/>
        <w:ind w:left="0" w:firstLine="0"/>
        <w:rPr>
          <w:sz w:val="20"/>
          <w:szCs w:val="20"/>
        </w:rPr>
      </w:pPr>
      <w:r w:rsidDel="00000000" w:rsidR="00000000" w:rsidRPr="00000000">
        <w:rPr>
          <w:sz w:val="20"/>
          <w:szCs w:val="20"/>
          <w:rtl w:val="0"/>
        </w:rPr>
        <w:t xml:space="preserve">Teaching methods include Inquiry, Investigation, and Collaboration.</w:t>
      </w:r>
    </w:p>
    <w:p w:rsidR="00000000" w:rsidDel="00000000" w:rsidP="00000000" w:rsidRDefault="00000000" w:rsidRPr="00000000" w14:paraId="0000002F">
      <w:pPr>
        <w:pageBreakBefore w:val="0"/>
        <w:ind w:left="0" w:firstLine="0"/>
        <w:rPr>
          <w:sz w:val="20"/>
          <w:szCs w:val="20"/>
        </w:rPr>
      </w:pPr>
      <w:r w:rsidDel="00000000" w:rsidR="00000000" w:rsidRPr="00000000">
        <w:rPr>
          <w:sz w:val="20"/>
          <w:szCs w:val="20"/>
          <w:rtl w:val="0"/>
        </w:rPr>
        <w:t xml:space="preserve">Much instruction will be directly led by the teacher, but will also be inquiry-based and student lead as much as  possible.  </w:t>
      </w:r>
    </w:p>
    <w:p w:rsidR="00000000" w:rsidDel="00000000" w:rsidP="00000000" w:rsidRDefault="00000000" w:rsidRPr="00000000" w14:paraId="00000030">
      <w:pPr>
        <w:pageBreakBefore w:val="0"/>
        <w:numPr>
          <w:ilvl w:val="0"/>
          <w:numId w:val="6"/>
        </w:numPr>
        <w:ind w:left="720" w:hanging="360"/>
        <w:rPr>
          <w:sz w:val="20"/>
          <w:szCs w:val="20"/>
        </w:rPr>
      </w:pPr>
      <w:r w:rsidDel="00000000" w:rsidR="00000000" w:rsidRPr="00000000">
        <w:rPr>
          <w:sz w:val="20"/>
          <w:szCs w:val="20"/>
          <w:rtl w:val="0"/>
        </w:rPr>
        <w:t xml:space="preserve">Inquiry, in the broadest sense, is the process that is used to move to deeper levels of understanding. Inquiry involves speculating, exploring, questioning and connecting. The MYP structures sustain inquiry in individuals and societies by developing conceptual understanding in global contexts. Teachers and students develop a statement of inquiry and use inquiry questions to explore various cultures. Through their inquiry, students develop specific interdisciplinary and disciplinary approaches to learning skills.</w:t>
      </w:r>
    </w:p>
    <w:p w:rsidR="00000000" w:rsidDel="00000000" w:rsidP="00000000" w:rsidRDefault="00000000" w:rsidRPr="00000000" w14:paraId="00000031">
      <w:pPr>
        <w:pageBreakBefore w:val="0"/>
        <w:numPr>
          <w:ilvl w:val="0"/>
          <w:numId w:val="6"/>
        </w:numPr>
        <w:ind w:left="720" w:hanging="360"/>
        <w:rPr>
          <w:sz w:val="20"/>
          <w:szCs w:val="20"/>
        </w:rPr>
      </w:pPr>
      <w:r w:rsidDel="00000000" w:rsidR="00000000" w:rsidRPr="00000000">
        <w:rPr>
          <w:sz w:val="20"/>
          <w:szCs w:val="20"/>
          <w:rtl w:val="0"/>
        </w:rPr>
        <w:t xml:space="preserve">Learning through investigation.  Students construct meaning by designing, conducting and</w:t>
      </w:r>
    </w:p>
    <w:p w:rsidR="00000000" w:rsidDel="00000000" w:rsidP="00000000" w:rsidRDefault="00000000" w:rsidRPr="00000000" w14:paraId="00000032">
      <w:pPr>
        <w:pageBreakBefore w:val="0"/>
        <w:ind w:left="0" w:firstLine="720"/>
        <w:rPr>
          <w:sz w:val="20"/>
          <w:szCs w:val="20"/>
        </w:rPr>
      </w:pPr>
      <w:r w:rsidDel="00000000" w:rsidR="00000000" w:rsidRPr="00000000">
        <w:rPr>
          <w:sz w:val="20"/>
          <w:szCs w:val="20"/>
          <w:rtl w:val="0"/>
        </w:rPr>
        <w:t xml:space="preserve">reflecting on historical investigations. </w:t>
      </w:r>
    </w:p>
    <w:p w:rsidR="00000000" w:rsidDel="00000000" w:rsidP="00000000" w:rsidRDefault="00000000" w:rsidRPr="00000000" w14:paraId="00000033">
      <w:pPr>
        <w:pageBreakBefore w:val="0"/>
        <w:numPr>
          <w:ilvl w:val="0"/>
          <w:numId w:val="5"/>
        </w:numPr>
        <w:ind w:left="720" w:hanging="360"/>
        <w:rPr>
          <w:sz w:val="20"/>
          <w:szCs w:val="20"/>
        </w:rPr>
      </w:pPr>
      <w:r w:rsidDel="00000000" w:rsidR="00000000" w:rsidRPr="00000000">
        <w:rPr>
          <w:sz w:val="20"/>
          <w:szCs w:val="20"/>
          <w:rtl w:val="0"/>
        </w:rPr>
        <w:t xml:space="preserve">Collaboration - Students are provided opportunities to work individually and with their peers to learn about individuals and societies within and beyond the classroom. </w:t>
      </w:r>
    </w:p>
    <w:p w:rsidR="00000000" w:rsidDel="00000000" w:rsidP="00000000" w:rsidRDefault="00000000" w:rsidRPr="00000000" w14:paraId="00000034">
      <w:pPr>
        <w:pageBreakBefore w:val="0"/>
        <w:ind w:left="0" w:firstLine="720"/>
        <w:rPr>
          <w:sz w:val="20"/>
          <w:szCs w:val="20"/>
        </w:rPr>
      </w:pPr>
      <w:r w:rsidDel="00000000" w:rsidR="00000000" w:rsidRPr="00000000">
        <w:rPr>
          <w:rtl w:val="0"/>
        </w:rPr>
      </w:r>
    </w:p>
    <w:p w:rsidR="00000000" w:rsidDel="00000000" w:rsidP="00000000" w:rsidRDefault="00000000" w:rsidRPr="00000000" w14:paraId="00000035">
      <w:pPr>
        <w:pageBreakBefore w:val="0"/>
        <w:ind w:left="0" w:firstLine="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36">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37">
      <w:pPr>
        <w:pageBreakBefore w:val="0"/>
        <w:ind w:left="0" w:firstLine="0"/>
        <w:rPr>
          <w:sz w:val="20"/>
          <w:szCs w:val="20"/>
        </w:rPr>
      </w:pPr>
      <w:r w:rsidDel="00000000" w:rsidR="00000000" w:rsidRPr="00000000">
        <w:rPr>
          <w:sz w:val="20"/>
          <w:szCs w:val="20"/>
          <w:rtl w:val="0"/>
        </w:rPr>
        <w:t xml:space="preserve">Assessment tasks for MYP individuals and societies courses often involve tests or examinations, investigations or research that leads to an extended piece of writing, and a variety of other oral, written and multimedia assignments.</w:t>
      </w:r>
    </w:p>
    <w:p w:rsidR="00000000" w:rsidDel="00000000" w:rsidP="00000000" w:rsidRDefault="00000000" w:rsidRPr="00000000" w14:paraId="00000038">
      <w:pPr>
        <w:pageBreakBefore w:val="0"/>
        <w:ind w:left="0" w:firstLine="0"/>
        <w:rPr>
          <w:sz w:val="20"/>
          <w:szCs w:val="20"/>
        </w:rPr>
      </w:pPr>
      <w:r w:rsidDel="00000000" w:rsidR="00000000" w:rsidRPr="00000000">
        <w:rPr>
          <w:sz w:val="20"/>
          <w:szCs w:val="20"/>
          <w:rtl w:val="0"/>
        </w:rPr>
        <w:t xml:space="preserve">Informal assessment may include bell work, “ticket out the door”, student self-reflection and/or teacher observations.</w:t>
      </w:r>
    </w:p>
    <w:p w:rsidR="00000000" w:rsidDel="00000000" w:rsidP="00000000" w:rsidRDefault="00000000" w:rsidRPr="00000000" w14:paraId="00000039">
      <w:pPr>
        <w:pageBreakBefore w:val="0"/>
        <w:ind w:left="0" w:firstLine="0"/>
        <w:rPr>
          <w:sz w:val="20"/>
          <w:szCs w:val="20"/>
        </w:rPr>
      </w:pPr>
      <w:r w:rsidDel="00000000" w:rsidR="00000000" w:rsidRPr="00000000">
        <w:rPr>
          <w:sz w:val="20"/>
          <w:szCs w:val="20"/>
          <w:rtl w:val="0"/>
        </w:rPr>
        <w:t xml:space="preserve">Criterion for assessment:</w:t>
      </w:r>
    </w:p>
    <w:p w:rsidR="00000000" w:rsidDel="00000000" w:rsidP="00000000" w:rsidRDefault="00000000" w:rsidRPr="00000000" w14:paraId="0000003A">
      <w:pPr>
        <w:pageBreakBefore w:val="0"/>
        <w:ind w:left="0" w:firstLine="0"/>
        <w:rPr>
          <w:sz w:val="20"/>
          <w:szCs w:val="20"/>
        </w:rPr>
      </w:pPr>
      <w:r w:rsidDel="00000000" w:rsidR="00000000" w:rsidRPr="00000000">
        <w:rPr>
          <w:sz w:val="20"/>
          <w:szCs w:val="20"/>
          <w:rtl w:val="0"/>
        </w:rPr>
        <w:t xml:space="preserve">At the end of year 3, students should be able to:</w:t>
      </w:r>
    </w:p>
    <w:p w:rsidR="00000000" w:rsidDel="00000000" w:rsidP="00000000" w:rsidRDefault="00000000" w:rsidRPr="00000000" w14:paraId="0000003B">
      <w:pPr>
        <w:pageBreakBefore w:val="0"/>
        <w:numPr>
          <w:ilvl w:val="0"/>
          <w:numId w:val="7"/>
        </w:numPr>
        <w:ind w:left="720" w:hanging="360"/>
        <w:rPr>
          <w:sz w:val="20"/>
          <w:szCs w:val="20"/>
        </w:rPr>
      </w:pPr>
      <w:r w:rsidDel="00000000" w:rsidR="00000000" w:rsidRPr="00000000">
        <w:rPr>
          <w:sz w:val="20"/>
          <w:szCs w:val="20"/>
          <w:rtl w:val="0"/>
        </w:rPr>
        <w:t xml:space="preserve">use a range of terminology in context</w:t>
      </w:r>
    </w:p>
    <w:p w:rsidR="00000000" w:rsidDel="00000000" w:rsidP="00000000" w:rsidRDefault="00000000" w:rsidRPr="00000000" w14:paraId="0000003C">
      <w:pPr>
        <w:pageBreakBefore w:val="0"/>
        <w:numPr>
          <w:ilvl w:val="0"/>
          <w:numId w:val="7"/>
        </w:numPr>
        <w:ind w:left="720" w:hanging="360"/>
        <w:rPr>
          <w:sz w:val="20"/>
          <w:szCs w:val="20"/>
        </w:rPr>
      </w:pPr>
      <w:r w:rsidDel="00000000" w:rsidR="00000000" w:rsidRPr="00000000">
        <w:rPr>
          <w:sz w:val="20"/>
          <w:szCs w:val="20"/>
          <w:rtl w:val="0"/>
        </w:rPr>
        <w:t xml:space="preserve">demonstrate knowledge and understanding of subject-specific content and concepts, through</w:t>
        <w:br w:type="textWrapping"/>
        <w:t xml:space="preserve">descriptions, explanations and examples.</w:t>
      </w:r>
    </w:p>
    <w:p w:rsidR="00000000" w:rsidDel="00000000" w:rsidP="00000000" w:rsidRDefault="00000000" w:rsidRPr="00000000" w14:paraId="0000003D">
      <w:pPr>
        <w:pageBreakBefore w:val="0"/>
        <w:numPr>
          <w:ilvl w:val="0"/>
          <w:numId w:val="7"/>
        </w:numPr>
        <w:ind w:left="720" w:hanging="360"/>
        <w:rPr>
          <w:sz w:val="20"/>
          <w:szCs w:val="20"/>
        </w:rPr>
      </w:pPr>
      <w:r w:rsidDel="00000000" w:rsidR="00000000" w:rsidRPr="00000000">
        <w:rPr>
          <w:sz w:val="20"/>
          <w:szCs w:val="20"/>
          <w:rtl w:val="0"/>
        </w:rPr>
        <w:t xml:space="preserve">formulate/choose a clear and focused research question, explaining its relevance</w:t>
      </w:r>
    </w:p>
    <w:p w:rsidR="00000000" w:rsidDel="00000000" w:rsidP="00000000" w:rsidRDefault="00000000" w:rsidRPr="00000000" w14:paraId="0000003E">
      <w:pPr>
        <w:pageBreakBefore w:val="0"/>
        <w:numPr>
          <w:ilvl w:val="0"/>
          <w:numId w:val="7"/>
        </w:numPr>
        <w:ind w:left="720" w:hanging="360"/>
        <w:rPr>
          <w:sz w:val="20"/>
          <w:szCs w:val="20"/>
        </w:rPr>
      </w:pPr>
      <w:r w:rsidDel="00000000" w:rsidR="00000000" w:rsidRPr="00000000">
        <w:rPr>
          <w:sz w:val="20"/>
          <w:szCs w:val="20"/>
          <w:rtl w:val="0"/>
        </w:rPr>
        <w:t xml:space="preserve">formulate and follow an action plan to investigate a research question</w:t>
      </w:r>
    </w:p>
    <w:p w:rsidR="00000000" w:rsidDel="00000000" w:rsidP="00000000" w:rsidRDefault="00000000" w:rsidRPr="00000000" w14:paraId="0000003F">
      <w:pPr>
        <w:pageBreakBefore w:val="0"/>
        <w:numPr>
          <w:ilvl w:val="0"/>
          <w:numId w:val="7"/>
        </w:numPr>
        <w:ind w:left="720" w:hanging="360"/>
        <w:rPr>
          <w:sz w:val="20"/>
          <w:szCs w:val="20"/>
        </w:rPr>
      </w:pPr>
      <w:r w:rsidDel="00000000" w:rsidR="00000000" w:rsidRPr="00000000">
        <w:rPr>
          <w:sz w:val="20"/>
          <w:szCs w:val="20"/>
          <w:rtl w:val="0"/>
        </w:rPr>
        <w:t xml:space="preserve">use methods to collect and record relevant information</w:t>
      </w:r>
    </w:p>
    <w:p w:rsidR="00000000" w:rsidDel="00000000" w:rsidP="00000000" w:rsidRDefault="00000000" w:rsidRPr="00000000" w14:paraId="00000040">
      <w:pPr>
        <w:pageBreakBefore w:val="0"/>
        <w:numPr>
          <w:ilvl w:val="0"/>
          <w:numId w:val="7"/>
        </w:numPr>
        <w:ind w:left="720" w:hanging="360"/>
        <w:rPr>
          <w:sz w:val="20"/>
          <w:szCs w:val="20"/>
        </w:rPr>
      </w:pPr>
      <w:r w:rsidDel="00000000" w:rsidR="00000000" w:rsidRPr="00000000">
        <w:rPr>
          <w:sz w:val="20"/>
          <w:szCs w:val="20"/>
          <w:rtl w:val="0"/>
        </w:rPr>
        <w:t xml:space="preserve">evaluate the process and results of the investigation, with guidance.</w:t>
      </w:r>
    </w:p>
    <w:p w:rsidR="00000000" w:rsidDel="00000000" w:rsidP="00000000" w:rsidRDefault="00000000" w:rsidRPr="00000000" w14:paraId="00000041">
      <w:pPr>
        <w:pageBreakBefore w:val="0"/>
        <w:numPr>
          <w:ilvl w:val="0"/>
          <w:numId w:val="7"/>
        </w:numPr>
        <w:ind w:left="720" w:hanging="360"/>
        <w:rPr>
          <w:sz w:val="20"/>
          <w:szCs w:val="20"/>
        </w:rPr>
      </w:pPr>
      <w:r w:rsidDel="00000000" w:rsidR="00000000" w:rsidRPr="00000000">
        <w:rPr>
          <w:sz w:val="20"/>
          <w:szCs w:val="20"/>
          <w:rtl w:val="0"/>
        </w:rPr>
        <w:t xml:space="preserve">communicate information and ideas in a way that is appropriate for the audience and purpose</w:t>
      </w:r>
    </w:p>
    <w:p w:rsidR="00000000" w:rsidDel="00000000" w:rsidP="00000000" w:rsidRDefault="00000000" w:rsidRPr="00000000" w14:paraId="00000042">
      <w:pPr>
        <w:pageBreakBefore w:val="0"/>
        <w:numPr>
          <w:ilvl w:val="0"/>
          <w:numId w:val="7"/>
        </w:numPr>
        <w:ind w:left="720" w:hanging="360"/>
        <w:rPr>
          <w:sz w:val="20"/>
          <w:szCs w:val="20"/>
        </w:rPr>
      </w:pPr>
      <w:r w:rsidDel="00000000" w:rsidR="00000000" w:rsidRPr="00000000">
        <w:rPr>
          <w:sz w:val="20"/>
          <w:szCs w:val="20"/>
          <w:rtl w:val="0"/>
        </w:rPr>
        <w:t xml:space="preserve">structure information and ideas according to the task instructions</w:t>
      </w:r>
    </w:p>
    <w:p w:rsidR="00000000" w:rsidDel="00000000" w:rsidP="00000000" w:rsidRDefault="00000000" w:rsidRPr="00000000" w14:paraId="00000043">
      <w:pPr>
        <w:pageBreakBefore w:val="0"/>
        <w:numPr>
          <w:ilvl w:val="0"/>
          <w:numId w:val="7"/>
        </w:numPr>
        <w:ind w:left="720" w:hanging="360"/>
        <w:rPr>
          <w:sz w:val="20"/>
          <w:szCs w:val="20"/>
        </w:rPr>
      </w:pPr>
      <w:r w:rsidDel="00000000" w:rsidR="00000000" w:rsidRPr="00000000">
        <w:rPr>
          <w:sz w:val="20"/>
          <w:szCs w:val="20"/>
          <w:rtl w:val="0"/>
        </w:rPr>
        <w:t xml:space="preserve">create a reference list and cite sources of information.</w:t>
      </w:r>
    </w:p>
    <w:p w:rsidR="00000000" w:rsidDel="00000000" w:rsidP="00000000" w:rsidRDefault="00000000" w:rsidRPr="00000000" w14:paraId="00000044">
      <w:pPr>
        <w:pageBreakBefore w:val="0"/>
        <w:numPr>
          <w:ilvl w:val="0"/>
          <w:numId w:val="7"/>
        </w:numPr>
        <w:ind w:left="720" w:hanging="360"/>
        <w:rPr>
          <w:sz w:val="20"/>
          <w:szCs w:val="20"/>
        </w:rPr>
      </w:pPr>
      <w:r w:rsidDel="00000000" w:rsidR="00000000" w:rsidRPr="00000000">
        <w:rPr>
          <w:sz w:val="20"/>
          <w:szCs w:val="20"/>
          <w:rtl w:val="0"/>
        </w:rPr>
        <w:t xml:space="preserve">analyze concepts, issues, models, visual representation and/or theories</w:t>
      </w:r>
    </w:p>
    <w:p w:rsidR="00000000" w:rsidDel="00000000" w:rsidP="00000000" w:rsidRDefault="00000000" w:rsidRPr="00000000" w14:paraId="00000045">
      <w:pPr>
        <w:pageBreakBefore w:val="0"/>
        <w:numPr>
          <w:ilvl w:val="0"/>
          <w:numId w:val="7"/>
        </w:numPr>
        <w:ind w:left="720" w:hanging="360"/>
        <w:rPr>
          <w:sz w:val="20"/>
          <w:szCs w:val="20"/>
        </w:rPr>
      </w:pPr>
      <w:r w:rsidDel="00000000" w:rsidR="00000000" w:rsidRPr="00000000">
        <w:rPr>
          <w:sz w:val="20"/>
          <w:szCs w:val="20"/>
          <w:rtl w:val="0"/>
        </w:rPr>
        <w:t xml:space="preserve">summarize information to make valid, well-supported arguments</w:t>
      </w:r>
    </w:p>
    <w:p w:rsidR="00000000" w:rsidDel="00000000" w:rsidP="00000000" w:rsidRDefault="00000000" w:rsidRPr="00000000" w14:paraId="00000046">
      <w:pPr>
        <w:pageBreakBefore w:val="0"/>
        <w:numPr>
          <w:ilvl w:val="0"/>
          <w:numId w:val="7"/>
        </w:numPr>
        <w:ind w:left="720" w:hanging="360"/>
        <w:rPr>
          <w:sz w:val="20"/>
          <w:szCs w:val="20"/>
        </w:rPr>
      </w:pPr>
      <w:r w:rsidDel="00000000" w:rsidR="00000000" w:rsidRPr="00000000">
        <w:rPr>
          <w:sz w:val="20"/>
          <w:szCs w:val="20"/>
          <w:rtl w:val="0"/>
        </w:rPr>
        <w:t xml:space="preserve">analyze a range of sources/data in terms of origin and purpose, recognizing values and limitations</w:t>
      </w:r>
    </w:p>
    <w:p w:rsidR="00000000" w:rsidDel="00000000" w:rsidP="00000000" w:rsidRDefault="00000000" w:rsidRPr="00000000" w14:paraId="00000047">
      <w:pPr>
        <w:pageBreakBefore w:val="0"/>
        <w:numPr>
          <w:ilvl w:val="0"/>
          <w:numId w:val="7"/>
        </w:numPr>
        <w:ind w:left="720" w:hanging="360"/>
        <w:rPr>
          <w:sz w:val="20"/>
          <w:szCs w:val="20"/>
        </w:rPr>
      </w:pPr>
      <w:r w:rsidDel="00000000" w:rsidR="00000000" w:rsidRPr="00000000">
        <w:rPr>
          <w:sz w:val="20"/>
          <w:szCs w:val="20"/>
          <w:rtl w:val="0"/>
        </w:rPr>
        <w:t xml:space="preserve">recognize different perspectives and explain their implications.</w:t>
      </w:r>
    </w:p>
    <w:p w:rsidR="00000000" w:rsidDel="00000000" w:rsidP="00000000" w:rsidRDefault="00000000" w:rsidRPr="00000000" w14:paraId="00000048">
      <w:pPr>
        <w:pageBreakBefore w:val="0"/>
        <w:numPr>
          <w:ilvl w:val="0"/>
          <w:numId w:val="7"/>
        </w:numPr>
        <w:ind w:left="720" w:hanging="360"/>
        <w:rPr>
          <w:sz w:val="20"/>
          <w:szCs w:val="20"/>
        </w:rPr>
      </w:pPr>
      <w:r w:rsidDel="00000000" w:rsidR="00000000" w:rsidRPr="00000000">
        <w:rPr>
          <w:sz w:val="20"/>
          <w:szCs w:val="20"/>
          <w:rtl w:val="0"/>
        </w:rPr>
        <w:t xml:space="preserve">use a wide range of terminology in context</w:t>
      </w:r>
    </w:p>
    <w:p w:rsidR="00000000" w:rsidDel="00000000" w:rsidP="00000000" w:rsidRDefault="00000000" w:rsidRPr="00000000" w14:paraId="00000049">
      <w:pPr>
        <w:pageBreakBefore w:val="0"/>
        <w:numPr>
          <w:ilvl w:val="0"/>
          <w:numId w:val="7"/>
        </w:numPr>
        <w:ind w:left="720" w:hanging="360"/>
        <w:rPr>
          <w:sz w:val="20"/>
          <w:szCs w:val="20"/>
        </w:rPr>
      </w:pPr>
      <w:r w:rsidDel="00000000" w:rsidR="00000000" w:rsidRPr="00000000">
        <w:rPr>
          <w:sz w:val="20"/>
          <w:szCs w:val="20"/>
          <w:rtl w:val="0"/>
        </w:rPr>
        <w:t xml:space="preserve">demonstrate knowledge and understanding of subject-specific content and concepts through developed descriptions, explanations and examples.</w:t>
      </w:r>
      <w:r w:rsidDel="00000000" w:rsidR="00000000" w:rsidRPr="00000000">
        <w:rPr>
          <w:rtl w:val="0"/>
        </w:rPr>
      </w:r>
    </w:p>
    <w:p w:rsidR="00000000" w:rsidDel="00000000" w:rsidP="00000000" w:rsidRDefault="00000000" w:rsidRPr="00000000" w14:paraId="0000004A">
      <w:pPr>
        <w:pageBreakBefore w:val="0"/>
        <w:ind w:left="0" w:firstLine="0"/>
        <w:rPr>
          <w:sz w:val="20"/>
          <w:szCs w:val="20"/>
        </w:rPr>
      </w:pPr>
      <w:r w:rsidDel="00000000" w:rsidR="00000000" w:rsidRPr="00000000">
        <w:rPr>
          <w:rtl w:val="0"/>
        </w:rPr>
      </w:r>
    </w:p>
    <w:p w:rsidR="00000000" w:rsidDel="00000000" w:rsidP="00000000" w:rsidRDefault="00000000" w:rsidRPr="00000000" w14:paraId="0000004B">
      <w:pPr>
        <w:pageBreakBefore w:val="0"/>
        <w:ind w:left="0" w:firstLine="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4C">
      <w:pPr>
        <w:pageBreakBefore w:val="0"/>
        <w:ind w:left="0" w:firstLine="0"/>
        <w:rPr>
          <w:b w:val="1"/>
          <w:color w:val="333333"/>
          <w:sz w:val="20"/>
          <w:szCs w:val="20"/>
        </w:rPr>
      </w:pPr>
      <w:r w:rsidDel="00000000" w:rsidR="00000000" w:rsidRPr="00000000">
        <w:rPr>
          <w:b w:val="1"/>
          <w:sz w:val="20"/>
          <w:szCs w:val="20"/>
          <w:rtl w:val="0"/>
        </w:rPr>
        <w:tab/>
      </w:r>
      <w:r w:rsidDel="00000000" w:rsidR="00000000" w:rsidRPr="00000000">
        <w:rPr>
          <w:b w:val="1"/>
          <w:color w:val="333333"/>
          <w:sz w:val="20"/>
          <w:szCs w:val="20"/>
          <w:rtl w:val="0"/>
        </w:rPr>
        <w:t xml:space="preserve">“Individuals and Societies Subject Guide.” Edited by IBO, </w:t>
      </w:r>
      <w:r w:rsidDel="00000000" w:rsidR="00000000" w:rsidRPr="00000000">
        <w:rPr>
          <w:b w:val="1"/>
          <w:i w:val="1"/>
          <w:color w:val="333333"/>
          <w:sz w:val="20"/>
          <w:szCs w:val="20"/>
          <w:rtl w:val="0"/>
        </w:rPr>
        <w:t xml:space="preserve">International Baccalaureate</w:t>
      </w:r>
      <w:r w:rsidDel="00000000" w:rsidR="00000000" w:rsidRPr="00000000">
        <w:rPr>
          <w:b w:val="1"/>
          <w:color w:val="333333"/>
          <w:sz w:val="20"/>
          <w:szCs w:val="20"/>
          <w:rtl w:val="0"/>
        </w:rPr>
        <w:t xml:space="preserve">, International Baccalaureate, 2014, IBO.org.</w:t>
      </w:r>
    </w:p>
    <w:p w:rsidR="00000000" w:rsidDel="00000000" w:rsidP="00000000" w:rsidRDefault="00000000" w:rsidRPr="00000000" w14:paraId="0000004D">
      <w:pPr>
        <w:pageBreakBefore w:val="0"/>
        <w:ind w:left="0" w:firstLine="0"/>
        <w:rPr>
          <w:b w:val="1"/>
          <w:color w:val="333333"/>
          <w:sz w:val="20"/>
          <w:szCs w:val="20"/>
        </w:rPr>
      </w:pPr>
      <w:r w:rsidDel="00000000" w:rsidR="00000000" w:rsidRPr="00000000">
        <w:rPr>
          <w:rtl w:val="0"/>
        </w:rPr>
      </w:r>
    </w:p>
    <w:p w:rsidR="00000000" w:rsidDel="00000000" w:rsidP="00000000" w:rsidRDefault="00000000" w:rsidRPr="00000000" w14:paraId="0000004E">
      <w:pPr>
        <w:pageBreakBefore w:val="0"/>
        <w:ind w:left="0" w:firstLine="0"/>
        <w:rPr>
          <w:b w:val="1"/>
          <w:color w:val="333333"/>
          <w:sz w:val="20"/>
          <w:szCs w:val="20"/>
        </w:rPr>
      </w:pPr>
      <w:r w:rsidDel="00000000" w:rsidR="00000000" w:rsidRPr="00000000">
        <w:rPr>
          <w:rtl w:val="0"/>
        </w:rPr>
      </w:r>
    </w:p>
    <w:p w:rsidR="00000000" w:rsidDel="00000000" w:rsidP="00000000" w:rsidRDefault="00000000" w:rsidRPr="00000000" w14:paraId="0000004F">
      <w:pPr>
        <w:pageBreakBefore w:val="0"/>
        <w:rPr>
          <w:b w:val="1"/>
          <w:color w:val="333333"/>
          <w:sz w:val="20"/>
          <w:szCs w:val="20"/>
        </w:rPr>
      </w:pPr>
      <w:r w:rsidDel="00000000" w:rsidR="00000000" w:rsidRPr="00000000">
        <w:rPr>
          <w:rtl w:val="0"/>
        </w:rPr>
      </w:r>
    </w:p>
    <w:p w:rsidR="00000000" w:rsidDel="00000000" w:rsidP="00000000" w:rsidRDefault="00000000" w:rsidRPr="00000000" w14:paraId="00000050">
      <w:pPr>
        <w:pageBreakBefore w:val="0"/>
        <w:ind w:left="0" w:firstLine="0"/>
        <w:rPr>
          <w:sz w:val="20"/>
          <w:szCs w:val="20"/>
        </w:rPr>
      </w:pPr>
      <w:r w:rsidDel="00000000" w:rsidR="00000000" w:rsidRPr="00000000">
        <w:rPr>
          <w:sz w:val="20"/>
          <w:szCs w:val="20"/>
          <w:rtl w:val="0"/>
        </w:rPr>
        <w:t xml:space="preserve">Student Name:____________________________________________________________</w:t>
      </w:r>
    </w:p>
    <w:p w:rsidR="00000000" w:rsidDel="00000000" w:rsidP="00000000" w:rsidRDefault="00000000" w:rsidRPr="00000000" w14:paraId="00000051">
      <w:pPr>
        <w:pageBreakBefore w:val="0"/>
        <w:ind w:left="0" w:firstLine="0"/>
        <w:rPr>
          <w:sz w:val="20"/>
          <w:szCs w:val="20"/>
        </w:rPr>
      </w:pPr>
      <w:r w:rsidDel="00000000" w:rsidR="00000000" w:rsidRPr="00000000">
        <w:rPr>
          <w:rtl w:val="0"/>
        </w:rPr>
      </w:r>
    </w:p>
    <w:p w:rsidR="00000000" w:rsidDel="00000000" w:rsidP="00000000" w:rsidRDefault="00000000" w:rsidRPr="00000000" w14:paraId="00000052">
      <w:pPr>
        <w:pageBreakBefore w:val="0"/>
        <w:ind w:left="0" w:firstLine="0"/>
        <w:rPr>
          <w:sz w:val="20"/>
          <w:szCs w:val="20"/>
        </w:rPr>
      </w:pPr>
      <w:r w:rsidDel="00000000" w:rsidR="00000000" w:rsidRPr="00000000">
        <w:rPr>
          <w:sz w:val="20"/>
          <w:szCs w:val="20"/>
          <w:rtl w:val="0"/>
        </w:rPr>
        <w:t xml:space="preserve">Parent Signature:__________________________________________________________</w:t>
      </w:r>
      <w:r w:rsidDel="00000000" w:rsidR="00000000" w:rsidRPr="00000000">
        <w:rPr>
          <w:rtl w:val="0"/>
        </w:rPr>
      </w:r>
    </w:p>
    <w:sectPr>
      <w:pgSz w:h="15840" w:w="12240" w:orient="portrait"/>
      <w:pgMar w:bottom="72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