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rPr>
      </w:pPr>
      <w:r w:rsidDel="00000000" w:rsidR="00000000" w:rsidRPr="00000000">
        <w:rPr>
          <w:sz w:val="20"/>
          <w:szCs w:val="20"/>
          <w:rtl w:val="0"/>
        </w:rPr>
        <w:t xml:space="preserve">6th Grade</w:t>
      </w:r>
      <w:r w:rsidDel="00000000" w:rsidR="00000000" w:rsidRPr="00000000">
        <w:rPr>
          <w:sz w:val="20"/>
          <w:szCs w:val="20"/>
          <w:rtl w:val="0"/>
        </w:rPr>
        <w:t xml:space="preserve"> Mathematics</w:t>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MYP Year 1</w:t>
      </w:r>
    </w:p>
    <w:p w:rsidR="00000000" w:rsidDel="00000000" w:rsidP="00000000" w:rsidRDefault="00000000" w:rsidRPr="00000000" w14:paraId="00000003">
      <w:pPr>
        <w:pageBreakBefore w:val="0"/>
        <w:rPr>
          <w:sz w:val="20"/>
          <w:szCs w:val="20"/>
        </w:rPr>
      </w:pPr>
      <w:r w:rsidDel="00000000" w:rsidR="00000000" w:rsidRPr="00000000">
        <w:rPr>
          <w:rtl w:val="0"/>
        </w:rPr>
      </w:r>
    </w:p>
    <w:p w:rsidR="00000000" w:rsidDel="00000000" w:rsidP="00000000" w:rsidRDefault="00000000" w:rsidRPr="00000000" w14:paraId="00000004">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5">
      <w:pPr>
        <w:pageBreakBefore w:val="0"/>
        <w:rPr>
          <w:sz w:val="20"/>
          <w:szCs w:val="20"/>
        </w:rPr>
      </w:pPr>
      <w:r w:rsidDel="00000000" w:rsidR="00000000" w:rsidRPr="00000000">
        <w:rPr>
          <w:sz w:val="20"/>
          <w:szCs w:val="20"/>
          <w:rtl w:val="0"/>
        </w:rPr>
        <w:t xml:space="preserve">In sixth grade mathematics, year one, students will engage in academic discourse and investigation-based lessons to derive and justify arithmetic properties, geometric formulas, and numeric algorithms.  Students will also investigate equivalence in numeric and algebraic expressions, equations, and inequalities.  In correlation with the content specific curriculum, students will have the opportunity to utilize strategies from the International Baccalaureate program.  They will utilize the IB learner profiles as a means to deepen their learning inside of the classroom and develop the characteristics of a life-long learner.   In order to demonstrate success, students will demonstrate critical thinking, perseverance, and attend to precision.  </w:t>
      </w:r>
    </w:p>
    <w:p w:rsidR="00000000" w:rsidDel="00000000" w:rsidP="00000000" w:rsidRDefault="00000000" w:rsidRPr="00000000" w14:paraId="00000006">
      <w:pPr>
        <w:pageBreakBefore w:val="0"/>
        <w:ind w:left="720" w:firstLine="0"/>
        <w:rPr>
          <w:sz w:val="20"/>
          <w:szCs w:val="20"/>
        </w:rPr>
      </w:pPr>
      <w:r w:rsidDel="00000000" w:rsidR="00000000" w:rsidRPr="00000000">
        <w:rPr>
          <w:rtl w:val="0"/>
        </w:rPr>
      </w:r>
    </w:p>
    <w:p w:rsidR="00000000" w:rsidDel="00000000" w:rsidP="00000000" w:rsidRDefault="00000000" w:rsidRPr="00000000" w14:paraId="00000007">
      <w:pPr>
        <w:pageBreakBefore w:val="0"/>
        <w:rPr>
          <w:sz w:val="20"/>
          <w:szCs w:val="20"/>
        </w:rPr>
      </w:pPr>
      <w:r w:rsidDel="00000000" w:rsidR="00000000" w:rsidRPr="00000000">
        <w:rPr>
          <w:b w:val="1"/>
          <w:sz w:val="20"/>
          <w:szCs w:val="20"/>
          <w:rtl w:val="0"/>
        </w:rPr>
        <w:t xml:space="preserve">II.  IB Aims and Objectives:</w:t>
      </w:r>
      <w:r w:rsidDel="00000000" w:rsidR="00000000" w:rsidRPr="00000000">
        <w:rPr>
          <w:rtl w:val="0"/>
        </w:rPr>
      </w:r>
    </w:p>
    <w:p w:rsidR="00000000" w:rsidDel="00000000" w:rsidP="00000000" w:rsidRDefault="00000000" w:rsidRPr="00000000" w14:paraId="00000008">
      <w:pPr>
        <w:pageBreakBefore w:val="0"/>
        <w:numPr>
          <w:ilvl w:val="0"/>
          <w:numId w:val="3"/>
        </w:numPr>
        <w:ind w:left="1170" w:hanging="360"/>
        <w:rPr>
          <w:sz w:val="20"/>
          <w:szCs w:val="20"/>
        </w:rPr>
      </w:pPr>
      <w:r w:rsidDel="00000000" w:rsidR="00000000" w:rsidRPr="00000000">
        <w:rPr>
          <w:sz w:val="20"/>
          <w:szCs w:val="20"/>
          <w:rtl w:val="0"/>
        </w:rPr>
        <w:t xml:space="preserve">Knowing and Understanding</w:t>
      </w:r>
    </w:p>
    <w:p w:rsidR="00000000" w:rsidDel="00000000" w:rsidP="00000000" w:rsidRDefault="00000000" w:rsidRPr="00000000" w14:paraId="00000009">
      <w:pPr>
        <w:pageBreakBefore w:val="0"/>
        <w:numPr>
          <w:ilvl w:val="0"/>
          <w:numId w:val="3"/>
        </w:numPr>
        <w:ind w:left="1170" w:hanging="360"/>
        <w:rPr>
          <w:sz w:val="20"/>
          <w:szCs w:val="20"/>
        </w:rPr>
      </w:pPr>
      <w:r w:rsidDel="00000000" w:rsidR="00000000" w:rsidRPr="00000000">
        <w:rPr>
          <w:sz w:val="20"/>
          <w:szCs w:val="20"/>
          <w:rtl w:val="0"/>
        </w:rPr>
        <w:t xml:space="preserve">Investigating Patterns</w:t>
      </w:r>
    </w:p>
    <w:p w:rsidR="00000000" w:rsidDel="00000000" w:rsidP="00000000" w:rsidRDefault="00000000" w:rsidRPr="00000000" w14:paraId="0000000A">
      <w:pPr>
        <w:pageBreakBefore w:val="0"/>
        <w:numPr>
          <w:ilvl w:val="0"/>
          <w:numId w:val="3"/>
        </w:numPr>
        <w:ind w:left="1170" w:hanging="360"/>
        <w:rPr>
          <w:sz w:val="20"/>
          <w:szCs w:val="20"/>
        </w:rPr>
      </w:pPr>
      <w:r w:rsidDel="00000000" w:rsidR="00000000" w:rsidRPr="00000000">
        <w:rPr>
          <w:sz w:val="20"/>
          <w:szCs w:val="20"/>
          <w:rtl w:val="0"/>
        </w:rPr>
        <w:t xml:space="preserve">Communicating</w:t>
      </w:r>
    </w:p>
    <w:p w:rsidR="00000000" w:rsidDel="00000000" w:rsidP="00000000" w:rsidRDefault="00000000" w:rsidRPr="00000000" w14:paraId="0000000B">
      <w:pPr>
        <w:pageBreakBefore w:val="0"/>
        <w:numPr>
          <w:ilvl w:val="0"/>
          <w:numId w:val="3"/>
        </w:numPr>
        <w:ind w:left="1170" w:hanging="360"/>
        <w:rPr>
          <w:sz w:val="20"/>
          <w:szCs w:val="20"/>
        </w:rPr>
      </w:pPr>
      <w:r w:rsidDel="00000000" w:rsidR="00000000" w:rsidRPr="00000000">
        <w:rPr>
          <w:sz w:val="20"/>
          <w:szCs w:val="20"/>
          <w:rtl w:val="0"/>
        </w:rPr>
        <w:t xml:space="preserve">Applying Mathematics in Real-Life Contexts</w:t>
        <w:br w:type="textWrapping"/>
      </w:r>
    </w:p>
    <w:p w:rsidR="00000000" w:rsidDel="00000000" w:rsidP="00000000" w:rsidRDefault="00000000" w:rsidRPr="00000000" w14:paraId="0000000C">
      <w:pPr>
        <w:pageBreakBefore w:val="0"/>
        <w:rPr>
          <w:sz w:val="20"/>
          <w:szCs w:val="20"/>
        </w:rPr>
      </w:pPr>
      <w:r w:rsidDel="00000000" w:rsidR="00000000" w:rsidRPr="00000000">
        <w:rPr>
          <w:sz w:val="20"/>
          <w:szCs w:val="20"/>
          <w:rtl w:val="0"/>
        </w:rPr>
        <w:t xml:space="preserve">The aims of all MYP subjects state what a teacher may expect to teach and what a student may expect to experience and learn. These aims suggest how the student may be changed by the learning experience. The aims of MYP mathematics are to encourage and enable students to:</w:t>
      </w:r>
    </w:p>
    <w:p w:rsidR="00000000" w:rsidDel="00000000" w:rsidP="00000000" w:rsidRDefault="00000000" w:rsidRPr="00000000" w14:paraId="0000000D">
      <w:pPr>
        <w:pageBreakBefore w:val="0"/>
        <w:numPr>
          <w:ilvl w:val="0"/>
          <w:numId w:val="1"/>
        </w:numPr>
        <w:ind w:left="720" w:hanging="360"/>
        <w:rPr>
          <w:sz w:val="20"/>
          <w:szCs w:val="20"/>
        </w:rPr>
      </w:pPr>
      <w:r w:rsidDel="00000000" w:rsidR="00000000" w:rsidRPr="00000000">
        <w:rPr>
          <w:sz w:val="20"/>
          <w:szCs w:val="20"/>
          <w:rtl w:val="0"/>
        </w:rPr>
        <w:t xml:space="preserve">enjoy mathematics, develop curiosity and begin to appreciate its elegance and power </w:t>
      </w:r>
    </w:p>
    <w:p w:rsidR="00000000" w:rsidDel="00000000" w:rsidP="00000000" w:rsidRDefault="00000000" w:rsidRPr="00000000" w14:paraId="0000000E">
      <w:pPr>
        <w:pageBreakBefore w:val="0"/>
        <w:numPr>
          <w:ilvl w:val="0"/>
          <w:numId w:val="1"/>
        </w:numPr>
        <w:ind w:left="720" w:hanging="360"/>
        <w:rPr>
          <w:sz w:val="20"/>
          <w:szCs w:val="20"/>
        </w:rPr>
      </w:pPr>
      <w:r w:rsidDel="00000000" w:rsidR="00000000" w:rsidRPr="00000000">
        <w:rPr>
          <w:sz w:val="20"/>
          <w:szCs w:val="20"/>
          <w:rtl w:val="0"/>
        </w:rPr>
        <w:t xml:space="preserve">develop an understanding of the principles and nature of mathematics </w:t>
      </w:r>
    </w:p>
    <w:p w:rsidR="00000000" w:rsidDel="00000000" w:rsidP="00000000" w:rsidRDefault="00000000" w:rsidRPr="00000000" w14:paraId="0000000F">
      <w:pPr>
        <w:pageBreakBefore w:val="0"/>
        <w:numPr>
          <w:ilvl w:val="0"/>
          <w:numId w:val="1"/>
        </w:numPr>
        <w:ind w:left="720" w:hanging="360"/>
        <w:rPr>
          <w:sz w:val="20"/>
          <w:szCs w:val="20"/>
        </w:rPr>
      </w:pPr>
      <w:r w:rsidDel="00000000" w:rsidR="00000000" w:rsidRPr="00000000">
        <w:rPr>
          <w:sz w:val="20"/>
          <w:szCs w:val="20"/>
          <w:rtl w:val="0"/>
        </w:rPr>
        <w:t xml:space="preserve">communicate clearly and confidently in a variety of contexts </w:t>
      </w:r>
    </w:p>
    <w:p w:rsidR="00000000" w:rsidDel="00000000" w:rsidP="00000000" w:rsidRDefault="00000000" w:rsidRPr="00000000" w14:paraId="00000010">
      <w:pPr>
        <w:pageBreakBefore w:val="0"/>
        <w:numPr>
          <w:ilvl w:val="0"/>
          <w:numId w:val="1"/>
        </w:numPr>
        <w:ind w:left="720" w:hanging="360"/>
        <w:rPr>
          <w:sz w:val="20"/>
          <w:szCs w:val="20"/>
        </w:rPr>
      </w:pPr>
      <w:r w:rsidDel="00000000" w:rsidR="00000000" w:rsidRPr="00000000">
        <w:rPr>
          <w:sz w:val="20"/>
          <w:szCs w:val="20"/>
          <w:rtl w:val="0"/>
        </w:rPr>
        <w:t xml:space="preserve">develop logical, critical and creative thinking </w:t>
      </w:r>
    </w:p>
    <w:p w:rsidR="00000000" w:rsidDel="00000000" w:rsidP="00000000" w:rsidRDefault="00000000" w:rsidRPr="00000000" w14:paraId="00000011">
      <w:pPr>
        <w:pageBreakBefore w:val="0"/>
        <w:numPr>
          <w:ilvl w:val="0"/>
          <w:numId w:val="1"/>
        </w:numPr>
        <w:ind w:left="720" w:hanging="360"/>
        <w:rPr>
          <w:sz w:val="20"/>
          <w:szCs w:val="20"/>
        </w:rPr>
      </w:pPr>
      <w:r w:rsidDel="00000000" w:rsidR="00000000" w:rsidRPr="00000000">
        <w:rPr>
          <w:sz w:val="20"/>
          <w:szCs w:val="20"/>
          <w:rtl w:val="0"/>
        </w:rPr>
        <w:t xml:space="preserve">develop confidence, perseverance, and independence in mathematical thinking and problem-solving </w:t>
      </w:r>
    </w:p>
    <w:p w:rsidR="00000000" w:rsidDel="00000000" w:rsidP="00000000" w:rsidRDefault="00000000" w:rsidRPr="00000000" w14:paraId="00000012">
      <w:pPr>
        <w:pageBreakBefore w:val="0"/>
        <w:numPr>
          <w:ilvl w:val="0"/>
          <w:numId w:val="1"/>
        </w:numPr>
        <w:ind w:left="720" w:hanging="360"/>
        <w:rPr>
          <w:sz w:val="20"/>
          <w:szCs w:val="20"/>
        </w:rPr>
      </w:pPr>
      <w:r w:rsidDel="00000000" w:rsidR="00000000" w:rsidRPr="00000000">
        <w:rPr>
          <w:sz w:val="20"/>
          <w:szCs w:val="20"/>
          <w:rtl w:val="0"/>
        </w:rPr>
        <w:t xml:space="preserve">develop powers of generalization and abstraction </w:t>
      </w:r>
    </w:p>
    <w:p w:rsidR="00000000" w:rsidDel="00000000" w:rsidP="00000000" w:rsidRDefault="00000000" w:rsidRPr="00000000" w14:paraId="00000013">
      <w:pPr>
        <w:pageBreakBefore w:val="0"/>
        <w:numPr>
          <w:ilvl w:val="0"/>
          <w:numId w:val="1"/>
        </w:numPr>
        <w:ind w:left="720" w:hanging="360"/>
        <w:rPr>
          <w:sz w:val="20"/>
          <w:szCs w:val="20"/>
        </w:rPr>
      </w:pPr>
      <w:r w:rsidDel="00000000" w:rsidR="00000000" w:rsidRPr="00000000">
        <w:rPr>
          <w:sz w:val="20"/>
          <w:szCs w:val="20"/>
          <w:rtl w:val="0"/>
        </w:rPr>
        <w:t xml:space="preserve">apply and transfer skills to a wide range of real-life situations, other areas of knowledge and future developments </w:t>
      </w:r>
    </w:p>
    <w:p w:rsidR="00000000" w:rsidDel="00000000" w:rsidP="00000000" w:rsidRDefault="00000000" w:rsidRPr="00000000" w14:paraId="00000014">
      <w:pPr>
        <w:pageBreakBefore w:val="0"/>
        <w:numPr>
          <w:ilvl w:val="0"/>
          <w:numId w:val="1"/>
        </w:numPr>
        <w:ind w:left="720" w:hanging="360"/>
        <w:rPr>
          <w:sz w:val="20"/>
          <w:szCs w:val="20"/>
        </w:rPr>
      </w:pPr>
      <w:r w:rsidDel="00000000" w:rsidR="00000000" w:rsidRPr="00000000">
        <w:rPr>
          <w:sz w:val="20"/>
          <w:szCs w:val="20"/>
          <w:rtl w:val="0"/>
        </w:rPr>
        <w:t xml:space="preserve">appreciate how developments in technology and mathematics have influenced each other </w:t>
      </w:r>
    </w:p>
    <w:p w:rsidR="00000000" w:rsidDel="00000000" w:rsidP="00000000" w:rsidRDefault="00000000" w:rsidRPr="00000000" w14:paraId="00000015">
      <w:pPr>
        <w:pageBreakBefore w:val="0"/>
        <w:numPr>
          <w:ilvl w:val="0"/>
          <w:numId w:val="1"/>
        </w:numPr>
        <w:ind w:left="720" w:hanging="360"/>
        <w:rPr>
          <w:sz w:val="20"/>
          <w:szCs w:val="20"/>
        </w:rPr>
      </w:pPr>
      <w:r w:rsidDel="00000000" w:rsidR="00000000" w:rsidRPr="00000000">
        <w:rPr>
          <w:sz w:val="20"/>
          <w:szCs w:val="20"/>
          <w:rtl w:val="0"/>
        </w:rPr>
        <w:t xml:space="preserve">appreciate the moral, social and ethical implications arising from the work of mathematicians and the applications of mathematics </w:t>
      </w:r>
    </w:p>
    <w:p w:rsidR="00000000" w:rsidDel="00000000" w:rsidP="00000000" w:rsidRDefault="00000000" w:rsidRPr="00000000" w14:paraId="00000016">
      <w:pPr>
        <w:pageBreakBefore w:val="0"/>
        <w:numPr>
          <w:ilvl w:val="0"/>
          <w:numId w:val="1"/>
        </w:numPr>
        <w:ind w:left="720" w:hanging="360"/>
        <w:rPr>
          <w:sz w:val="20"/>
          <w:szCs w:val="20"/>
        </w:rPr>
      </w:pPr>
      <w:r w:rsidDel="00000000" w:rsidR="00000000" w:rsidRPr="00000000">
        <w:rPr>
          <w:sz w:val="20"/>
          <w:szCs w:val="20"/>
          <w:rtl w:val="0"/>
        </w:rPr>
        <w:t xml:space="preserve">appreciate the international dimension in mathematics through an awareness of the universality of mathematics and its multicultural and historical perspectives </w:t>
      </w:r>
    </w:p>
    <w:p w:rsidR="00000000" w:rsidDel="00000000" w:rsidP="00000000" w:rsidRDefault="00000000" w:rsidRPr="00000000" w14:paraId="00000017">
      <w:pPr>
        <w:pageBreakBefore w:val="0"/>
        <w:numPr>
          <w:ilvl w:val="0"/>
          <w:numId w:val="1"/>
        </w:numPr>
        <w:ind w:left="720" w:hanging="360"/>
        <w:rPr>
          <w:sz w:val="20"/>
          <w:szCs w:val="20"/>
        </w:rPr>
      </w:pPr>
      <w:r w:rsidDel="00000000" w:rsidR="00000000" w:rsidRPr="00000000">
        <w:rPr>
          <w:sz w:val="20"/>
          <w:szCs w:val="20"/>
          <w:rtl w:val="0"/>
        </w:rPr>
        <w:t xml:space="preserve">appreciate the contribution of mathematics to other areas of knowledge </w:t>
      </w:r>
    </w:p>
    <w:p w:rsidR="00000000" w:rsidDel="00000000" w:rsidP="00000000" w:rsidRDefault="00000000" w:rsidRPr="00000000" w14:paraId="00000018">
      <w:pPr>
        <w:pageBreakBefore w:val="0"/>
        <w:numPr>
          <w:ilvl w:val="0"/>
          <w:numId w:val="1"/>
        </w:numPr>
        <w:ind w:left="720" w:hanging="360"/>
        <w:rPr>
          <w:sz w:val="20"/>
          <w:szCs w:val="20"/>
        </w:rPr>
      </w:pPr>
      <w:r w:rsidDel="00000000" w:rsidR="00000000" w:rsidRPr="00000000">
        <w:rPr>
          <w:sz w:val="20"/>
          <w:szCs w:val="20"/>
          <w:rtl w:val="0"/>
        </w:rPr>
        <w:t xml:space="preserve">develop the knowledge, skills and attitudes necessary to pursue further studies in mathematics </w:t>
      </w:r>
    </w:p>
    <w:p w:rsidR="00000000" w:rsidDel="00000000" w:rsidP="00000000" w:rsidRDefault="00000000" w:rsidRPr="00000000" w14:paraId="00000019">
      <w:pPr>
        <w:pageBreakBefore w:val="0"/>
        <w:numPr>
          <w:ilvl w:val="0"/>
          <w:numId w:val="1"/>
        </w:numPr>
        <w:ind w:left="720" w:hanging="360"/>
        <w:rPr>
          <w:sz w:val="20"/>
          <w:szCs w:val="20"/>
        </w:rPr>
      </w:pPr>
      <w:r w:rsidDel="00000000" w:rsidR="00000000" w:rsidRPr="00000000">
        <w:rPr>
          <w:sz w:val="20"/>
          <w:szCs w:val="20"/>
          <w:rtl w:val="0"/>
        </w:rPr>
        <w:t xml:space="preserve">develop the ability to reflect critically upon their own work and the work of others</w:t>
      </w:r>
    </w:p>
    <w:p w:rsidR="00000000" w:rsidDel="00000000" w:rsidP="00000000" w:rsidRDefault="00000000" w:rsidRPr="00000000" w14:paraId="0000001A">
      <w:pPr>
        <w:pageBreakBefore w:val="0"/>
        <w:rPr>
          <w:sz w:val="20"/>
          <w:szCs w:val="20"/>
        </w:rPr>
      </w:pPr>
      <w:r w:rsidDel="00000000" w:rsidR="00000000" w:rsidRPr="00000000">
        <w:rPr>
          <w:rtl w:val="0"/>
        </w:rPr>
      </w:r>
    </w:p>
    <w:p w:rsidR="00000000" w:rsidDel="00000000" w:rsidP="00000000" w:rsidRDefault="00000000" w:rsidRPr="00000000" w14:paraId="0000001B">
      <w:pPr>
        <w:pageBreakBefore w:val="0"/>
        <w:rPr>
          <w:sz w:val="20"/>
          <w:szCs w:val="20"/>
        </w:rPr>
      </w:pPr>
      <w:r w:rsidDel="00000000" w:rsidR="00000000" w:rsidRPr="00000000">
        <w:rPr>
          <w:b w:val="1"/>
          <w:sz w:val="20"/>
          <w:szCs w:val="20"/>
          <w:rtl w:val="0"/>
        </w:rPr>
        <w:t xml:space="preserve">Key Concepts</w:t>
      </w:r>
      <w:r w:rsidDel="00000000" w:rsidR="00000000" w:rsidRPr="00000000">
        <w:rPr>
          <w:sz w:val="20"/>
          <w:szCs w:val="20"/>
          <w:rtl w:val="0"/>
        </w:rPr>
        <w:t xml:space="preserve">: Form, Relationships</w:t>
      </w:r>
    </w:p>
    <w:p w:rsidR="00000000" w:rsidDel="00000000" w:rsidP="00000000" w:rsidRDefault="00000000" w:rsidRPr="00000000" w14:paraId="0000001C">
      <w:pPr>
        <w:pageBreakBefore w:val="0"/>
        <w:rPr>
          <w:sz w:val="20"/>
          <w:szCs w:val="20"/>
        </w:rPr>
      </w:pPr>
      <w:r w:rsidDel="00000000" w:rsidR="00000000" w:rsidRPr="00000000">
        <w:rPr>
          <w:b w:val="1"/>
          <w:sz w:val="20"/>
          <w:szCs w:val="20"/>
          <w:rtl w:val="0"/>
        </w:rPr>
        <w:t xml:space="preserve">Related Concepts</w:t>
      </w:r>
      <w:r w:rsidDel="00000000" w:rsidR="00000000" w:rsidRPr="00000000">
        <w:rPr>
          <w:sz w:val="20"/>
          <w:szCs w:val="20"/>
          <w:rtl w:val="0"/>
        </w:rPr>
        <w:t xml:space="preserve">: Equivalence, Justification, Model, Pattern, Quantity, Representation</w:t>
      </w:r>
    </w:p>
    <w:p w:rsidR="00000000" w:rsidDel="00000000" w:rsidP="00000000" w:rsidRDefault="00000000" w:rsidRPr="00000000" w14:paraId="0000001D">
      <w:pPr>
        <w:pageBreakBefore w:val="0"/>
        <w:rPr>
          <w:sz w:val="20"/>
          <w:szCs w:val="20"/>
        </w:rPr>
      </w:pPr>
      <w:r w:rsidDel="00000000" w:rsidR="00000000" w:rsidRPr="00000000">
        <w:rPr>
          <w:sz w:val="20"/>
          <w:szCs w:val="20"/>
          <w:rtl w:val="0"/>
        </w:rPr>
        <w:tab/>
        <w:tab/>
      </w:r>
    </w:p>
    <w:p w:rsidR="00000000" w:rsidDel="00000000" w:rsidP="00000000" w:rsidRDefault="00000000" w:rsidRPr="00000000" w14:paraId="0000001E">
      <w:pPr>
        <w:pageBreakBefore w:val="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1F">
      <w:pPr>
        <w:pageBreakBefore w:val="0"/>
        <w:numPr>
          <w:ilvl w:val="0"/>
          <w:numId w:val="4"/>
        </w:numPr>
        <w:ind w:left="720" w:hanging="360"/>
        <w:rPr>
          <w:sz w:val="20"/>
          <w:szCs w:val="20"/>
        </w:rPr>
      </w:pPr>
      <w:r w:rsidDel="00000000" w:rsidR="00000000" w:rsidRPr="00000000">
        <w:rPr>
          <w:sz w:val="20"/>
          <w:szCs w:val="20"/>
          <w:rtl w:val="0"/>
        </w:rPr>
        <w:t xml:space="preserve">Factors and Multiples</w:t>
      </w:r>
    </w:p>
    <w:p w:rsidR="00000000" w:rsidDel="00000000" w:rsidP="00000000" w:rsidRDefault="00000000" w:rsidRPr="00000000" w14:paraId="00000020">
      <w:pPr>
        <w:pageBreakBefore w:val="0"/>
        <w:numPr>
          <w:ilvl w:val="0"/>
          <w:numId w:val="4"/>
        </w:numPr>
        <w:ind w:left="720" w:hanging="360"/>
        <w:rPr>
          <w:sz w:val="20"/>
          <w:szCs w:val="20"/>
          <w:u w:val="none"/>
        </w:rPr>
      </w:pPr>
      <w:r w:rsidDel="00000000" w:rsidR="00000000" w:rsidRPr="00000000">
        <w:rPr>
          <w:sz w:val="20"/>
          <w:szCs w:val="20"/>
          <w:rtl w:val="0"/>
        </w:rPr>
        <w:t xml:space="preserve">Area and Volume</w:t>
      </w:r>
    </w:p>
    <w:p w:rsidR="00000000" w:rsidDel="00000000" w:rsidP="00000000" w:rsidRDefault="00000000" w:rsidRPr="00000000" w14:paraId="00000021">
      <w:pPr>
        <w:pageBreakBefore w:val="0"/>
        <w:numPr>
          <w:ilvl w:val="0"/>
          <w:numId w:val="4"/>
        </w:numPr>
        <w:ind w:left="720" w:hanging="360"/>
        <w:rPr>
          <w:sz w:val="20"/>
          <w:szCs w:val="20"/>
          <w:u w:val="none"/>
        </w:rPr>
      </w:pPr>
      <w:r w:rsidDel="00000000" w:rsidR="00000000" w:rsidRPr="00000000">
        <w:rPr>
          <w:sz w:val="20"/>
          <w:szCs w:val="20"/>
          <w:rtl w:val="0"/>
        </w:rPr>
        <w:t xml:space="preserve">Decimals and Fractions</w:t>
      </w:r>
    </w:p>
    <w:p w:rsidR="00000000" w:rsidDel="00000000" w:rsidP="00000000" w:rsidRDefault="00000000" w:rsidRPr="00000000" w14:paraId="00000022">
      <w:pPr>
        <w:pageBreakBefore w:val="0"/>
        <w:numPr>
          <w:ilvl w:val="0"/>
          <w:numId w:val="4"/>
        </w:numPr>
        <w:ind w:left="720" w:hanging="360"/>
        <w:rPr>
          <w:sz w:val="20"/>
          <w:szCs w:val="20"/>
          <w:u w:val="none"/>
        </w:rPr>
      </w:pPr>
      <w:r w:rsidDel="00000000" w:rsidR="00000000" w:rsidRPr="00000000">
        <w:rPr>
          <w:sz w:val="20"/>
          <w:szCs w:val="20"/>
          <w:rtl w:val="0"/>
        </w:rPr>
        <w:t xml:space="preserve">Ratios, Rates, Unit Rates</w:t>
      </w:r>
    </w:p>
    <w:p w:rsidR="00000000" w:rsidDel="00000000" w:rsidP="00000000" w:rsidRDefault="00000000" w:rsidRPr="00000000" w14:paraId="00000023">
      <w:pPr>
        <w:pageBreakBefore w:val="0"/>
        <w:numPr>
          <w:ilvl w:val="0"/>
          <w:numId w:val="4"/>
        </w:numPr>
        <w:ind w:left="720" w:hanging="360"/>
        <w:rPr>
          <w:sz w:val="20"/>
          <w:szCs w:val="20"/>
          <w:u w:val="none"/>
        </w:rPr>
      </w:pPr>
      <w:r w:rsidDel="00000000" w:rsidR="00000000" w:rsidRPr="00000000">
        <w:rPr>
          <w:sz w:val="20"/>
          <w:szCs w:val="20"/>
          <w:rtl w:val="0"/>
        </w:rPr>
        <w:t xml:space="preserve">Percents</w:t>
      </w:r>
    </w:p>
    <w:p w:rsidR="00000000" w:rsidDel="00000000" w:rsidP="00000000" w:rsidRDefault="00000000" w:rsidRPr="00000000" w14:paraId="00000024">
      <w:pPr>
        <w:pageBreakBefore w:val="0"/>
        <w:numPr>
          <w:ilvl w:val="0"/>
          <w:numId w:val="4"/>
        </w:numPr>
        <w:ind w:left="720" w:hanging="360"/>
        <w:rPr>
          <w:sz w:val="20"/>
          <w:szCs w:val="20"/>
          <w:u w:val="none"/>
        </w:rPr>
      </w:pPr>
      <w:r w:rsidDel="00000000" w:rsidR="00000000" w:rsidRPr="00000000">
        <w:rPr>
          <w:sz w:val="20"/>
          <w:szCs w:val="20"/>
          <w:rtl w:val="0"/>
        </w:rPr>
        <w:t xml:space="preserve">Expressions, Equations, and Inequalities</w:t>
      </w:r>
    </w:p>
    <w:p w:rsidR="00000000" w:rsidDel="00000000" w:rsidP="00000000" w:rsidRDefault="00000000" w:rsidRPr="00000000" w14:paraId="00000025">
      <w:pPr>
        <w:pageBreakBefore w:val="0"/>
        <w:numPr>
          <w:ilvl w:val="0"/>
          <w:numId w:val="4"/>
        </w:numPr>
        <w:ind w:left="720" w:hanging="360"/>
        <w:rPr>
          <w:sz w:val="20"/>
          <w:szCs w:val="20"/>
          <w:u w:val="none"/>
        </w:rPr>
      </w:pPr>
      <w:r w:rsidDel="00000000" w:rsidR="00000000" w:rsidRPr="00000000">
        <w:rPr>
          <w:sz w:val="20"/>
          <w:szCs w:val="20"/>
          <w:rtl w:val="0"/>
        </w:rPr>
        <w:t xml:space="preserve">Signed Numbers</w:t>
      </w:r>
    </w:p>
    <w:p w:rsidR="00000000" w:rsidDel="00000000" w:rsidP="00000000" w:rsidRDefault="00000000" w:rsidRPr="00000000" w14:paraId="00000026">
      <w:pPr>
        <w:pageBreakBefore w:val="0"/>
        <w:numPr>
          <w:ilvl w:val="0"/>
          <w:numId w:val="4"/>
        </w:numPr>
        <w:ind w:left="720" w:hanging="360"/>
        <w:rPr>
          <w:sz w:val="20"/>
          <w:szCs w:val="20"/>
          <w:u w:val="none"/>
        </w:rPr>
      </w:pPr>
      <w:r w:rsidDel="00000000" w:rsidR="00000000" w:rsidRPr="00000000">
        <w:rPr>
          <w:sz w:val="20"/>
          <w:szCs w:val="20"/>
          <w:rtl w:val="0"/>
        </w:rPr>
        <w:t xml:space="preserve">The Four Quadrants</w:t>
      </w:r>
    </w:p>
    <w:p w:rsidR="00000000" w:rsidDel="00000000" w:rsidP="00000000" w:rsidRDefault="00000000" w:rsidRPr="00000000" w14:paraId="00000027">
      <w:pPr>
        <w:pageBreakBefore w:val="0"/>
        <w:numPr>
          <w:ilvl w:val="0"/>
          <w:numId w:val="4"/>
        </w:numPr>
        <w:ind w:left="720" w:hanging="360"/>
        <w:rPr>
          <w:sz w:val="20"/>
          <w:szCs w:val="20"/>
          <w:u w:val="none"/>
        </w:rPr>
      </w:pPr>
      <w:r w:rsidDel="00000000" w:rsidR="00000000" w:rsidRPr="00000000">
        <w:rPr>
          <w:sz w:val="20"/>
          <w:szCs w:val="20"/>
          <w:rtl w:val="0"/>
        </w:rPr>
        <w:t xml:space="preserve">Statistical Processes and Numerical Summaries</w:t>
      </w:r>
      <w:r w:rsidDel="00000000" w:rsidR="00000000" w:rsidRPr="00000000">
        <w:rPr>
          <w:rtl w:val="0"/>
        </w:rPr>
      </w:r>
    </w:p>
    <w:p w:rsidR="00000000" w:rsidDel="00000000" w:rsidP="00000000" w:rsidRDefault="00000000" w:rsidRPr="00000000" w14:paraId="00000028">
      <w:pPr>
        <w:pageBreakBefore w:val="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9">
      <w:pPr>
        <w:pageBreakBefore w:val="0"/>
        <w:spacing w:after="160" w:lineRule="auto"/>
        <w:rPr>
          <w:sz w:val="20"/>
          <w:szCs w:val="20"/>
        </w:rPr>
      </w:pPr>
      <w:r w:rsidDel="00000000" w:rsidR="00000000" w:rsidRPr="00000000">
        <w:rPr>
          <w:sz w:val="20"/>
          <w:szCs w:val="20"/>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2A">
      <w:pPr>
        <w:pageBreakBefore w:val="0"/>
        <w:ind w:left="720" w:firstLine="0"/>
        <w:rPr>
          <w:sz w:val="20"/>
          <w:szCs w:val="20"/>
        </w:rPr>
      </w:pPr>
      <w:r w:rsidDel="00000000" w:rsidR="00000000" w:rsidRPr="00000000">
        <w:rPr>
          <w:rtl w:val="0"/>
        </w:rPr>
      </w:r>
    </w:p>
    <w:p w:rsidR="00000000" w:rsidDel="00000000" w:rsidP="00000000" w:rsidRDefault="00000000" w:rsidRPr="00000000" w14:paraId="0000002B">
      <w:pPr>
        <w:pageBreakBefore w:val="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2C">
      <w:pPr>
        <w:pageBreakBefore w:val="0"/>
        <w:rPr>
          <w:sz w:val="20"/>
          <w:szCs w:val="20"/>
        </w:rPr>
      </w:pPr>
      <w:r w:rsidDel="00000000" w:rsidR="00000000" w:rsidRPr="00000000">
        <w:rPr>
          <w:sz w:val="20"/>
          <w:szCs w:val="20"/>
          <w:rtl w:val="0"/>
        </w:rPr>
        <w:t xml:space="preserve">In the use of the Carnegie curriculum resource, students will reference cultural traditions, food, and international locations.  Additionally, the text will provide biographical information regarding mathematicians from around the world.  </w:t>
      </w:r>
    </w:p>
    <w:p w:rsidR="00000000" w:rsidDel="00000000" w:rsidP="00000000" w:rsidRDefault="00000000" w:rsidRPr="00000000" w14:paraId="0000002D">
      <w:pPr>
        <w:pageBreakBefore w:val="0"/>
        <w:rPr>
          <w:sz w:val="20"/>
          <w:szCs w:val="20"/>
        </w:rPr>
      </w:pPr>
      <w:r w:rsidDel="00000000" w:rsidR="00000000" w:rsidRPr="00000000">
        <w:rPr>
          <w:rtl w:val="0"/>
        </w:rPr>
      </w:r>
    </w:p>
    <w:p w:rsidR="00000000" w:rsidDel="00000000" w:rsidP="00000000" w:rsidRDefault="00000000" w:rsidRPr="00000000" w14:paraId="0000002E">
      <w:pPr>
        <w:pageBreakBefore w:val="0"/>
        <w:rPr>
          <w:sz w:val="20"/>
          <w:szCs w:val="20"/>
        </w:rPr>
      </w:pPr>
      <w:r w:rsidDel="00000000" w:rsidR="00000000" w:rsidRPr="00000000">
        <w:rPr>
          <w:b w:val="1"/>
          <w:sz w:val="20"/>
          <w:szCs w:val="20"/>
          <w:rtl w:val="0"/>
        </w:rPr>
        <w:t xml:space="preserve">VI.  Teaching Methods</w:t>
      </w:r>
      <w:r w:rsidDel="00000000" w:rsidR="00000000" w:rsidRPr="00000000">
        <w:rPr>
          <w:rtl w:val="0"/>
        </w:rPr>
      </w:r>
    </w:p>
    <w:p w:rsidR="00000000" w:rsidDel="00000000" w:rsidP="00000000" w:rsidRDefault="00000000" w:rsidRPr="00000000" w14:paraId="0000002F">
      <w:pPr>
        <w:pageBreakBefore w:val="0"/>
        <w:rPr>
          <w:sz w:val="20"/>
          <w:szCs w:val="20"/>
        </w:rPr>
      </w:pPr>
      <w:r w:rsidDel="00000000" w:rsidR="00000000" w:rsidRPr="00000000">
        <w:rPr>
          <w:sz w:val="20"/>
          <w:szCs w:val="20"/>
          <w:rtl w:val="0"/>
        </w:rPr>
        <w:t xml:space="preserve">In sixth grade mathematics, teaching methods include inquiry, investigation, and partner and small group collaboration.  Students will develop questions to drive their learning.  Student investigation will be facilitated to guide students in creating meaning in mathematical algorithms, formulas, and processes.  As students progress through their learning, they will utilize purposefully planned methods of collaboration.  </w:t>
      </w:r>
    </w:p>
    <w:p w:rsidR="00000000" w:rsidDel="00000000" w:rsidP="00000000" w:rsidRDefault="00000000" w:rsidRPr="00000000" w14:paraId="00000030">
      <w:pPr>
        <w:pageBreakBefore w:val="0"/>
        <w:rPr>
          <w:sz w:val="20"/>
          <w:szCs w:val="20"/>
        </w:rPr>
      </w:pPr>
      <w:r w:rsidDel="00000000" w:rsidR="00000000" w:rsidRPr="00000000">
        <w:rPr>
          <w:rtl w:val="0"/>
        </w:rPr>
      </w:r>
    </w:p>
    <w:p w:rsidR="00000000" w:rsidDel="00000000" w:rsidP="00000000" w:rsidRDefault="00000000" w:rsidRPr="00000000" w14:paraId="00000031">
      <w:pPr>
        <w:pageBreakBefore w:val="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2">
      <w:pPr>
        <w:pageBreakBefore w:val="0"/>
        <w:rPr>
          <w:sz w:val="20"/>
          <w:szCs w:val="20"/>
        </w:rPr>
      </w:pPr>
      <w:r w:rsidDel="00000000" w:rsidR="00000000" w:rsidRPr="00000000">
        <w:rPr>
          <w:sz w:val="20"/>
          <w:szCs w:val="20"/>
          <w:rtl w:val="0"/>
        </w:rPr>
        <w:t xml:space="preserve">Students will complete open response, multiselect, multiple choice, matching, and true/false assessments.  </w:t>
      </w:r>
    </w:p>
    <w:p w:rsidR="00000000" w:rsidDel="00000000" w:rsidP="00000000" w:rsidRDefault="00000000" w:rsidRPr="00000000" w14:paraId="00000033">
      <w:pPr>
        <w:pageBreakBefore w:val="0"/>
        <w:rPr>
          <w:sz w:val="20"/>
          <w:szCs w:val="20"/>
        </w:rPr>
      </w:pPr>
      <w:r w:rsidDel="00000000" w:rsidR="00000000" w:rsidRPr="00000000">
        <w:rPr>
          <w:rtl w:val="0"/>
        </w:rPr>
      </w:r>
    </w:p>
    <w:p w:rsidR="00000000" w:rsidDel="00000000" w:rsidP="00000000" w:rsidRDefault="00000000" w:rsidRPr="00000000" w14:paraId="00000034">
      <w:pPr>
        <w:pageBreakBefore w:val="0"/>
        <w:rPr>
          <w:sz w:val="20"/>
          <w:szCs w:val="20"/>
        </w:rPr>
      </w:pPr>
      <w:r w:rsidDel="00000000" w:rsidR="00000000" w:rsidRPr="00000000">
        <w:rPr>
          <w:sz w:val="20"/>
          <w:szCs w:val="20"/>
          <w:rtl w:val="0"/>
        </w:rPr>
        <w:t xml:space="preserve">Criterion for assessments: </w:t>
      </w:r>
    </w:p>
    <w:p w:rsidR="00000000" w:rsidDel="00000000" w:rsidP="00000000" w:rsidRDefault="00000000" w:rsidRPr="00000000" w14:paraId="00000035">
      <w:pPr>
        <w:pageBreakBefore w:val="0"/>
        <w:rPr>
          <w:sz w:val="20"/>
          <w:szCs w:val="20"/>
        </w:rPr>
      </w:pPr>
      <w:r w:rsidDel="00000000" w:rsidR="00000000" w:rsidRPr="00000000">
        <w:rPr>
          <w:rtl w:val="0"/>
        </w:rPr>
      </w:r>
    </w:p>
    <w:p w:rsidR="00000000" w:rsidDel="00000000" w:rsidP="00000000" w:rsidRDefault="00000000" w:rsidRPr="00000000" w14:paraId="00000036">
      <w:pPr>
        <w:pageBreakBefore w:val="0"/>
        <w:numPr>
          <w:ilvl w:val="0"/>
          <w:numId w:val="2"/>
        </w:numPr>
        <w:ind w:left="720" w:hanging="360"/>
        <w:rPr>
          <w:sz w:val="20"/>
          <w:szCs w:val="20"/>
        </w:rPr>
      </w:pPr>
      <w:r w:rsidDel="00000000" w:rsidR="00000000" w:rsidRPr="00000000">
        <w:rPr>
          <w:sz w:val="20"/>
          <w:szCs w:val="20"/>
          <w:rtl w:val="0"/>
        </w:rPr>
        <w:t xml:space="preserve">Knowing and Understanding</w:t>
      </w:r>
    </w:p>
    <w:p w:rsidR="00000000" w:rsidDel="00000000" w:rsidP="00000000" w:rsidRDefault="00000000" w:rsidRPr="00000000" w14:paraId="00000037">
      <w:pPr>
        <w:pageBreakBefore w:val="0"/>
        <w:numPr>
          <w:ilvl w:val="1"/>
          <w:numId w:val="2"/>
        </w:numPr>
        <w:ind w:left="1440" w:hanging="360"/>
        <w:rPr>
          <w:sz w:val="20"/>
          <w:szCs w:val="20"/>
        </w:rPr>
      </w:pPr>
      <w:r w:rsidDel="00000000" w:rsidR="00000000" w:rsidRPr="00000000">
        <w:rPr>
          <w:sz w:val="20"/>
          <w:szCs w:val="20"/>
          <w:rtl w:val="0"/>
        </w:rPr>
        <w:t xml:space="preserve">Select appropriate mathematics when solving problems in both familiar and unfamiliar situations</w:t>
      </w:r>
    </w:p>
    <w:p w:rsidR="00000000" w:rsidDel="00000000" w:rsidP="00000000" w:rsidRDefault="00000000" w:rsidRPr="00000000" w14:paraId="00000038">
      <w:pPr>
        <w:pageBreakBefore w:val="0"/>
        <w:numPr>
          <w:ilvl w:val="1"/>
          <w:numId w:val="2"/>
        </w:numPr>
        <w:ind w:left="1440" w:hanging="360"/>
        <w:rPr>
          <w:sz w:val="20"/>
          <w:szCs w:val="20"/>
        </w:rPr>
      </w:pPr>
      <w:r w:rsidDel="00000000" w:rsidR="00000000" w:rsidRPr="00000000">
        <w:rPr>
          <w:sz w:val="20"/>
          <w:szCs w:val="20"/>
          <w:rtl w:val="0"/>
        </w:rPr>
        <w:t xml:space="preserve">Apply the selected mathematics successfully when solving problems</w:t>
      </w:r>
    </w:p>
    <w:p w:rsidR="00000000" w:rsidDel="00000000" w:rsidP="00000000" w:rsidRDefault="00000000" w:rsidRPr="00000000" w14:paraId="00000039">
      <w:pPr>
        <w:pageBreakBefore w:val="0"/>
        <w:numPr>
          <w:ilvl w:val="1"/>
          <w:numId w:val="2"/>
        </w:numPr>
        <w:ind w:left="1440" w:hanging="360"/>
        <w:rPr>
          <w:sz w:val="20"/>
          <w:szCs w:val="20"/>
        </w:rPr>
      </w:pPr>
      <w:r w:rsidDel="00000000" w:rsidR="00000000" w:rsidRPr="00000000">
        <w:rPr>
          <w:sz w:val="20"/>
          <w:szCs w:val="20"/>
          <w:rtl w:val="0"/>
        </w:rPr>
        <w:t xml:space="preserve">Solve problems correctly in a variety of contexts</w:t>
        <w:br w:type="textWrapping"/>
      </w:r>
    </w:p>
    <w:p w:rsidR="00000000" w:rsidDel="00000000" w:rsidP="00000000" w:rsidRDefault="00000000" w:rsidRPr="00000000" w14:paraId="0000003A">
      <w:pPr>
        <w:pageBreakBefore w:val="0"/>
        <w:numPr>
          <w:ilvl w:val="0"/>
          <w:numId w:val="2"/>
        </w:numPr>
        <w:ind w:left="720" w:hanging="360"/>
        <w:rPr>
          <w:sz w:val="20"/>
          <w:szCs w:val="20"/>
        </w:rPr>
      </w:pPr>
      <w:r w:rsidDel="00000000" w:rsidR="00000000" w:rsidRPr="00000000">
        <w:rPr>
          <w:sz w:val="20"/>
          <w:szCs w:val="20"/>
          <w:rtl w:val="0"/>
        </w:rPr>
        <w:t xml:space="preserve">Investigating Patterns</w:t>
      </w:r>
    </w:p>
    <w:p w:rsidR="00000000" w:rsidDel="00000000" w:rsidP="00000000" w:rsidRDefault="00000000" w:rsidRPr="00000000" w14:paraId="0000003B">
      <w:pPr>
        <w:pageBreakBefore w:val="0"/>
        <w:numPr>
          <w:ilvl w:val="1"/>
          <w:numId w:val="2"/>
        </w:numPr>
        <w:ind w:left="1440" w:hanging="360"/>
        <w:rPr>
          <w:sz w:val="20"/>
          <w:szCs w:val="20"/>
        </w:rPr>
      </w:pPr>
      <w:r w:rsidDel="00000000" w:rsidR="00000000" w:rsidRPr="00000000">
        <w:rPr>
          <w:sz w:val="20"/>
          <w:szCs w:val="20"/>
          <w:rtl w:val="0"/>
        </w:rPr>
        <w:t xml:space="preserve">Apply mathematical problem-solving techniques to recognize patterns</w:t>
      </w:r>
    </w:p>
    <w:p w:rsidR="00000000" w:rsidDel="00000000" w:rsidP="00000000" w:rsidRDefault="00000000" w:rsidRPr="00000000" w14:paraId="0000003C">
      <w:pPr>
        <w:pageBreakBefore w:val="0"/>
        <w:numPr>
          <w:ilvl w:val="1"/>
          <w:numId w:val="2"/>
        </w:numPr>
        <w:ind w:left="1440" w:hanging="360"/>
        <w:rPr>
          <w:sz w:val="20"/>
          <w:szCs w:val="20"/>
        </w:rPr>
      </w:pPr>
      <w:r w:rsidDel="00000000" w:rsidR="00000000" w:rsidRPr="00000000">
        <w:rPr>
          <w:sz w:val="20"/>
          <w:szCs w:val="20"/>
          <w:rtl w:val="0"/>
        </w:rPr>
        <w:t xml:space="preserve">Describe patterns as relationships or general rules consistent with correct findings</w:t>
      </w:r>
    </w:p>
    <w:p w:rsidR="00000000" w:rsidDel="00000000" w:rsidP="00000000" w:rsidRDefault="00000000" w:rsidRPr="00000000" w14:paraId="0000003D">
      <w:pPr>
        <w:pageBreakBefore w:val="0"/>
        <w:numPr>
          <w:ilvl w:val="1"/>
          <w:numId w:val="2"/>
        </w:numPr>
        <w:ind w:left="1440" w:hanging="360"/>
        <w:rPr>
          <w:sz w:val="20"/>
          <w:szCs w:val="20"/>
        </w:rPr>
      </w:pPr>
      <w:r w:rsidDel="00000000" w:rsidR="00000000" w:rsidRPr="00000000">
        <w:rPr>
          <w:sz w:val="20"/>
          <w:szCs w:val="20"/>
          <w:rtl w:val="0"/>
        </w:rPr>
        <w:t xml:space="preserve">Verify whether the pattern works for other examples</w:t>
        <w:br w:type="textWrapping"/>
      </w:r>
    </w:p>
    <w:p w:rsidR="00000000" w:rsidDel="00000000" w:rsidP="00000000" w:rsidRDefault="00000000" w:rsidRPr="00000000" w14:paraId="0000003E">
      <w:pPr>
        <w:pageBreakBefore w:val="0"/>
        <w:numPr>
          <w:ilvl w:val="0"/>
          <w:numId w:val="2"/>
        </w:numPr>
        <w:ind w:left="720" w:hanging="360"/>
        <w:rPr>
          <w:sz w:val="20"/>
          <w:szCs w:val="20"/>
        </w:rPr>
      </w:pPr>
      <w:r w:rsidDel="00000000" w:rsidR="00000000" w:rsidRPr="00000000">
        <w:rPr>
          <w:sz w:val="20"/>
          <w:szCs w:val="20"/>
          <w:rtl w:val="0"/>
        </w:rPr>
        <w:t xml:space="preserve">Communicating</w:t>
      </w:r>
    </w:p>
    <w:p w:rsidR="00000000" w:rsidDel="00000000" w:rsidP="00000000" w:rsidRDefault="00000000" w:rsidRPr="00000000" w14:paraId="0000003F">
      <w:pPr>
        <w:pageBreakBefore w:val="0"/>
        <w:numPr>
          <w:ilvl w:val="1"/>
          <w:numId w:val="2"/>
        </w:numPr>
        <w:ind w:left="1440" w:hanging="360"/>
        <w:rPr>
          <w:sz w:val="20"/>
          <w:szCs w:val="20"/>
        </w:rPr>
      </w:pPr>
      <w:r w:rsidDel="00000000" w:rsidR="00000000" w:rsidRPr="00000000">
        <w:rPr>
          <w:sz w:val="20"/>
          <w:szCs w:val="20"/>
          <w:rtl w:val="0"/>
        </w:rPr>
        <w:t xml:space="preserve">Use appropriate mathematical language </w:t>
      </w:r>
    </w:p>
    <w:p w:rsidR="00000000" w:rsidDel="00000000" w:rsidP="00000000" w:rsidRDefault="00000000" w:rsidRPr="00000000" w14:paraId="00000040">
      <w:pPr>
        <w:pageBreakBefore w:val="0"/>
        <w:numPr>
          <w:ilvl w:val="1"/>
          <w:numId w:val="2"/>
        </w:numPr>
        <w:ind w:left="1440" w:hanging="360"/>
        <w:rPr>
          <w:sz w:val="20"/>
          <w:szCs w:val="20"/>
        </w:rPr>
      </w:pPr>
      <w:r w:rsidDel="00000000" w:rsidR="00000000" w:rsidRPr="00000000">
        <w:rPr>
          <w:sz w:val="20"/>
          <w:szCs w:val="20"/>
          <w:rtl w:val="0"/>
        </w:rPr>
        <w:t xml:space="preserve">Use different forms of mathematical representation to present information</w:t>
      </w:r>
    </w:p>
    <w:p w:rsidR="00000000" w:rsidDel="00000000" w:rsidP="00000000" w:rsidRDefault="00000000" w:rsidRPr="00000000" w14:paraId="00000041">
      <w:pPr>
        <w:pageBreakBefore w:val="0"/>
        <w:numPr>
          <w:ilvl w:val="1"/>
          <w:numId w:val="2"/>
        </w:numPr>
        <w:ind w:left="1440" w:hanging="360"/>
        <w:rPr>
          <w:sz w:val="20"/>
          <w:szCs w:val="20"/>
        </w:rPr>
      </w:pPr>
      <w:r w:rsidDel="00000000" w:rsidR="00000000" w:rsidRPr="00000000">
        <w:rPr>
          <w:sz w:val="20"/>
          <w:szCs w:val="20"/>
          <w:rtl w:val="0"/>
        </w:rPr>
        <w:t xml:space="preserve">Communicate coherent mathematical lines of reasoning</w:t>
      </w:r>
    </w:p>
    <w:p w:rsidR="00000000" w:rsidDel="00000000" w:rsidP="00000000" w:rsidRDefault="00000000" w:rsidRPr="00000000" w14:paraId="00000042">
      <w:pPr>
        <w:pageBreakBefore w:val="0"/>
        <w:numPr>
          <w:ilvl w:val="1"/>
          <w:numId w:val="2"/>
        </w:numPr>
        <w:ind w:left="1440" w:hanging="360"/>
        <w:rPr>
          <w:sz w:val="20"/>
          <w:szCs w:val="20"/>
        </w:rPr>
      </w:pPr>
      <w:r w:rsidDel="00000000" w:rsidR="00000000" w:rsidRPr="00000000">
        <w:rPr>
          <w:sz w:val="20"/>
          <w:szCs w:val="20"/>
          <w:rtl w:val="0"/>
        </w:rPr>
        <w:t xml:space="preserve">Organize information using a logical structure</w:t>
        <w:br w:type="textWrapping"/>
      </w:r>
    </w:p>
    <w:p w:rsidR="00000000" w:rsidDel="00000000" w:rsidP="00000000" w:rsidRDefault="00000000" w:rsidRPr="00000000" w14:paraId="00000043">
      <w:pPr>
        <w:pageBreakBefore w:val="0"/>
        <w:numPr>
          <w:ilvl w:val="0"/>
          <w:numId w:val="2"/>
        </w:numPr>
        <w:ind w:left="720" w:hanging="360"/>
        <w:rPr>
          <w:sz w:val="20"/>
          <w:szCs w:val="20"/>
        </w:rPr>
      </w:pPr>
      <w:r w:rsidDel="00000000" w:rsidR="00000000" w:rsidRPr="00000000">
        <w:rPr>
          <w:sz w:val="20"/>
          <w:szCs w:val="20"/>
          <w:rtl w:val="0"/>
        </w:rPr>
        <w:t xml:space="preserve">Applying Mathematics in Real-Life Contexts</w:t>
      </w:r>
    </w:p>
    <w:p w:rsidR="00000000" w:rsidDel="00000000" w:rsidP="00000000" w:rsidRDefault="00000000" w:rsidRPr="00000000" w14:paraId="00000044">
      <w:pPr>
        <w:pageBreakBefore w:val="0"/>
        <w:numPr>
          <w:ilvl w:val="1"/>
          <w:numId w:val="2"/>
        </w:numPr>
        <w:ind w:left="1440" w:hanging="360"/>
        <w:rPr>
          <w:sz w:val="20"/>
          <w:szCs w:val="20"/>
        </w:rPr>
      </w:pPr>
      <w:r w:rsidDel="00000000" w:rsidR="00000000" w:rsidRPr="00000000">
        <w:rPr>
          <w:sz w:val="20"/>
          <w:szCs w:val="20"/>
          <w:rtl w:val="0"/>
        </w:rPr>
        <w:t xml:space="preserve">Identify relevant elements of authentic real-life situations</w:t>
      </w:r>
    </w:p>
    <w:p w:rsidR="00000000" w:rsidDel="00000000" w:rsidP="00000000" w:rsidRDefault="00000000" w:rsidRPr="00000000" w14:paraId="00000045">
      <w:pPr>
        <w:pageBreakBefore w:val="0"/>
        <w:numPr>
          <w:ilvl w:val="1"/>
          <w:numId w:val="2"/>
        </w:numPr>
        <w:ind w:left="1440" w:hanging="360"/>
        <w:rPr>
          <w:sz w:val="20"/>
          <w:szCs w:val="20"/>
        </w:rPr>
      </w:pPr>
      <w:r w:rsidDel="00000000" w:rsidR="00000000" w:rsidRPr="00000000">
        <w:rPr>
          <w:sz w:val="20"/>
          <w:szCs w:val="20"/>
          <w:rtl w:val="0"/>
        </w:rPr>
        <w:t xml:space="preserve">Select appropriate mathematical strategies when solving authentic real-life situations</w:t>
      </w:r>
    </w:p>
    <w:p w:rsidR="00000000" w:rsidDel="00000000" w:rsidP="00000000" w:rsidRDefault="00000000" w:rsidRPr="00000000" w14:paraId="00000046">
      <w:pPr>
        <w:pageBreakBefore w:val="0"/>
        <w:numPr>
          <w:ilvl w:val="1"/>
          <w:numId w:val="2"/>
        </w:numPr>
        <w:ind w:left="1440" w:hanging="360"/>
        <w:rPr>
          <w:sz w:val="20"/>
          <w:szCs w:val="20"/>
        </w:rPr>
      </w:pPr>
      <w:r w:rsidDel="00000000" w:rsidR="00000000" w:rsidRPr="00000000">
        <w:rPr>
          <w:sz w:val="20"/>
          <w:szCs w:val="20"/>
          <w:rtl w:val="0"/>
        </w:rPr>
        <w:t xml:space="preserve">Apply the selected mathematical strategies successfully to reach a solution</w:t>
      </w:r>
    </w:p>
    <w:p w:rsidR="00000000" w:rsidDel="00000000" w:rsidP="00000000" w:rsidRDefault="00000000" w:rsidRPr="00000000" w14:paraId="00000047">
      <w:pPr>
        <w:pageBreakBefore w:val="0"/>
        <w:numPr>
          <w:ilvl w:val="1"/>
          <w:numId w:val="2"/>
        </w:numPr>
        <w:ind w:left="1440" w:hanging="360"/>
        <w:rPr>
          <w:sz w:val="20"/>
          <w:szCs w:val="20"/>
        </w:rPr>
      </w:pPr>
      <w:r w:rsidDel="00000000" w:rsidR="00000000" w:rsidRPr="00000000">
        <w:rPr>
          <w:sz w:val="20"/>
          <w:szCs w:val="20"/>
          <w:rtl w:val="0"/>
        </w:rPr>
        <w:t xml:space="preserve">Explain the degree of accuracy of a solution</w:t>
      </w:r>
    </w:p>
    <w:p w:rsidR="00000000" w:rsidDel="00000000" w:rsidP="00000000" w:rsidRDefault="00000000" w:rsidRPr="00000000" w14:paraId="00000048">
      <w:pPr>
        <w:pageBreakBefore w:val="0"/>
        <w:numPr>
          <w:ilvl w:val="1"/>
          <w:numId w:val="2"/>
        </w:numPr>
        <w:ind w:left="1440" w:hanging="360"/>
        <w:rPr>
          <w:sz w:val="20"/>
          <w:szCs w:val="20"/>
        </w:rPr>
      </w:pPr>
      <w:r w:rsidDel="00000000" w:rsidR="00000000" w:rsidRPr="00000000">
        <w:rPr>
          <w:sz w:val="20"/>
          <w:szCs w:val="20"/>
          <w:rtl w:val="0"/>
        </w:rPr>
        <w:t xml:space="preserve">Describe whether a solution makes sense in the context of authentic real-life situation</w:t>
      </w:r>
    </w:p>
    <w:p w:rsidR="00000000" w:rsidDel="00000000" w:rsidP="00000000" w:rsidRDefault="00000000" w:rsidRPr="00000000" w14:paraId="00000049">
      <w:pPr>
        <w:pageBreakBefore w:val="0"/>
        <w:rPr>
          <w:sz w:val="20"/>
          <w:szCs w:val="20"/>
        </w:rPr>
      </w:pPr>
      <w:r w:rsidDel="00000000" w:rsidR="00000000" w:rsidRPr="00000000">
        <w:rPr>
          <w:rtl w:val="0"/>
        </w:rPr>
      </w:r>
    </w:p>
    <w:p w:rsidR="00000000" w:rsidDel="00000000" w:rsidP="00000000" w:rsidRDefault="00000000" w:rsidRPr="00000000" w14:paraId="0000004A">
      <w:pPr>
        <w:pageBreakBefore w:val="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4B">
      <w:pPr>
        <w:pageBreakBefore w:val="0"/>
        <w:rPr>
          <w:sz w:val="20"/>
          <w:szCs w:val="20"/>
        </w:rPr>
      </w:pPr>
      <w:r w:rsidDel="00000000" w:rsidR="00000000" w:rsidRPr="00000000">
        <w:rPr>
          <w:color w:val="333333"/>
          <w:sz w:val="20"/>
          <w:szCs w:val="20"/>
          <w:rtl w:val="0"/>
        </w:rPr>
        <w:t xml:space="preserve">“Mathematics Subject Guide.”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 Baccalaureate, 2020, IBO.org.</w:t>
      </w:r>
      <w:r w:rsidDel="00000000" w:rsidR="00000000" w:rsidRPr="00000000">
        <w:rPr>
          <w:rtl w:val="0"/>
        </w:rPr>
      </w:r>
    </w:p>
    <w:p w:rsidR="00000000" w:rsidDel="00000000" w:rsidP="00000000" w:rsidRDefault="00000000" w:rsidRPr="00000000" w14:paraId="0000004C">
      <w:pPr>
        <w:pageBreakBefore w:val="0"/>
        <w:ind w:left="0" w:firstLine="0"/>
        <w:rPr>
          <w:sz w:val="24"/>
          <w:szCs w:val="24"/>
          <w:highlight w:val="yellow"/>
          <w:u w:val="single"/>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