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AE69C2" w14:textId="77777777" w:rsidR="001A10ED" w:rsidRPr="00963874" w:rsidRDefault="001A10ED" w:rsidP="001A10ED">
      <w:pPr>
        <w:jc w:val="center"/>
        <w:rPr>
          <w:rFonts w:eastAsiaTheme="minorHAnsi"/>
          <w:b/>
          <w:bCs w:val="0"/>
        </w:rPr>
      </w:pPr>
      <w:bookmarkStart w:id="0" w:name="_GoBack"/>
      <w:r w:rsidRPr="00963874">
        <w:rPr>
          <w:rFonts w:eastAsiaTheme="minorHAnsi"/>
          <w:b/>
          <w:bCs w:val="0"/>
        </w:rPr>
        <w:t>La Grange Elementary</w:t>
      </w:r>
    </w:p>
    <w:p w14:paraId="011BF05A" w14:textId="73051947" w:rsidR="001A10ED" w:rsidRDefault="001A10ED" w:rsidP="001A10ED">
      <w:pPr>
        <w:jc w:val="center"/>
        <w:rPr>
          <w:rFonts w:eastAsiaTheme="minorHAnsi"/>
          <w:b/>
          <w:bCs w:val="0"/>
        </w:rPr>
      </w:pPr>
      <w:r w:rsidRPr="00963874">
        <w:rPr>
          <w:rFonts w:eastAsiaTheme="minorHAnsi"/>
          <w:b/>
          <w:bCs w:val="0"/>
        </w:rPr>
        <w:t xml:space="preserve">School-Based </w:t>
      </w:r>
      <w:r w:rsidR="0016741B" w:rsidRPr="00963874">
        <w:rPr>
          <w:rFonts w:eastAsiaTheme="minorHAnsi"/>
          <w:b/>
          <w:bCs w:val="0"/>
        </w:rPr>
        <w:t>Decision-Making</w:t>
      </w:r>
      <w:r w:rsidRPr="00963874">
        <w:rPr>
          <w:rFonts w:eastAsiaTheme="minorHAnsi"/>
          <w:b/>
          <w:bCs w:val="0"/>
        </w:rPr>
        <w:t xml:space="preserve"> Council</w:t>
      </w:r>
    </w:p>
    <w:p w14:paraId="650FF294" w14:textId="04C4577B" w:rsidR="001A10ED" w:rsidRDefault="00B05EF9" w:rsidP="001A10ED">
      <w:pPr>
        <w:jc w:val="center"/>
        <w:rPr>
          <w:rFonts w:eastAsiaTheme="minorEastAsia"/>
          <w:b/>
        </w:rPr>
      </w:pPr>
      <w:r>
        <w:rPr>
          <w:rFonts w:eastAsiaTheme="minorEastAsia"/>
          <w:b/>
        </w:rPr>
        <w:t>January 22, 2024</w:t>
      </w:r>
    </w:p>
    <w:p w14:paraId="2FDA0C78" w14:textId="77777777" w:rsidR="001A10ED" w:rsidRPr="00963874" w:rsidRDefault="001A10ED" w:rsidP="001A10ED">
      <w:pPr>
        <w:jc w:val="center"/>
        <w:rPr>
          <w:rFonts w:eastAsiaTheme="minorHAnsi"/>
          <w:b/>
          <w:bCs w:val="0"/>
        </w:rPr>
      </w:pPr>
    </w:p>
    <w:p w14:paraId="5B1D1A94" w14:textId="344C5289" w:rsidR="001A10ED" w:rsidRDefault="001A10ED" w:rsidP="001A10ED">
      <w:pPr>
        <w:spacing w:after="200" w:line="276" w:lineRule="auto"/>
        <w:rPr>
          <w:rFonts w:eastAsiaTheme="minorEastAsia"/>
        </w:rPr>
      </w:pPr>
      <w:r w:rsidRPr="55C5297D">
        <w:rPr>
          <w:rFonts w:eastAsiaTheme="minorEastAsia"/>
        </w:rPr>
        <w:t xml:space="preserve">The La Grange Elementary School </w:t>
      </w:r>
      <w:r>
        <w:rPr>
          <w:rFonts w:eastAsiaTheme="minorEastAsia"/>
        </w:rPr>
        <w:t xml:space="preserve">Site Based Decision Making </w:t>
      </w:r>
      <w:r w:rsidRPr="55C5297D">
        <w:rPr>
          <w:rFonts w:eastAsiaTheme="minorEastAsia"/>
        </w:rPr>
        <w:t xml:space="preserve">Council met in </w:t>
      </w:r>
      <w:r>
        <w:rPr>
          <w:rFonts w:eastAsiaTheme="minorEastAsia"/>
        </w:rPr>
        <w:t xml:space="preserve">the library for </w:t>
      </w:r>
      <w:r w:rsidR="00C65101">
        <w:rPr>
          <w:rFonts w:eastAsiaTheme="minorEastAsia"/>
        </w:rPr>
        <w:t>a special called</w:t>
      </w:r>
      <w:r>
        <w:rPr>
          <w:rFonts w:eastAsiaTheme="minorEastAsia"/>
        </w:rPr>
        <w:t xml:space="preserve"> meeting </w:t>
      </w:r>
      <w:r w:rsidRPr="55C5297D">
        <w:rPr>
          <w:rFonts w:eastAsiaTheme="minorEastAsia"/>
        </w:rPr>
        <w:t xml:space="preserve">with the following members in attendance: </w:t>
      </w:r>
      <w:r>
        <w:rPr>
          <w:rFonts w:eastAsiaTheme="minorEastAsia"/>
        </w:rPr>
        <w:t xml:space="preserve">Brittney Stephens – Teacher Rep, Kiley Walker – Parent Rep, </w:t>
      </w:r>
      <w:r w:rsidR="00CE5A2A">
        <w:rPr>
          <w:rFonts w:eastAsiaTheme="minorEastAsia"/>
        </w:rPr>
        <w:t>Tovah Jeffries</w:t>
      </w:r>
      <w:r>
        <w:rPr>
          <w:rFonts w:eastAsiaTheme="minorEastAsia"/>
        </w:rPr>
        <w:t xml:space="preserve"> – Parent Rep</w:t>
      </w:r>
      <w:r w:rsidR="00F645B5">
        <w:rPr>
          <w:rFonts w:eastAsiaTheme="minorEastAsia"/>
        </w:rPr>
        <w:t>, Tracy Simpson – Teacher Rep</w:t>
      </w:r>
      <w:r w:rsidR="00E51180">
        <w:rPr>
          <w:rFonts w:eastAsiaTheme="minorEastAsia"/>
        </w:rPr>
        <w:t>, Nancy Valencia de Morgan – Teacher Rep</w:t>
      </w:r>
      <w:r>
        <w:rPr>
          <w:rFonts w:eastAsiaTheme="minorEastAsia"/>
        </w:rPr>
        <w:t xml:space="preserve"> </w:t>
      </w:r>
      <w:r w:rsidRPr="55C5297D">
        <w:rPr>
          <w:rFonts w:eastAsiaTheme="minorEastAsia"/>
        </w:rPr>
        <w:t xml:space="preserve">and Heather Thomas - Chair. </w:t>
      </w:r>
      <w:r w:rsidR="00B05EF9">
        <w:rPr>
          <w:rFonts w:eastAsiaTheme="minorEastAsia"/>
        </w:rPr>
        <w:t>Emily Reed, Assistant Principal, Brian Drury</w:t>
      </w:r>
      <w:r w:rsidR="002D5DE4">
        <w:rPr>
          <w:rFonts w:eastAsiaTheme="minorEastAsia"/>
        </w:rPr>
        <w:t>, FRC Director &amp; Steve Mahoney, Counselor also joined the meeting.</w:t>
      </w:r>
      <w:r w:rsidRPr="55C5297D">
        <w:rPr>
          <w:rFonts w:eastAsiaTheme="minorEastAsia"/>
        </w:rPr>
        <w:t xml:space="preserve"> </w:t>
      </w:r>
    </w:p>
    <w:p w14:paraId="06918872" w14:textId="7E830F79" w:rsidR="001A10ED" w:rsidRDefault="001A10ED" w:rsidP="001A10ED">
      <w:pPr>
        <w:spacing w:after="200" w:line="276" w:lineRule="auto"/>
        <w:rPr>
          <w:rFonts w:eastAsiaTheme="minorEastAsia"/>
        </w:rPr>
      </w:pPr>
      <w:r w:rsidRPr="55C5297D">
        <w:rPr>
          <w:rFonts w:eastAsiaTheme="minorEastAsia"/>
        </w:rPr>
        <w:t xml:space="preserve">Mrs. Thomas called the meeting to order at </w:t>
      </w:r>
      <w:r w:rsidR="007D37D2">
        <w:rPr>
          <w:rFonts w:eastAsiaTheme="minorEastAsia"/>
        </w:rPr>
        <w:t>2</w:t>
      </w:r>
      <w:r w:rsidR="00C65101">
        <w:rPr>
          <w:rFonts w:eastAsiaTheme="minorEastAsia"/>
        </w:rPr>
        <w:t>:</w:t>
      </w:r>
      <w:r w:rsidR="003C242F">
        <w:rPr>
          <w:rFonts w:eastAsiaTheme="minorEastAsia"/>
        </w:rPr>
        <w:t>3</w:t>
      </w:r>
      <w:r w:rsidR="002D5DE4">
        <w:rPr>
          <w:rFonts w:eastAsiaTheme="minorEastAsia"/>
        </w:rPr>
        <w:t>9</w:t>
      </w:r>
      <w:r>
        <w:rPr>
          <w:rFonts w:eastAsiaTheme="minorEastAsia"/>
        </w:rPr>
        <w:t xml:space="preserve"> </w:t>
      </w:r>
      <w:r w:rsidR="00DA5216">
        <w:rPr>
          <w:rFonts w:eastAsiaTheme="minorEastAsia"/>
        </w:rPr>
        <w:t>p</w:t>
      </w:r>
      <w:r>
        <w:rPr>
          <w:rFonts w:eastAsiaTheme="minorEastAsia"/>
        </w:rPr>
        <w:t xml:space="preserve">m. </w:t>
      </w:r>
    </w:p>
    <w:p w14:paraId="182C2760" w14:textId="4A9AE1A5" w:rsidR="001A10ED" w:rsidRPr="00F55101" w:rsidRDefault="001A10ED" w:rsidP="001A10ED">
      <w:pPr>
        <w:pStyle w:val="ListParagraph"/>
        <w:numPr>
          <w:ilvl w:val="0"/>
          <w:numId w:val="1"/>
        </w:numPr>
        <w:spacing w:after="200" w:line="276" w:lineRule="auto"/>
      </w:pPr>
      <w:r w:rsidRPr="00C81FD7">
        <w:rPr>
          <w:rFonts w:eastAsiaTheme="minorEastAsia"/>
        </w:rPr>
        <w:t xml:space="preserve">A motion was made </w:t>
      </w:r>
      <w:r w:rsidR="006C0FBE">
        <w:rPr>
          <w:rFonts w:eastAsiaTheme="minorEastAsia"/>
        </w:rPr>
        <w:t xml:space="preserve">by </w:t>
      </w:r>
      <w:r w:rsidR="002D5DE4">
        <w:rPr>
          <w:rFonts w:eastAsiaTheme="minorEastAsia"/>
        </w:rPr>
        <w:t>Tracy Simpson</w:t>
      </w:r>
      <w:r w:rsidR="006C0FBE">
        <w:rPr>
          <w:rFonts w:eastAsiaTheme="minorEastAsia"/>
        </w:rPr>
        <w:t xml:space="preserve"> </w:t>
      </w:r>
      <w:r w:rsidRPr="00C81FD7">
        <w:rPr>
          <w:rFonts w:eastAsiaTheme="minorEastAsia"/>
        </w:rPr>
        <w:t>to accept the agenda</w:t>
      </w:r>
      <w:r w:rsidR="00DA5216">
        <w:rPr>
          <w:rFonts w:eastAsiaTheme="minorEastAsia"/>
        </w:rPr>
        <w:t>.</w:t>
      </w:r>
      <w:r w:rsidRPr="00C81FD7">
        <w:rPr>
          <w:rFonts w:eastAsiaTheme="minorEastAsia"/>
        </w:rPr>
        <w:t xml:space="preserve">  The motion was seconded </w:t>
      </w:r>
      <w:r>
        <w:rPr>
          <w:rFonts w:eastAsiaTheme="minorEastAsia"/>
        </w:rPr>
        <w:t xml:space="preserve">by </w:t>
      </w:r>
      <w:r w:rsidR="002D5DE4">
        <w:rPr>
          <w:rFonts w:eastAsiaTheme="minorEastAsia"/>
        </w:rPr>
        <w:t>Kiley Walker</w:t>
      </w:r>
      <w:r>
        <w:rPr>
          <w:rFonts w:eastAsiaTheme="minorEastAsia"/>
        </w:rPr>
        <w:t xml:space="preserve"> a</w:t>
      </w:r>
      <w:r w:rsidRPr="00C81FD7">
        <w:rPr>
          <w:rFonts w:eastAsiaTheme="minorEastAsia"/>
        </w:rPr>
        <w:t xml:space="preserve">nd </w:t>
      </w:r>
      <w:r>
        <w:rPr>
          <w:rFonts w:eastAsiaTheme="minorEastAsia"/>
        </w:rPr>
        <w:t xml:space="preserve">the motion </w:t>
      </w:r>
      <w:r w:rsidRPr="00C81FD7">
        <w:rPr>
          <w:rFonts w:eastAsiaTheme="minorEastAsia"/>
        </w:rPr>
        <w:t>carried with no opposition.</w:t>
      </w:r>
    </w:p>
    <w:p w14:paraId="0E44FDA2" w14:textId="56F651B5" w:rsidR="00F55101" w:rsidRPr="001D0161" w:rsidRDefault="0056257B" w:rsidP="001A10ED">
      <w:pPr>
        <w:pStyle w:val="ListParagraph"/>
        <w:numPr>
          <w:ilvl w:val="0"/>
          <w:numId w:val="1"/>
        </w:numPr>
        <w:spacing w:after="200" w:line="276" w:lineRule="auto"/>
      </w:pPr>
      <w:r>
        <w:rPr>
          <w:rFonts w:eastAsiaTheme="minorEastAsia"/>
        </w:rPr>
        <w:t xml:space="preserve">Emily Reed, Assistant Principal, </w:t>
      </w:r>
      <w:r w:rsidR="009761CF">
        <w:rPr>
          <w:rFonts w:eastAsiaTheme="minorEastAsia"/>
        </w:rPr>
        <w:t xml:space="preserve">gave a brief overview of the Cardiac Emergency Response component of our Emergency Management Plan. </w:t>
      </w:r>
      <w:r w:rsidR="00407546">
        <w:rPr>
          <w:rFonts w:eastAsiaTheme="minorEastAsia"/>
        </w:rPr>
        <w:t xml:space="preserve">According to KAR 158.162, </w:t>
      </w:r>
      <w:r w:rsidR="004F71C2">
        <w:rPr>
          <w:rFonts w:eastAsiaTheme="minorEastAsia"/>
        </w:rPr>
        <w:t>each local board of education shall require school councils in each building to adopt an emergency plan that includes</w:t>
      </w:r>
      <w:r w:rsidR="003A20BE">
        <w:rPr>
          <w:rFonts w:eastAsiaTheme="minorEastAsia"/>
        </w:rPr>
        <w:t xml:space="preserve">: </w:t>
      </w:r>
      <w:r w:rsidR="0016741B">
        <w:rPr>
          <w:rFonts w:eastAsiaTheme="minorEastAsia"/>
        </w:rPr>
        <w:t>1) Procedures</w:t>
      </w:r>
      <w:r w:rsidR="003A20BE">
        <w:rPr>
          <w:rFonts w:eastAsiaTheme="minorEastAsia"/>
        </w:rPr>
        <w:t xml:space="preserve"> to be followed in case of medical emergency, fire, severe weather, earthquake or a building lockdown as defined in KRS</w:t>
      </w:r>
      <w:r w:rsidR="00815F2C">
        <w:rPr>
          <w:rFonts w:eastAsiaTheme="minorEastAsia"/>
        </w:rPr>
        <w:t xml:space="preserve"> 158. 2) a written cardiac emergency response plan</w:t>
      </w:r>
      <w:r w:rsidR="0003396B">
        <w:rPr>
          <w:rFonts w:eastAsiaTheme="minorEastAsia"/>
        </w:rPr>
        <w:t xml:space="preserve">; 3)a diagram of the facility that clearly identifies the location of each automated external defibrillator. The Cardiac plan must be added to the existing EMP and the EMP must be reapproved by the Council. After </w:t>
      </w:r>
      <w:r w:rsidR="003D7DA8">
        <w:rPr>
          <w:rFonts w:eastAsiaTheme="minorEastAsia"/>
        </w:rPr>
        <w:t>discussion within the Council and questions answered, a motion was made by Kiley Walker to amend our existing Emergency Management Plan to add the Cardiac Emergency Response</w:t>
      </w:r>
      <w:r w:rsidR="00736EE1">
        <w:rPr>
          <w:rFonts w:eastAsiaTheme="minorEastAsia"/>
        </w:rPr>
        <w:t xml:space="preserve"> Plan. The motion was seconded by Tovah Jeffries and the motion passed unanimously. Mrs. Reed exited the meeting </w:t>
      </w:r>
      <w:r w:rsidR="001D0161">
        <w:rPr>
          <w:rFonts w:eastAsiaTheme="minorEastAsia"/>
        </w:rPr>
        <w:t>at 2:45 pm.</w:t>
      </w:r>
    </w:p>
    <w:p w14:paraId="52A84B1B" w14:textId="727D3C8A" w:rsidR="001D0161" w:rsidRPr="00FF3C09" w:rsidRDefault="00C610F2" w:rsidP="001A10ED">
      <w:pPr>
        <w:pStyle w:val="ListParagraph"/>
        <w:numPr>
          <w:ilvl w:val="0"/>
          <w:numId w:val="1"/>
        </w:numPr>
        <w:spacing w:after="200" w:line="276" w:lineRule="auto"/>
      </w:pPr>
      <w:r>
        <w:rPr>
          <w:rFonts w:eastAsiaTheme="minorEastAsia"/>
        </w:rPr>
        <w:t xml:space="preserve">Brian Drury, FRC Coordinator, gave an overview of the </w:t>
      </w:r>
      <w:r w:rsidR="00546BCA">
        <w:rPr>
          <w:rFonts w:eastAsiaTheme="minorEastAsia"/>
        </w:rPr>
        <w:t xml:space="preserve">Bi-Annual/Principal Agreement that he has submitted to the State. He reviewed the content and answered questions from the Council. </w:t>
      </w:r>
      <w:r w:rsidR="00D6030C">
        <w:rPr>
          <w:rFonts w:eastAsiaTheme="minorEastAsia"/>
        </w:rPr>
        <w:t>A motion was made by Tracy Simpson to certify</w:t>
      </w:r>
      <w:r w:rsidR="00181C7D">
        <w:rPr>
          <w:rFonts w:eastAsiaTheme="minorEastAsia"/>
        </w:rPr>
        <w:t xml:space="preserve"> that our school policies are consistent with FRYSC-related statutes</w:t>
      </w:r>
      <w:r w:rsidR="00643076">
        <w:rPr>
          <w:rFonts w:eastAsiaTheme="minorEastAsia"/>
        </w:rPr>
        <w:t xml:space="preserve"> and approve the FRC Continuation Program as presented. The motion was seconded by Brittany Stephens and the motion carried unanimously.</w:t>
      </w:r>
    </w:p>
    <w:p w14:paraId="2428B2B0" w14:textId="32DAEFFD" w:rsidR="00FF3C09" w:rsidRPr="00FC6E10" w:rsidRDefault="00FF3C09" w:rsidP="001A10ED">
      <w:pPr>
        <w:pStyle w:val="ListParagraph"/>
        <w:numPr>
          <w:ilvl w:val="0"/>
          <w:numId w:val="1"/>
        </w:numPr>
        <w:spacing w:after="200" w:line="276" w:lineRule="auto"/>
      </w:pPr>
      <w:r>
        <w:rPr>
          <w:rFonts w:eastAsiaTheme="minorEastAsia"/>
        </w:rPr>
        <w:t xml:space="preserve">Brian Drury, FRC Coordinator and Steve Mahoney, Counselor, briefly discussed </w:t>
      </w:r>
      <w:r w:rsidR="00C47D63">
        <w:rPr>
          <w:rFonts w:eastAsiaTheme="minorEastAsia"/>
        </w:rPr>
        <w:t xml:space="preserve">a review of our Leopards Love LaGrange project this past December. Overall, it was a success and they have received only positive feedback from parents and stakeholders. </w:t>
      </w:r>
      <w:r w:rsidR="00A00182">
        <w:rPr>
          <w:rFonts w:eastAsiaTheme="minorEastAsia"/>
        </w:rPr>
        <w:t>No action was necessary by the Council.</w:t>
      </w:r>
      <w:r w:rsidR="000463ED">
        <w:rPr>
          <w:rFonts w:eastAsiaTheme="minorEastAsia"/>
        </w:rPr>
        <w:t xml:space="preserve"> Both Brian and Steve exited the meeting at 3:04 pm. </w:t>
      </w:r>
    </w:p>
    <w:p w14:paraId="6DA79F6C" w14:textId="074FFDA3" w:rsidR="00FE4D09" w:rsidRDefault="00FE4D09" w:rsidP="00FE4D09">
      <w:pPr>
        <w:pStyle w:val="ListParagraph"/>
        <w:numPr>
          <w:ilvl w:val="0"/>
          <w:numId w:val="1"/>
        </w:numPr>
        <w:spacing w:after="200" w:line="276" w:lineRule="auto"/>
        <w:rPr>
          <w:rFonts w:eastAsiaTheme="minorEastAsia"/>
        </w:rPr>
      </w:pPr>
      <w:r w:rsidRPr="00A04FF4">
        <w:rPr>
          <w:rFonts w:eastAsiaTheme="minorEastAsia"/>
        </w:rPr>
        <w:t>The Council entered into Closed Session at</w:t>
      </w:r>
      <w:r w:rsidR="002D217A">
        <w:rPr>
          <w:rFonts w:eastAsiaTheme="minorEastAsia"/>
        </w:rPr>
        <w:t xml:space="preserve"> 3:05</w:t>
      </w:r>
      <w:r w:rsidRPr="00A04FF4">
        <w:rPr>
          <w:rFonts w:eastAsiaTheme="minorEastAsia"/>
        </w:rPr>
        <w:t xml:space="preserve"> pm to discuss Personnel Selection per KRS 61.801(1)(f) for discussion that might lead to the appointment of an individual employee. </w:t>
      </w:r>
      <w:r w:rsidR="002D217A">
        <w:rPr>
          <w:rFonts w:eastAsiaTheme="minorEastAsia"/>
        </w:rPr>
        <w:t>The Council exited Closed Session at 3:10 pm.</w:t>
      </w:r>
    </w:p>
    <w:p w14:paraId="080EE795" w14:textId="4A00C2E2" w:rsidR="002D217A" w:rsidRPr="00A04FF4" w:rsidRDefault="002D217A" w:rsidP="00FE4D09">
      <w:pPr>
        <w:pStyle w:val="ListParagraph"/>
        <w:numPr>
          <w:ilvl w:val="0"/>
          <w:numId w:val="1"/>
        </w:numPr>
        <w:spacing w:after="200" w:line="276" w:lineRule="auto"/>
        <w:rPr>
          <w:rFonts w:eastAsiaTheme="minorEastAsia"/>
        </w:rPr>
      </w:pPr>
      <w:r>
        <w:rPr>
          <w:rFonts w:eastAsiaTheme="minorEastAsia"/>
        </w:rPr>
        <w:t>Mrs. Thomas</w:t>
      </w:r>
      <w:r w:rsidR="00594EA4">
        <w:rPr>
          <w:rFonts w:eastAsiaTheme="minorEastAsia"/>
        </w:rPr>
        <w:t xml:space="preserve"> discussed with the Council the upcoming SBDM Board Report that will be presented to the OCBE next week. </w:t>
      </w:r>
      <w:r w:rsidR="00840B03">
        <w:rPr>
          <w:rFonts w:eastAsiaTheme="minorEastAsia"/>
        </w:rPr>
        <w:t xml:space="preserve">She went over the targeted questions that would be asked to the Council as well as possible other questions that could come up. </w:t>
      </w:r>
      <w:r w:rsidR="00320ABF">
        <w:rPr>
          <w:rFonts w:eastAsiaTheme="minorEastAsia"/>
        </w:rPr>
        <w:t>No action was necessary by the Council.</w:t>
      </w:r>
    </w:p>
    <w:p w14:paraId="5E872EB4" w14:textId="7350628B" w:rsidR="008E696E" w:rsidRDefault="001A10ED" w:rsidP="00AD488F">
      <w:pPr>
        <w:pStyle w:val="ListParagraph"/>
        <w:numPr>
          <w:ilvl w:val="0"/>
          <w:numId w:val="1"/>
        </w:numPr>
        <w:spacing w:after="200" w:line="276" w:lineRule="auto"/>
      </w:pPr>
      <w:r>
        <w:t xml:space="preserve">With no additional </w:t>
      </w:r>
      <w:r w:rsidRPr="009202B1">
        <w:t>business,</w:t>
      </w:r>
      <w:r>
        <w:t xml:space="preserve"> a motion was made to adjourn by </w:t>
      </w:r>
      <w:r w:rsidR="00320ABF">
        <w:t>Tovah Jeffries</w:t>
      </w:r>
      <w:r>
        <w:t xml:space="preserve">.  The motion was seconded by </w:t>
      </w:r>
      <w:r w:rsidR="00320ABF">
        <w:t>Kiley Walker</w:t>
      </w:r>
      <w:r>
        <w:t xml:space="preserve"> and the Council</w:t>
      </w:r>
      <w:r w:rsidRPr="009202B1">
        <w:t xml:space="preserve"> adjourned</w:t>
      </w:r>
      <w:r>
        <w:t xml:space="preserve"> at </w:t>
      </w:r>
      <w:r w:rsidR="00A95C13">
        <w:t>3:</w:t>
      </w:r>
      <w:r w:rsidR="00320ABF">
        <w:t>33</w:t>
      </w:r>
      <w:r w:rsidR="00443259">
        <w:t xml:space="preserve"> pm</w:t>
      </w:r>
      <w:r w:rsidRPr="009202B1">
        <w:t>.</w:t>
      </w:r>
      <w:bookmarkEnd w:id="0"/>
    </w:p>
    <w:sectPr w:rsidR="008E696E" w:rsidSect="00AA5C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41175A"/>
    <w:multiLevelType w:val="multilevel"/>
    <w:tmpl w:val="1DC0ABF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ED"/>
    <w:rsid w:val="00024878"/>
    <w:rsid w:val="00025EC7"/>
    <w:rsid w:val="000273A7"/>
    <w:rsid w:val="0003396B"/>
    <w:rsid w:val="0004443B"/>
    <w:rsid w:val="000463ED"/>
    <w:rsid w:val="00046424"/>
    <w:rsid w:val="00050BFF"/>
    <w:rsid w:val="000544FF"/>
    <w:rsid w:val="00065EF2"/>
    <w:rsid w:val="000954EA"/>
    <w:rsid w:val="000B0718"/>
    <w:rsid w:val="000B1821"/>
    <w:rsid w:val="000C284C"/>
    <w:rsid w:val="000D0FE9"/>
    <w:rsid w:val="000F4519"/>
    <w:rsid w:val="00104004"/>
    <w:rsid w:val="00131401"/>
    <w:rsid w:val="0015073C"/>
    <w:rsid w:val="00165A4B"/>
    <w:rsid w:val="0016741B"/>
    <w:rsid w:val="00181C7D"/>
    <w:rsid w:val="00192E6C"/>
    <w:rsid w:val="001A10ED"/>
    <w:rsid w:val="001A1775"/>
    <w:rsid w:val="001D0161"/>
    <w:rsid w:val="0021437C"/>
    <w:rsid w:val="0021554A"/>
    <w:rsid w:val="002159F2"/>
    <w:rsid w:val="00216C86"/>
    <w:rsid w:val="00235A86"/>
    <w:rsid w:val="00247C6F"/>
    <w:rsid w:val="002A5DF3"/>
    <w:rsid w:val="002D08D7"/>
    <w:rsid w:val="002D217A"/>
    <w:rsid w:val="002D2232"/>
    <w:rsid w:val="002D5DE4"/>
    <w:rsid w:val="002E5FA7"/>
    <w:rsid w:val="002F43E8"/>
    <w:rsid w:val="002F4E36"/>
    <w:rsid w:val="00306ED2"/>
    <w:rsid w:val="00320ABF"/>
    <w:rsid w:val="003514C4"/>
    <w:rsid w:val="00372B00"/>
    <w:rsid w:val="003839AC"/>
    <w:rsid w:val="003A16AE"/>
    <w:rsid w:val="003A1AEA"/>
    <w:rsid w:val="003A20BE"/>
    <w:rsid w:val="003B02B6"/>
    <w:rsid w:val="003C18A1"/>
    <w:rsid w:val="003C242F"/>
    <w:rsid w:val="003C73FD"/>
    <w:rsid w:val="003D7DA8"/>
    <w:rsid w:val="003E0F19"/>
    <w:rsid w:val="003E1D70"/>
    <w:rsid w:val="003F3966"/>
    <w:rsid w:val="003F7BA9"/>
    <w:rsid w:val="00407546"/>
    <w:rsid w:val="00420D58"/>
    <w:rsid w:val="00421AE4"/>
    <w:rsid w:val="004272AF"/>
    <w:rsid w:val="00443259"/>
    <w:rsid w:val="0045532D"/>
    <w:rsid w:val="00461AD8"/>
    <w:rsid w:val="00490F10"/>
    <w:rsid w:val="004966F2"/>
    <w:rsid w:val="004D2F5E"/>
    <w:rsid w:val="004E0CBB"/>
    <w:rsid w:val="004F71C2"/>
    <w:rsid w:val="00522435"/>
    <w:rsid w:val="0052460D"/>
    <w:rsid w:val="00524AE8"/>
    <w:rsid w:val="00533BA3"/>
    <w:rsid w:val="00545CDE"/>
    <w:rsid w:val="00546BCA"/>
    <w:rsid w:val="005540E3"/>
    <w:rsid w:val="0056257B"/>
    <w:rsid w:val="00566AEC"/>
    <w:rsid w:val="00581E1C"/>
    <w:rsid w:val="00586778"/>
    <w:rsid w:val="00594EA4"/>
    <w:rsid w:val="00615093"/>
    <w:rsid w:val="00643076"/>
    <w:rsid w:val="0066507E"/>
    <w:rsid w:val="00667846"/>
    <w:rsid w:val="00675F8B"/>
    <w:rsid w:val="00677807"/>
    <w:rsid w:val="006861F6"/>
    <w:rsid w:val="006A0360"/>
    <w:rsid w:val="006A729C"/>
    <w:rsid w:val="006B137E"/>
    <w:rsid w:val="006B1EF6"/>
    <w:rsid w:val="006C0FBE"/>
    <w:rsid w:val="006D1C72"/>
    <w:rsid w:val="00712578"/>
    <w:rsid w:val="0072567F"/>
    <w:rsid w:val="00736EE1"/>
    <w:rsid w:val="007426C4"/>
    <w:rsid w:val="007566EF"/>
    <w:rsid w:val="00773865"/>
    <w:rsid w:val="0079290D"/>
    <w:rsid w:val="007B3621"/>
    <w:rsid w:val="007C0F8D"/>
    <w:rsid w:val="007D37D2"/>
    <w:rsid w:val="007E4CC6"/>
    <w:rsid w:val="00807624"/>
    <w:rsid w:val="00815F2C"/>
    <w:rsid w:val="008279D5"/>
    <w:rsid w:val="00840B03"/>
    <w:rsid w:val="008504E2"/>
    <w:rsid w:val="00851995"/>
    <w:rsid w:val="00870CBB"/>
    <w:rsid w:val="008D36A9"/>
    <w:rsid w:val="008E696E"/>
    <w:rsid w:val="00905166"/>
    <w:rsid w:val="00915342"/>
    <w:rsid w:val="00935488"/>
    <w:rsid w:val="00957428"/>
    <w:rsid w:val="0096104F"/>
    <w:rsid w:val="009664ED"/>
    <w:rsid w:val="00971705"/>
    <w:rsid w:val="009761CF"/>
    <w:rsid w:val="009824CB"/>
    <w:rsid w:val="009850DB"/>
    <w:rsid w:val="00986B5E"/>
    <w:rsid w:val="00986F51"/>
    <w:rsid w:val="009962E5"/>
    <w:rsid w:val="009A540D"/>
    <w:rsid w:val="009B6872"/>
    <w:rsid w:val="009D4A12"/>
    <w:rsid w:val="009E4689"/>
    <w:rsid w:val="009E5D10"/>
    <w:rsid w:val="00A00182"/>
    <w:rsid w:val="00A04FF4"/>
    <w:rsid w:val="00A06742"/>
    <w:rsid w:val="00A06888"/>
    <w:rsid w:val="00A24169"/>
    <w:rsid w:val="00A357DA"/>
    <w:rsid w:val="00A95C13"/>
    <w:rsid w:val="00AB6CCE"/>
    <w:rsid w:val="00AD488F"/>
    <w:rsid w:val="00B05EF9"/>
    <w:rsid w:val="00B16CE1"/>
    <w:rsid w:val="00B210C7"/>
    <w:rsid w:val="00B41ED3"/>
    <w:rsid w:val="00B45108"/>
    <w:rsid w:val="00B91121"/>
    <w:rsid w:val="00B9565A"/>
    <w:rsid w:val="00BA731B"/>
    <w:rsid w:val="00BC168D"/>
    <w:rsid w:val="00BD1F48"/>
    <w:rsid w:val="00BF3E43"/>
    <w:rsid w:val="00C178B6"/>
    <w:rsid w:val="00C311A0"/>
    <w:rsid w:val="00C346B7"/>
    <w:rsid w:val="00C41756"/>
    <w:rsid w:val="00C47D63"/>
    <w:rsid w:val="00C610F2"/>
    <w:rsid w:val="00C65101"/>
    <w:rsid w:val="00C714FE"/>
    <w:rsid w:val="00CC709E"/>
    <w:rsid w:val="00CD4728"/>
    <w:rsid w:val="00CE5A2A"/>
    <w:rsid w:val="00CF64A0"/>
    <w:rsid w:val="00D04DEF"/>
    <w:rsid w:val="00D2678D"/>
    <w:rsid w:val="00D33CF8"/>
    <w:rsid w:val="00D34A74"/>
    <w:rsid w:val="00D34D14"/>
    <w:rsid w:val="00D4455E"/>
    <w:rsid w:val="00D508E7"/>
    <w:rsid w:val="00D53DE5"/>
    <w:rsid w:val="00D6030C"/>
    <w:rsid w:val="00DA0121"/>
    <w:rsid w:val="00DA5216"/>
    <w:rsid w:val="00DB0AFB"/>
    <w:rsid w:val="00DD25A4"/>
    <w:rsid w:val="00DD2F4E"/>
    <w:rsid w:val="00DF4089"/>
    <w:rsid w:val="00E10ACD"/>
    <w:rsid w:val="00E12891"/>
    <w:rsid w:val="00E27339"/>
    <w:rsid w:val="00E3441F"/>
    <w:rsid w:val="00E37263"/>
    <w:rsid w:val="00E45216"/>
    <w:rsid w:val="00E505F0"/>
    <w:rsid w:val="00E51180"/>
    <w:rsid w:val="00E60950"/>
    <w:rsid w:val="00E65011"/>
    <w:rsid w:val="00EA3CB2"/>
    <w:rsid w:val="00EC7BDA"/>
    <w:rsid w:val="00EE5032"/>
    <w:rsid w:val="00EF6604"/>
    <w:rsid w:val="00F07BF3"/>
    <w:rsid w:val="00F145C6"/>
    <w:rsid w:val="00F1737C"/>
    <w:rsid w:val="00F55101"/>
    <w:rsid w:val="00F645B5"/>
    <w:rsid w:val="00F64E8C"/>
    <w:rsid w:val="00F754EC"/>
    <w:rsid w:val="00F77E27"/>
    <w:rsid w:val="00FA67F3"/>
    <w:rsid w:val="00FC6088"/>
    <w:rsid w:val="00FC6E10"/>
    <w:rsid w:val="00FE285C"/>
    <w:rsid w:val="00FE3658"/>
    <w:rsid w:val="00FE4D09"/>
    <w:rsid w:val="00FF3C09"/>
    <w:rsid w:val="00FF5FE6"/>
    <w:rsid w:val="00FF641F"/>
    <w:rsid w:val="00FF6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E27B2"/>
  <w15:chartTrackingRefBased/>
  <w15:docId w15:val="{73A98EFE-80EC-4828-9A9E-4838B03ED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10ED"/>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0ED"/>
    <w:pPr>
      <w:ind w:left="720"/>
    </w:pPr>
    <w:rPr>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94faeda687d0fa40d6b18a29851e2fa4">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7b905a51000afe72dcb9de61a070320a"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Props1.xml><?xml version="1.0" encoding="utf-8"?>
<ds:datastoreItem xmlns:ds="http://schemas.openxmlformats.org/officeDocument/2006/customXml" ds:itemID="{F7F61DD1-F474-4B8E-802F-D2EF56666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AB5A3C-46B4-4DA5-920B-B1FF5F385694}">
  <ds:schemaRefs>
    <ds:schemaRef ds:uri="http://schemas.microsoft.com/sharepoint/v3/contenttype/forms"/>
  </ds:schemaRefs>
</ds:datastoreItem>
</file>

<file path=customXml/itemProps3.xml><?xml version="1.0" encoding="utf-8"?>
<ds:datastoreItem xmlns:ds="http://schemas.openxmlformats.org/officeDocument/2006/customXml" ds:itemID="{1026CCE9-34DA-4B42-8D28-0B439E2FEA6E}">
  <ds:schemaRefs>
    <ds:schemaRef ds:uri="http://schemas.openxmlformats.org/package/2006/metadata/core-properties"/>
    <ds:schemaRef ds:uri="bd691bcb-2cc4-4003-af4f-dacb2008fe0e"/>
    <ds:schemaRef ds:uri="http://schemas.microsoft.com/office/2006/metadata/properties"/>
    <ds:schemaRef ds:uri="a4dc2fe5-78b3-4ca5-8773-dc87e961dedf"/>
    <ds:schemaRef ds:uri="http://purl.org/dc/terms/"/>
    <ds:schemaRef ds:uri="http://schemas.microsoft.com/office/2006/documentManagement/types"/>
    <ds:schemaRef ds:uri="http://purl.org/dc/elements/1.1/"/>
    <ds:schemaRef ds:uri="http://schemas.microsoft.com/office/infopath/2007/PartnerControls"/>
    <ds:schemaRef ds:uri="http://www.w3.org/XML/1998/namespace"/>
    <ds:schemaRef ds:uri="http://purl.org/dc/dcmitype/"/>
  </ds:schemaRefs>
</ds:datastoreItem>
</file>

<file path=docMetadata/LabelInfo.xml><?xml version="1.0" encoding="utf-8"?>
<clbl:labelList xmlns:clbl="http://schemas.microsoft.com/office/2020/mipLabelMetadata">
  <clbl:label id="{491a3e5c-39f2-43b7-9059-680ba2318d7c}" enabled="0" method="" siteId="{491a3e5c-39f2-43b7-9059-680ba2318d7c}"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2668</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Oldham County Board of Education</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Patty A</dc:creator>
  <cp:keywords/>
  <dc:description/>
  <cp:lastModifiedBy>Thomas, Heather M</cp:lastModifiedBy>
  <cp:revision>2</cp:revision>
  <dcterms:created xsi:type="dcterms:W3CDTF">2024-01-29T15:21:00Z</dcterms:created>
  <dcterms:modified xsi:type="dcterms:W3CDTF">2024-01-29T15:21:00Z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