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15355" w:rsidRPr="006E6B4D" w:rsidRDefault="00375216" w:rsidP="00375216">
      <w:pPr>
        <w:jc w:val="center"/>
        <w:rPr>
          <w:b/>
          <w:sz w:val="52"/>
          <w:szCs w:val="52"/>
        </w:rPr>
      </w:pPr>
      <w:r w:rsidRPr="006E6B4D">
        <w:rPr>
          <w:b/>
          <w:sz w:val="52"/>
          <w:szCs w:val="52"/>
        </w:rPr>
        <w:t>Guidelines for Event Flyer Approvals</w:t>
      </w:r>
    </w:p>
    <w:tbl>
      <w:tblPr>
        <w:tblStyle w:val="TableGrid"/>
        <w:tblW w:w="0" w:type="auto"/>
        <w:tblBorders>
          <w:top w:val="thinThickMediumGap" w:sz="24" w:space="0" w:color="auto"/>
          <w:left w:val="thinThickMediumGap" w:sz="24" w:space="0" w:color="auto"/>
          <w:bottom w:val="thickThinMediumGap" w:sz="24" w:space="0" w:color="auto"/>
          <w:right w:val="thickThinMediumGap" w:sz="24" w:space="0" w:color="auto"/>
          <w:insideH w:val="single" w:sz="6" w:space="0" w:color="auto"/>
          <w:insideV w:val="single" w:sz="6" w:space="0" w:color="auto"/>
        </w:tblBorders>
        <w:tblLook w:val="04A0" w:firstRow="1" w:lastRow="0" w:firstColumn="1" w:lastColumn="0" w:noHBand="0" w:noVBand="1"/>
      </w:tblPr>
      <w:tblGrid>
        <w:gridCol w:w="3119"/>
        <w:gridCol w:w="3396"/>
        <w:gridCol w:w="3061"/>
      </w:tblGrid>
      <w:tr w:rsidR="006E6B4D" w:rsidTr="00E42C78">
        <w:trPr>
          <w:trHeight w:val="1563"/>
        </w:trPr>
        <w:tc>
          <w:tcPr>
            <w:tcW w:w="3192" w:type="dxa"/>
          </w:tcPr>
          <w:p w:rsidR="006E6B4D" w:rsidRDefault="006E6B4D" w:rsidP="00375216">
            <w:pPr>
              <w:jc w:val="center"/>
            </w:pPr>
            <w:r>
              <w:rPr>
                <w:noProof/>
              </w:rPr>
              <w:drawing>
                <wp:inline distT="0" distB="0" distL="0" distR="0" wp14:anchorId="4A9CC842" wp14:editId="7BBB75EC">
                  <wp:extent cx="1767840" cy="944880"/>
                  <wp:effectExtent l="0" t="0" r="3810" b="7620"/>
                  <wp:docPr id="1" name="Picture 1" descr="C:\Users\ckilver\AppData\Local\Microsoft\Windows\Temporary Internet Files\Content.IE5\8NDMFRYZ\backpack4[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kilver\AppData\Local\Microsoft\Windows\Temporary Internet Files\Content.IE5\8NDMFRYZ\backpack4[1].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767840" cy="944880"/>
                          </a:xfrm>
                          <a:prstGeom prst="rect">
                            <a:avLst/>
                          </a:prstGeom>
                          <a:noFill/>
                          <a:ln>
                            <a:noFill/>
                          </a:ln>
                        </pic:spPr>
                      </pic:pic>
                    </a:graphicData>
                  </a:graphic>
                </wp:inline>
              </w:drawing>
            </w:r>
          </w:p>
        </w:tc>
        <w:tc>
          <w:tcPr>
            <w:tcW w:w="3192" w:type="dxa"/>
          </w:tcPr>
          <w:p w:rsidR="006E6B4D" w:rsidRDefault="006E6B4D" w:rsidP="00375216">
            <w:pPr>
              <w:jc w:val="center"/>
            </w:pPr>
            <w:r>
              <w:rPr>
                <w:noProof/>
              </w:rPr>
              <w:drawing>
                <wp:inline distT="0" distB="0" distL="0" distR="0" wp14:anchorId="61A7D8CA" wp14:editId="7F34B989">
                  <wp:extent cx="2011677" cy="868680"/>
                  <wp:effectExtent l="0" t="0" r="8255" b="762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SC_LOGO.jpg"/>
                          <pic:cNvPicPr/>
                        </pic:nvPicPr>
                        <pic:blipFill>
                          <a:blip r:embed="rId7">
                            <a:extLst>
                              <a:ext uri="{28A0092B-C50C-407E-A947-70E740481C1C}">
                                <a14:useLocalDpi xmlns:a14="http://schemas.microsoft.com/office/drawing/2010/main" val="0"/>
                              </a:ext>
                            </a:extLst>
                          </a:blip>
                          <a:stretch>
                            <a:fillRect/>
                          </a:stretch>
                        </pic:blipFill>
                        <pic:spPr>
                          <a:xfrm>
                            <a:off x="0" y="0"/>
                            <a:ext cx="2011677" cy="868680"/>
                          </a:xfrm>
                          <a:prstGeom prst="rect">
                            <a:avLst/>
                          </a:prstGeom>
                        </pic:spPr>
                      </pic:pic>
                    </a:graphicData>
                  </a:graphic>
                </wp:inline>
              </w:drawing>
            </w:r>
          </w:p>
        </w:tc>
        <w:tc>
          <w:tcPr>
            <w:tcW w:w="3192" w:type="dxa"/>
          </w:tcPr>
          <w:p w:rsidR="006E6B4D" w:rsidRDefault="006E6B4D" w:rsidP="00375216">
            <w:pPr>
              <w:jc w:val="center"/>
            </w:pPr>
            <w:r>
              <w:rPr>
                <w:noProof/>
              </w:rPr>
              <w:drawing>
                <wp:inline distT="0" distB="0" distL="0" distR="0" wp14:anchorId="24BEBC26" wp14:editId="4444CF8D">
                  <wp:extent cx="1668780" cy="868680"/>
                  <wp:effectExtent l="0" t="0" r="7620" b="7620"/>
                  <wp:docPr id="4" name="Picture 4" descr="C:\Users\ckilver\AppData\Local\Microsoft\Windows\Temporary Internet Files\Content.IE5\N406YG1G\Community[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ckilver\AppData\Local\Microsoft\Windows\Temporary Internet Files\Content.IE5\N406YG1G\Community[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68780" cy="868680"/>
                          </a:xfrm>
                          <a:prstGeom prst="rect">
                            <a:avLst/>
                          </a:prstGeom>
                          <a:noFill/>
                          <a:ln>
                            <a:noFill/>
                          </a:ln>
                        </pic:spPr>
                      </pic:pic>
                    </a:graphicData>
                  </a:graphic>
                </wp:inline>
              </w:drawing>
            </w:r>
          </w:p>
        </w:tc>
      </w:tr>
    </w:tbl>
    <w:p w:rsidR="00375216" w:rsidRDefault="00375216" w:rsidP="00375216">
      <w:pPr>
        <w:jc w:val="center"/>
      </w:pPr>
    </w:p>
    <w:p w:rsidR="001F3240" w:rsidRDefault="001F3240" w:rsidP="00C83F4A">
      <w:r>
        <w:rPr>
          <w:b/>
        </w:rPr>
        <w:t xml:space="preserve">To submit a flyer for approval:  </w:t>
      </w:r>
      <w:r>
        <w:t xml:space="preserve">Organizations or companies wishing to submit information to be posted </w:t>
      </w:r>
      <w:bookmarkStart w:id="0" w:name="_GoBack"/>
      <w:bookmarkEnd w:id="0"/>
      <w:r>
        <w:t xml:space="preserve">in the LSC Electronic Backpack must do so by reading the Event Flyer Guidelines below.  Upon reading the guidelines, the requesting </w:t>
      </w:r>
      <w:r w:rsidR="001F32B3">
        <w:t>party should</w:t>
      </w:r>
      <w:r>
        <w:t xml:space="preserve"> send the required information and a digital PDF of the requested posting.  </w:t>
      </w:r>
      <w:r w:rsidR="001F32B3">
        <w:t xml:space="preserve">Postings are for informational purposes only.  </w:t>
      </w:r>
      <w:r w:rsidR="00C83F4A">
        <w:t>Approval of a</w:t>
      </w:r>
      <w:r w:rsidR="001F32B3">
        <w:t xml:space="preserve"> posting</w:t>
      </w:r>
      <w:r w:rsidR="00C83F4A">
        <w:t xml:space="preserve"> </w:t>
      </w:r>
      <w:r w:rsidR="001F32B3">
        <w:t xml:space="preserve">does not imply that the Corporation endorses the event.  Suitability and approval of event postings will be at the discretion and approval </w:t>
      </w:r>
      <w:r w:rsidR="00A90D15">
        <w:t>of LSC administration</w:t>
      </w:r>
      <w:r w:rsidR="00E42C78">
        <w:t xml:space="preserve"> per board policy</w:t>
      </w:r>
      <w:r w:rsidR="00A90D15">
        <w:t>.</w:t>
      </w:r>
    </w:p>
    <w:p w:rsidR="001F3240" w:rsidRDefault="001F3240" w:rsidP="001F3240">
      <w:pPr>
        <w:jc w:val="both"/>
      </w:pPr>
      <w:r>
        <w:t xml:space="preserve">Event Flyer Guidelines: </w:t>
      </w:r>
    </w:p>
    <w:p w:rsidR="001F3240" w:rsidRDefault="001F3240" w:rsidP="00AC6635">
      <w:pPr>
        <w:pStyle w:val="ListParagraph"/>
        <w:numPr>
          <w:ilvl w:val="0"/>
          <w:numId w:val="2"/>
        </w:numPr>
      </w:pPr>
      <w:r>
        <w:t>Those wishing to submit event information to be posted in the LSC Electronic Backpack site must do so by emailing the required information and digital flyer (PDF) to the Associate Superintendent.  Email address:  jlayton</w:t>
      </w:r>
      <w:r w:rsidR="00C83F4A">
        <w:t>@lsc.k12.in.us</w:t>
      </w:r>
      <w:r w:rsidR="00AC6635">
        <w:t xml:space="preserve">  (Include in the subject line of the email the words </w:t>
      </w:r>
      <w:r w:rsidR="00AC6635" w:rsidRPr="00AC6635">
        <w:rPr>
          <w:b/>
        </w:rPr>
        <w:t>ELECTRONIC BACKPACK</w:t>
      </w:r>
      <w:r w:rsidR="00AC6635" w:rsidRPr="001F32B3">
        <w:t>)</w:t>
      </w:r>
    </w:p>
    <w:p w:rsidR="00C83F4A" w:rsidRDefault="00C83F4A" w:rsidP="001F3240">
      <w:pPr>
        <w:pStyle w:val="ListParagraph"/>
        <w:numPr>
          <w:ilvl w:val="0"/>
          <w:numId w:val="1"/>
        </w:numPr>
      </w:pPr>
      <w:r>
        <w:t>If digital access is unavailable to the requesting organize, the event flyer may be presented at the Administrative Office (2300 Cason).  The document will be scanned and sent to the email address above.</w:t>
      </w:r>
    </w:p>
    <w:p w:rsidR="00C83F4A" w:rsidRDefault="00C83F4A" w:rsidP="001F3240">
      <w:pPr>
        <w:pStyle w:val="ListParagraph"/>
        <w:numPr>
          <w:ilvl w:val="0"/>
          <w:numId w:val="1"/>
        </w:numPr>
      </w:pPr>
      <w:r>
        <w:t>Each event posting will be reviewed in accordance with the LSC board policy regulating the distribution of materials in the school.  Approval is at the discretion of the LSC administration.</w:t>
      </w:r>
      <w:r w:rsidR="00AC6635">
        <w:t xml:space="preserve">  Approval or disapproval will be communicated to the requesting party via the contact information outlined below. </w:t>
      </w:r>
    </w:p>
    <w:p w:rsidR="001F3240" w:rsidRDefault="001F3240" w:rsidP="001F3240">
      <w:pPr>
        <w:pStyle w:val="ListParagraph"/>
        <w:numPr>
          <w:ilvl w:val="0"/>
          <w:numId w:val="1"/>
        </w:numPr>
      </w:pPr>
      <w:r>
        <w:t xml:space="preserve">Required information includes: </w:t>
      </w:r>
    </w:p>
    <w:p w:rsidR="001F32B3" w:rsidRPr="00E42C78" w:rsidRDefault="001F32B3" w:rsidP="00AC6635">
      <w:pPr>
        <w:pStyle w:val="ListParagraph"/>
        <w:numPr>
          <w:ilvl w:val="5"/>
          <w:numId w:val="1"/>
        </w:numPr>
      </w:pPr>
      <w:r w:rsidRPr="00E42C78">
        <w:t>Name of Organization</w:t>
      </w:r>
    </w:p>
    <w:p w:rsidR="001F32B3" w:rsidRPr="00E42C78" w:rsidRDefault="001F32B3" w:rsidP="00AC6635">
      <w:pPr>
        <w:pStyle w:val="ListParagraph"/>
        <w:numPr>
          <w:ilvl w:val="5"/>
          <w:numId w:val="1"/>
        </w:numPr>
      </w:pPr>
      <w:r w:rsidRPr="00E42C78">
        <w:t>First and last name of immediate contact</w:t>
      </w:r>
    </w:p>
    <w:p w:rsidR="001F32B3" w:rsidRPr="00E42C78" w:rsidRDefault="001F32B3" w:rsidP="00AC6635">
      <w:pPr>
        <w:pStyle w:val="ListParagraph"/>
        <w:numPr>
          <w:ilvl w:val="5"/>
          <w:numId w:val="1"/>
        </w:numPr>
      </w:pPr>
      <w:r w:rsidRPr="00E42C78">
        <w:t>Email address</w:t>
      </w:r>
      <w:r w:rsidR="00AC6635" w:rsidRPr="00E42C78">
        <w:t xml:space="preserve"> of immediate contact</w:t>
      </w:r>
    </w:p>
    <w:p w:rsidR="001F32B3" w:rsidRPr="00E42C78" w:rsidRDefault="001F32B3" w:rsidP="00AC6635">
      <w:pPr>
        <w:pStyle w:val="ListParagraph"/>
        <w:numPr>
          <w:ilvl w:val="5"/>
          <w:numId w:val="1"/>
        </w:numPr>
      </w:pPr>
      <w:r w:rsidRPr="00E42C78">
        <w:t>Telephone number</w:t>
      </w:r>
      <w:r w:rsidR="00AC6635" w:rsidRPr="00E42C78">
        <w:t xml:space="preserve"> of immediate contact</w:t>
      </w:r>
    </w:p>
    <w:p w:rsidR="001F32B3" w:rsidRPr="00E42C78" w:rsidRDefault="001F32B3" w:rsidP="00AC6635">
      <w:pPr>
        <w:pStyle w:val="ListParagraph"/>
        <w:numPr>
          <w:ilvl w:val="5"/>
          <w:numId w:val="1"/>
        </w:numPr>
      </w:pPr>
      <w:r w:rsidRPr="00E42C78">
        <w:t>Flyer title</w:t>
      </w:r>
    </w:p>
    <w:p w:rsidR="001F32B3" w:rsidRPr="00E42C78" w:rsidRDefault="001F32B3" w:rsidP="00AC6635">
      <w:pPr>
        <w:pStyle w:val="ListParagraph"/>
        <w:numPr>
          <w:ilvl w:val="5"/>
          <w:numId w:val="1"/>
        </w:numPr>
      </w:pPr>
      <w:r w:rsidRPr="00E42C78">
        <w:t>Posting timeline (desired date of posting and date of the event)</w:t>
      </w:r>
    </w:p>
    <w:p w:rsidR="00C83F4A" w:rsidRDefault="00C83F4A" w:rsidP="00C83F4A">
      <w:pPr>
        <w:pStyle w:val="ListParagraph"/>
        <w:numPr>
          <w:ilvl w:val="3"/>
          <w:numId w:val="1"/>
        </w:numPr>
      </w:pPr>
      <w:r>
        <w:t>Postings will be updated on the 15</w:t>
      </w:r>
      <w:r w:rsidRPr="00C83F4A">
        <w:rPr>
          <w:vertAlign w:val="superscript"/>
        </w:rPr>
        <w:t>th</w:t>
      </w:r>
      <w:r>
        <w:t xml:space="preserve"> and 30</w:t>
      </w:r>
      <w:r w:rsidRPr="00C83F4A">
        <w:rPr>
          <w:vertAlign w:val="superscript"/>
        </w:rPr>
        <w:t>th</w:t>
      </w:r>
      <w:r>
        <w:t xml:space="preserve"> of each month.  (If these dates fall on the weekend or a holiday, postings will be completed on the last business day prior to the 15</w:t>
      </w:r>
      <w:r w:rsidRPr="00C83F4A">
        <w:rPr>
          <w:vertAlign w:val="superscript"/>
        </w:rPr>
        <w:t>th</w:t>
      </w:r>
      <w:r>
        <w:t xml:space="preserve"> or 30</w:t>
      </w:r>
      <w:r w:rsidRPr="00C83F4A">
        <w:rPr>
          <w:vertAlign w:val="superscript"/>
        </w:rPr>
        <w:t>th</w:t>
      </w:r>
      <w:r>
        <w:t>.)</w:t>
      </w:r>
    </w:p>
    <w:p w:rsidR="00C83F4A" w:rsidRDefault="00C83F4A" w:rsidP="00C83F4A">
      <w:pPr>
        <w:pStyle w:val="ListParagraph"/>
        <w:numPr>
          <w:ilvl w:val="3"/>
          <w:numId w:val="1"/>
        </w:numPr>
      </w:pPr>
      <w:r>
        <w:t>Requests for event posting needs</w:t>
      </w:r>
      <w:r w:rsidR="00AC6635">
        <w:t xml:space="preserve"> to be made 10 </w:t>
      </w:r>
      <w:r w:rsidR="00E42C78">
        <w:t>days</w:t>
      </w:r>
      <w:r>
        <w:t xml:space="preserve"> prior to the posting dates of the 15</w:t>
      </w:r>
      <w:r w:rsidRPr="00C83F4A">
        <w:rPr>
          <w:vertAlign w:val="superscript"/>
        </w:rPr>
        <w:t>th</w:t>
      </w:r>
      <w:r>
        <w:t xml:space="preserve"> and 30</w:t>
      </w:r>
      <w:r w:rsidRPr="00C83F4A">
        <w:rPr>
          <w:vertAlign w:val="superscript"/>
        </w:rPr>
        <w:t>th</w:t>
      </w:r>
      <w:r>
        <w:t>.</w:t>
      </w:r>
    </w:p>
    <w:p w:rsidR="00C83F4A" w:rsidRDefault="00C83F4A" w:rsidP="00AC6635">
      <w:pPr>
        <w:pStyle w:val="ListParagraph"/>
        <w:ind w:left="810"/>
      </w:pPr>
    </w:p>
    <w:p w:rsidR="00C83F4A" w:rsidRPr="001F3240" w:rsidRDefault="00C83F4A" w:rsidP="00C83F4A">
      <w:pPr>
        <w:pStyle w:val="ListParagraph"/>
        <w:ind w:left="3600"/>
      </w:pPr>
    </w:p>
    <w:sectPr w:rsidR="00C83F4A" w:rsidRPr="001F324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064D4D"/>
    <w:multiLevelType w:val="hybridMultilevel"/>
    <w:tmpl w:val="C4382D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7FC51B9"/>
    <w:multiLevelType w:val="hybridMultilevel"/>
    <w:tmpl w:val="6968265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810" w:hanging="360"/>
      </w:pPr>
      <w:rPr>
        <w:rFonts w:ascii="Symbol" w:hAnsi="Symbol" w:hint="default"/>
      </w:rPr>
    </w:lvl>
    <w:lvl w:ilvl="4" w:tplc="04090003">
      <w:start w:val="1"/>
      <w:numFmt w:val="bullet"/>
      <w:lvlText w:val="o"/>
      <w:lvlJc w:val="left"/>
      <w:pPr>
        <w:ind w:left="810" w:hanging="360"/>
      </w:pPr>
      <w:rPr>
        <w:rFonts w:ascii="Courier New" w:hAnsi="Courier New" w:cs="Courier New" w:hint="default"/>
      </w:rPr>
    </w:lvl>
    <w:lvl w:ilvl="5" w:tplc="04090003">
      <w:start w:val="1"/>
      <w:numFmt w:val="bullet"/>
      <w:lvlText w:val="o"/>
      <w:lvlJc w:val="left"/>
      <w:pPr>
        <w:ind w:left="3420" w:hanging="360"/>
      </w:pPr>
      <w:rPr>
        <w:rFonts w:ascii="Courier New" w:hAnsi="Courier New" w:cs="Courier New" w:hint="default"/>
      </w:rPr>
    </w:lvl>
    <w:lvl w:ilvl="6" w:tplc="0409000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216"/>
    <w:rsid w:val="001F3240"/>
    <w:rsid w:val="001F32B3"/>
    <w:rsid w:val="00375216"/>
    <w:rsid w:val="006E6B4D"/>
    <w:rsid w:val="00A90D15"/>
    <w:rsid w:val="00AC6635"/>
    <w:rsid w:val="00C83F4A"/>
    <w:rsid w:val="00E15355"/>
    <w:rsid w:val="00E42C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240"/>
    <w:pPr>
      <w:ind w:left="720"/>
      <w:contextualSpacing/>
    </w:pPr>
  </w:style>
  <w:style w:type="table" w:styleId="TableGrid">
    <w:name w:val="Table Grid"/>
    <w:basedOn w:val="TableNormal"/>
    <w:uiPriority w:val="59"/>
    <w:rsid w:val="006E6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E6B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B4D"/>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240"/>
    <w:pPr>
      <w:ind w:left="720"/>
      <w:contextualSpacing/>
    </w:pPr>
  </w:style>
  <w:style w:type="table" w:styleId="TableGrid">
    <w:name w:val="Table Grid"/>
    <w:basedOn w:val="TableNormal"/>
    <w:uiPriority w:val="59"/>
    <w:rsid w:val="006E6B4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6E6B4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E6B4D"/>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microsoft.com/office/2007/relationships/stylesWithEffects" Target="stylesWithEffects.xml"/><Relationship Id="rId7" Type="http://schemas.openxmlformats.org/officeDocument/2006/relationships/image" Target="media/image2.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gif"/><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TotalTime>
  <Pages>1</Pages>
  <Words>298</Words>
  <Characters>1700</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Lafayette School Corporation</Company>
  <LinksUpToDate>false</LinksUpToDate>
  <CharactersWithSpaces>1995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Carol Kilver</dc:creator>
  <cp:lastModifiedBy>Carol Kilver</cp:lastModifiedBy>
  <cp:revision>7</cp:revision>
  <cp:lastPrinted>2015-04-12T22:41:00Z</cp:lastPrinted>
  <dcterms:created xsi:type="dcterms:W3CDTF">2015-04-10T13:41:00Z</dcterms:created>
  <dcterms:modified xsi:type="dcterms:W3CDTF">2015-04-12T22:41:00Z</dcterms:modified>
</cp:coreProperties>
</file>