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8A6" w:rsidRDefault="007A48A6">
      <w:pPr>
        <w:rPr>
          <w:sz w:val="24"/>
          <w:szCs w:val="24"/>
        </w:rPr>
      </w:pPr>
      <w:r>
        <w:rPr>
          <w:noProof/>
        </w:rPr>
        <mc:AlternateContent>
          <mc:Choice Requires="wps">
            <w:drawing>
              <wp:anchor distT="0" distB="0" distL="114300" distR="114300" simplePos="0" relativeHeight="251664384" behindDoc="0" locked="0" layoutInCell="1" allowOverlap="1" wp14:anchorId="7E95B707" wp14:editId="509B9096">
                <wp:simplePos x="0" y="0"/>
                <wp:positionH relativeFrom="margin">
                  <wp:align>center</wp:align>
                </wp:positionH>
                <wp:positionV relativeFrom="margin">
                  <wp:posOffset>466725</wp:posOffset>
                </wp:positionV>
                <wp:extent cx="4314825" cy="800100"/>
                <wp:effectExtent l="0" t="0" r="28575" b="19050"/>
                <wp:wrapSquare wrapText="bothSides"/>
                <wp:docPr id="7" name="Text Box 7"/>
                <wp:cNvGraphicFramePr/>
                <a:graphic xmlns:a="http://schemas.openxmlformats.org/drawingml/2006/main">
                  <a:graphicData uri="http://schemas.microsoft.com/office/word/2010/wordprocessingShape">
                    <wps:wsp>
                      <wps:cNvSpPr txBox="1"/>
                      <wps:spPr>
                        <a:xfrm>
                          <a:off x="0" y="0"/>
                          <a:ext cx="4314825" cy="800100"/>
                        </a:xfrm>
                        <a:prstGeom prst="rect">
                          <a:avLst/>
                        </a:prstGeom>
                        <a:noFill/>
                        <a:ln w="6350">
                          <a:solidFill>
                            <a:prstClr val="black"/>
                          </a:solidFill>
                        </a:ln>
                        <a:effectLst/>
                      </wps:spPr>
                      <wps:txbx>
                        <w:txbxContent>
                          <w:p w:rsidR="007A48A6" w:rsidRPr="00034079" w:rsidRDefault="007A48A6" w:rsidP="00034079">
                            <w:pPr>
                              <w:jc w:val="center"/>
                              <w:rPr>
                                <w:b/>
                                <w:bCs/>
                                <w:sz w:val="32"/>
                                <w:szCs w:val="32"/>
                              </w:rPr>
                            </w:pPr>
                            <w:r>
                              <w:rPr>
                                <w:b/>
                                <w:bCs/>
                                <w:sz w:val="32"/>
                                <w:szCs w:val="32"/>
                              </w:rPr>
                              <w:t xml:space="preserve">Waiver of Prerequisite and Recommendation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0;margin-top:36.75pt;width:339.75pt;height:63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" filled="f" strokeweight=".5pt">
                <v:textbox>
                  <w:txbxContent>
                    <w:p w:rsidR="007A48A6" w:rsidRPr="00034079" w:rsidRDefault="007A48A6" w:rsidP="00034079">
                      <w:pPr>
                        <w:jc w:val="center"/>
                        <w:rPr>
                          <w:b/>
                          <w:bCs/>
                          <w:sz w:val="32"/>
                          <w:szCs w:val="32"/>
                        </w:rPr>
                      </w:pPr>
                      <w:r>
                        <w:rPr>
                          <w:b/>
                          <w:bCs/>
                          <w:sz w:val="32"/>
                          <w:szCs w:val="32"/>
                        </w:rPr>
                        <w:t xml:space="preserve">Waiver of Prerequisite and Recommendation </w:t>
                      </w:r>
                    </w:p>
                  </w:txbxContent>
                </v:textbox>
                <w10:wrap type="square" anchorx="margin" anchory="margin"/>
              </v:shape>
            </w:pict>
          </mc:Fallback>
        </mc:AlternateContent>
      </w:r>
    </w:p>
    <w:p w:rsidR="007A48A6" w:rsidRDefault="007A48A6">
      <w:pPr>
        <w:rPr>
          <w:sz w:val="24"/>
          <w:szCs w:val="24"/>
        </w:rPr>
      </w:pPr>
    </w:p>
    <w:p w:rsidR="00D66959" w:rsidRDefault="007A48A6">
      <w:pPr>
        <w:rPr>
          <w:rFonts w:ascii="Times New Roman" w:hAnsi="Times New Roman" w:cs="Times New Roman"/>
          <w:sz w:val="24"/>
          <w:szCs w:val="24"/>
        </w:rPr>
      </w:pPr>
      <w:r>
        <w:rPr>
          <w:noProof/>
        </w:rPr>
        <w:drawing>
          <wp:anchor distT="0" distB="0" distL="114300" distR="114300" simplePos="0" relativeHeight="251665408" behindDoc="0" locked="0" layoutInCell="1" allowOverlap="1" wp14:anchorId="5B67DB07" wp14:editId="3A4A7382">
            <wp:simplePos x="5743575" y="457200"/>
            <wp:positionH relativeFrom="margin">
              <wp:align>right</wp:align>
            </wp:positionH>
            <wp:positionV relativeFrom="margin">
              <wp:align>top</wp:align>
            </wp:positionV>
            <wp:extent cx="1028700" cy="139890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jan.png"/>
                    <pic:cNvPicPr/>
                  </pic:nvPicPr>
                  <pic:blipFill>
                    <a:blip r:embed="rId5">
                      <a:extLst>
                        <a:ext uri="{28A0092B-C50C-407E-A947-70E740481C1C}">
                          <a14:useLocalDpi xmlns:a14="http://schemas.microsoft.com/office/drawing/2010/main" val="0"/>
                        </a:ext>
                      </a:extLst>
                    </a:blip>
                    <a:stretch>
                      <a:fillRect/>
                    </a:stretch>
                  </pic:blipFill>
                  <pic:spPr>
                    <a:xfrm>
                      <a:off x="0" y="0"/>
                      <a:ext cx="1028700" cy="1398905"/>
                    </a:xfrm>
                    <a:prstGeom prst="rect">
                      <a:avLst/>
                    </a:prstGeom>
                  </pic:spPr>
                </pic:pic>
              </a:graphicData>
            </a:graphic>
          </wp:anchor>
        </w:drawing>
      </w:r>
      <w:r w:rsidR="00D66959">
        <w:rPr>
          <w:sz w:val="24"/>
          <w:szCs w:val="24"/>
        </w:rPr>
        <w:t xml:space="preserve">This </w:t>
      </w:r>
      <w:r>
        <w:rPr>
          <w:noProof/>
        </w:rPr>
        <w:drawing>
          <wp:anchor distT="0" distB="0" distL="114300" distR="114300" simplePos="0" relativeHeight="251667456" behindDoc="0" locked="0" layoutInCell="1" allowOverlap="1" wp14:anchorId="1687A623" wp14:editId="6CFD46C8">
            <wp:simplePos x="0" y="0"/>
            <wp:positionH relativeFrom="margin">
              <wp:align>left</wp:align>
            </wp:positionH>
            <wp:positionV relativeFrom="margin">
              <wp:align>top</wp:align>
            </wp:positionV>
            <wp:extent cx="1028700" cy="13989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jan.png"/>
                    <pic:cNvPicPr/>
                  </pic:nvPicPr>
                  <pic:blipFill>
                    <a:blip r:embed="rId5">
                      <a:extLst>
                        <a:ext uri="{28A0092B-C50C-407E-A947-70E740481C1C}">
                          <a14:useLocalDpi xmlns:a14="http://schemas.microsoft.com/office/drawing/2010/main" val="0"/>
                        </a:ext>
                      </a:extLst>
                    </a:blip>
                    <a:stretch>
                      <a:fillRect/>
                    </a:stretch>
                  </pic:blipFill>
                  <pic:spPr>
                    <a:xfrm>
                      <a:off x="0" y="0"/>
                      <a:ext cx="1028700" cy="1398905"/>
                    </a:xfrm>
                    <a:prstGeom prst="rect">
                      <a:avLst/>
                    </a:prstGeom>
                  </pic:spPr>
                </pic:pic>
              </a:graphicData>
            </a:graphic>
          </wp:anchor>
        </w:drawing>
      </w:r>
      <w:r w:rsidR="00D66959">
        <w:rPr>
          <w:sz w:val="24"/>
          <w:szCs w:val="24"/>
        </w:rPr>
        <w:t xml:space="preserve">waiver has been developed based on the philosophy of the Chambersburg Area Senior High School that students experience the most success in their academics when they follow departmental prerequisites, as well as, </w:t>
      </w:r>
      <w:r w:rsidR="0096535E">
        <w:rPr>
          <w:sz w:val="24"/>
          <w:szCs w:val="24"/>
        </w:rPr>
        <w:t xml:space="preserve">course </w:t>
      </w:r>
      <w:r w:rsidR="00D66959">
        <w:rPr>
          <w:sz w:val="24"/>
          <w:szCs w:val="24"/>
        </w:rPr>
        <w:t>recommendations</w:t>
      </w:r>
      <w:r w:rsidR="0096535E">
        <w:rPr>
          <w:sz w:val="24"/>
          <w:szCs w:val="24"/>
        </w:rPr>
        <w:t xml:space="preserve"> based on PVAAS data projections</w:t>
      </w:r>
      <w:r w:rsidR="00D66959">
        <w:rPr>
          <w:sz w:val="24"/>
          <w:szCs w:val="24"/>
        </w:rPr>
        <w:t>.  These decisions have come about throu</w:t>
      </w:r>
      <w:r>
        <w:rPr>
          <w:sz w:val="24"/>
          <w:szCs w:val="24"/>
        </w:rPr>
        <w:t>gh research that shows student</w:t>
      </w:r>
      <w:r w:rsidR="00D66959">
        <w:rPr>
          <w:sz w:val="24"/>
          <w:szCs w:val="24"/>
        </w:rPr>
        <w:t xml:space="preserve"> needs are best served by being prepared and by being reasonable about their workload.  If families prefer to do differently, we are requesting that the following disclaimers be signed.  We feel strongly that it is in the best interest and welfare of our students to follow departmental recommendations</w:t>
      </w:r>
      <w:r w:rsidR="00D66959">
        <w:rPr>
          <w:rFonts w:ascii="Times New Roman" w:hAnsi="Times New Roman" w:cs="Times New Roman"/>
          <w:sz w:val="24"/>
          <w:szCs w:val="24"/>
        </w:rPr>
        <w:t>.</w:t>
      </w:r>
    </w:p>
    <w:p w:rsidR="00D66959" w:rsidRDefault="00D66959">
      <w:pPr>
        <w:rPr>
          <w:sz w:val="24"/>
          <w:szCs w:val="24"/>
        </w:rPr>
      </w:pPr>
      <w:r>
        <w:rPr>
          <w:sz w:val="24"/>
          <w:szCs w:val="24"/>
        </w:rPr>
        <w:t>As the parent/guardian of the student, __________</w:t>
      </w:r>
      <w:r w:rsidR="007A48A6">
        <w:rPr>
          <w:sz w:val="24"/>
          <w:szCs w:val="24"/>
        </w:rPr>
        <w:t>______________________</w:t>
      </w:r>
      <w:r w:rsidR="00CB54A7">
        <w:rPr>
          <w:sz w:val="24"/>
          <w:szCs w:val="24"/>
        </w:rPr>
        <w:t>_______</w:t>
      </w:r>
      <w:r w:rsidR="007A48A6">
        <w:rPr>
          <w:sz w:val="24"/>
          <w:szCs w:val="24"/>
        </w:rPr>
        <w:t xml:space="preserve">______, </w:t>
      </w:r>
      <w:r w:rsidR="007A48A6" w:rsidRPr="00CB54A7">
        <w:rPr>
          <w:b/>
          <w:sz w:val="24"/>
          <w:szCs w:val="24"/>
        </w:rPr>
        <w:t xml:space="preserve">I understand and agree that my child has permission to choose a class or classes other than what has been recommended </w:t>
      </w:r>
      <w:r w:rsidR="0096535E">
        <w:rPr>
          <w:b/>
          <w:sz w:val="24"/>
          <w:szCs w:val="24"/>
        </w:rPr>
        <w:t>based on PVAAS projections</w:t>
      </w:r>
      <w:bookmarkStart w:id="0" w:name="_GoBack"/>
      <w:bookmarkEnd w:id="0"/>
      <w:r w:rsidR="007A48A6" w:rsidRPr="00CB54A7">
        <w:rPr>
          <w:b/>
          <w:sz w:val="24"/>
          <w:szCs w:val="24"/>
        </w:rPr>
        <w:t xml:space="preserve"> and for which he/she may not meet the established departmental prerequisite</w:t>
      </w:r>
      <w:r w:rsidR="007A48A6">
        <w:rPr>
          <w:sz w:val="24"/>
          <w:szCs w:val="24"/>
        </w:rPr>
        <w:t xml:space="preserve">.  I understand that in so choosing my child will remain enrolled in said course(s) regardless of his/her academic success.  </w:t>
      </w:r>
    </w:p>
    <w:p w:rsidR="00D66959" w:rsidRDefault="00D66959">
      <w:pPr>
        <w:tabs>
          <w:tab w:val="left" w:pos="3780"/>
          <w:tab w:val="left" w:pos="6930"/>
        </w:tabs>
        <w:rPr>
          <w:sz w:val="24"/>
          <w:szCs w:val="24"/>
        </w:rPr>
      </w:pPr>
      <w:r>
        <w:rPr>
          <w:rFonts w:ascii="Times New Roman" w:hAnsi="Times New Roman" w:cs="Times New Roman"/>
          <w:sz w:val="24"/>
          <w:szCs w:val="24"/>
        </w:rPr>
        <w:tab/>
      </w:r>
      <w:r>
        <w:rPr>
          <w:sz w:val="24"/>
          <w:szCs w:val="24"/>
        </w:rPr>
        <w:tab/>
      </w:r>
    </w:p>
    <w:p w:rsidR="00D66959" w:rsidRDefault="007A48A6" w:rsidP="007A48A6">
      <w:pPr>
        <w:pStyle w:val="NoSpacing"/>
      </w:pPr>
      <w:r>
        <w:t>___________________________________________________</w:t>
      </w:r>
      <w:r>
        <w:tab/>
      </w:r>
      <w:r>
        <w:tab/>
      </w:r>
      <w:r>
        <w:tab/>
        <w:t>___________</w:t>
      </w:r>
    </w:p>
    <w:p w:rsidR="007A48A6" w:rsidRDefault="007A48A6" w:rsidP="007A48A6">
      <w:pPr>
        <w:pStyle w:val="NoSpacing"/>
      </w:pPr>
      <w:r>
        <w:t>Parent/Guardian Signature</w:t>
      </w:r>
      <w:r>
        <w:tab/>
      </w:r>
      <w:r>
        <w:tab/>
      </w:r>
      <w:r>
        <w:tab/>
      </w:r>
      <w:r>
        <w:tab/>
      </w:r>
      <w:r>
        <w:tab/>
      </w:r>
      <w:r>
        <w:tab/>
      </w:r>
      <w:r>
        <w:tab/>
        <w:t>Date</w:t>
      </w:r>
    </w:p>
    <w:p w:rsidR="00CB54A7" w:rsidRDefault="00CB54A7" w:rsidP="007A48A6">
      <w:pPr>
        <w:pStyle w:val="NoSpacing"/>
      </w:pPr>
    </w:p>
    <w:p w:rsidR="00CB54A7" w:rsidRDefault="00CB54A7" w:rsidP="007A48A6">
      <w:pPr>
        <w:pStyle w:val="NoSpacing"/>
      </w:pPr>
    </w:p>
    <w:p w:rsidR="00CB54A7" w:rsidRDefault="00CB54A7" w:rsidP="007A48A6">
      <w:pPr>
        <w:pStyle w:val="NoSpacing"/>
      </w:pPr>
    </w:p>
    <w:p w:rsidR="00CB54A7" w:rsidRDefault="00CB54A7" w:rsidP="007A48A6">
      <w:pPr>
        <w:pStyle w:val="NoSpacing"/>
        <w:rPr>
          <w:b/>
          <w:sz w:val="24"/>
          <w:szCs w:val="24"/>
          <w:u w:val="single"/>
        </w:rPr>
      </w:pPr>
      <w:r>
        <w:rPr>
          <w:b/>
          <w:sz w:val="24"/>
          <w:szCs w:val="24"/>
          <w:u w:val="single"/>
        </w:rPr>
        <w:t>Recommended Course(s):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u w:val="single"/>
        </w:rPr>
        <w:t>Alternate Selection(s):</w:t>
      </w:r>
    </w:p>
    <w:p w:rsidR="00CB54A7" w:rsidRDefault="00CB54A7" w:rsidP="007A48A6">
      <w:pPr>
        <w:pStyle w:val="NoSpacing"/>
        <w:rPr>
          <w:b/>
          <w:sz w:val="24"/>
          <w:szCs w:val="24"/>
          <w:u w:val="single"/>
        </w:rPr>
      </w:pPr>
    </w:p>
    <w:p w:rsidR="00CB54A7" w:rsidRDefault="00CB54A7" w:rsidP="007A48A6">
      <w:pPr>
        <w:pStyle w:val="NoSpacing"/>
        <w:rPr>
          <w:b/>
          <w:sz w:val="24"/>
          <w:szCs w:val="24"/>
        </w:rPr>
      </w:pPr>
      <w:r>
        <w:rPr>
          <w:b/>
          <w:sz w:val="24"/>
          <w:szCs w:val="24"/>
        </w:rPr>
        <w:t>____________________________________</w:t>
      </w:r>
      <w:r>
        <w:rPr>
          <w:b/>
          <w:sz w:val="24"/>
          <w:szCs w:val="24"/>
        </w:rPr>
        <w:tab/>
      </w:r>
      <w:r>
        <w:rPr>
          <w:b/>
          <w:sz w:val="24"/>
          <w:szCs w:val="24"/>
        </w:rPr>
        <w:tab/>
      </w:r>
      <w:r>
        <w:rPr>
          <w:b/>
          <w:sz w:val="24"/>
          <w:szCs w:val="24"/>
        </w:rPr>
        <w:tab/>
        <w:t>______________________________</w:t>
      </w:r>
    </w:p>
    <w:p w:rsidR="00CB54A7" w:rsidRDefault="00CB54A7" w:rsidP="007A48A6">
      <w:pPr>
        <w:pStyle w:val="NoSpacing"/>
        <w:rPr>
          <w:b/>
          <w:sz w:val="24"/>
          <w:szCs w:val="24"/>
        </w:rPr>
      </w:pPr>
    </w:p>
    <w:p w:rsidR="00CB54A7" w:rsidRDefault="00CB54A7" w:rsidP="007A48A6">
      <w:pPr>
        <w:pStyle w:val="NoSpacing"/>
        <w:rPr>
          <w:b/>
          <w:sz w:val="24"/>
          <w:szCs w:val="24"/>
        </w:rPr>
      </w:pPr>
    </w:p>
    <w:p w:rsidR="00CB54A7" w:rsidRDefault="00CB54A7" w:rsidP="007A48A6">
      <w:pPr>
        <w:pStyle w:val="NoSpacing"/>
        <w:rPr>
          <w:b/>
          <w:sz w:val="24"/>
          <w:szCs w:val="24"/>
        </w:rPr>
      </w:pPr>
      <w:r>
        <w:rPr>
          <w:b/>
          <w:sz w:val="24"/>
          <w:szCs w:val="24"/>
        </w:rPr>
        <w:t>____________________________________</w:t>
      </w:r>
      <w:r>
        <w:rPr>
          <w:b/>
          <w:sz w:val="24"/>
          <w:szCs w:val="24"/>
        </w:rPr>
        <w:tab/>
      </w:r>
      <w:r>
        <w:rPr>
          <w:b/>
          <w:sz w:val="24"/>
          <w:szCs w:val="24"/>
        </w:rPr>
        <w:tab/>
      </w:r>
      <w:r>
        <w:rPr>
          <w:b/>
          <w:sz w:val="24"/>
          <w:szCs w:val="24"/>
        </w:rPr>
        <w:tab/>
        <w:t>______________________________</w:t>
      </w:r>
    </w:p>
    <w:p w:rsidR="00CB54A7" w:rsidRDefault="00CB54A7" w:rsidP="007A48A6">
      <w:pPr>
        <w:pStyle w:val="NoSpacing"/>
        <w:rPr>
          <w:b/>
          <w:sz w:val="24"/>
          <w:szCs w:val="24"/>
        </w:rPr>
      </w:pPr>
    </w:p>
    <w:p w:rsidR="00CB54A7" w:rsidRDefault="00CB54A7" w:rsidP="007A48A6">
      <w:pPr>
        <w:pStyle w:val="NoSpacing"/>
        <w:rPr>
          <w:b/>
          <w:sz w:val="24"/>
          <w:szCs w:val="24"/>
        </w:rPr>
      </w:pPr>
    </w:p>
    <w:p w:rsidR="00CB54A7" w:rsidRDefault="00CB54A7" w:rsidP="007A48A6">
      <w:pPr>
        <w:pStyle w:val="NoSpacing"/>
        <w:rPr>
          <w:b/>
          <w:sz w:val="24"/>
          <w:szCs w:val="24"/>
        </w:rPr>
      </w:pPr>
      <w:r>
        <w:rPr>
          <w:b/>
          <w:sz w:val="24"/>
          <w:szCs w:val="24"/>
        </w:rPr>
        <w:t>____________________________________</w:t>
      </w:r>
      <w:r>
        <w:rPr>
          <w:b/>
          <w:sz w:val="24"/>
          <w:szCs w:val="24"/>
        </w:rPr>
        <w:tab/>
      </w:r>
      <w:r>
        <w:rPr>
          <w:b/>
          <w:sz w:val="24"/>
          <w:szCs w:val="24"/>
        </w:rPr>
        <w:tab/>
      </w:r>
      <w:r>
        <w:rPr>
          <w:b/>
          <w:sz w:val="24"/>
          <w:szCs w:val="24"/>
        </w:rPr>
        <w:tab/>
        <w:t>______________________________</w:t>
      </w:r>
    </w:p>
    <w:p w:rsidR="00CB54A7" w:rsidRDefault="00CB54A7" w:rsidP="007A48A6">
      <w:pPr>
        <w:pStyle w:val="NoSpacing"/>
        <w:rPr>
          <w:b/>
          <w:sz w:val="24"/>
          <w:szCs w:val="24"/>
        </w:rPr>
      </w:pPr>
    </w:p>
    <w:p w:rsidR="00CB54A7" w:rsidRPr="00CB54A7" w:rsidRDefault="00CB54A7" w:rsidP="007A48A6">
      <w:pPr>
        <w:pStyle w:val="NoSpacing"/>
        <w:rPr>
          <w:b/>
          <w:sz w:val="24"/>
          <w:szCs w:val="24"/>
        </w:rPr>
      </w:pPr>
    </w:p>
    <w:sectPr w:rsidR="00CB54A7" w:rsidRPr="00CB54A7" w:rsidSect="00D6695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959"/>
    <w:rsid w:val="007A48A6"/>
    <w:rsid w:val="0096535E"/>
    <w:rsid w:val="00C50E2A"/>
    <w:rsid w:val="00CB54A7"/>
    <w:rsid w:val="00D66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8A6"/>
    <w:rPr>
      <w:rFonts w:ascii="Tahoma" w:hAnsi="Tahoma" w:cs="Tahoma"/>
      <w:sz w:val="16"/>
      <w:szCs w:val="16"/>
    </w:rPr>
  </w:style>
  <w:style w:type="paragraph" w:styleId="NoSpacing">
    <w:name w:val="No Spacing"/>
    <w:uiPriority w:val="1"/>
    <w:qFormat/>
    <w:rsid w:val="007A48A6"/>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8A6"/>
    <w:rPr>
      <w:rFonts w:ascii="Tahoma" w:hAnsi="Tahoma" w:cs="Tahoma"/>
      <w:sz w:val="16"/>
      <w:szCs w:val="16"/>
    </w:rPr>
  </w:style>
  <w:style w:type="paragraph" w:styleId="NoSpacing">
    <w:name w:val="No Spacing"/>
    <w:uiPriority w:val="1"/>
    <w:qFormat/>
    <w:rsid w:val="007A48A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175</Words>
  <Characters>1284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Waiver of Prerequisite and Counselor/Principal Recommendation</vt:lpstr>
    </vt:vector>
  </TitlesOfParts>
  <Company>CASD</Company>
  <LinksUpToDate>false</LinksUpToDate>
  <CharactersWithSpaces>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Waiver of Prerequisite and Counselor/Principal Recommendation</dc:title>
  <dc:creator>hollamel</dc:creator>
  <cp:lastModifiedBy>Lisa Hill</cp:lastModifiedBy>
  <cp:revision>4</cp:revision>
  <cp:lastPrinted>2019-01-23T18:21:00Z</cp:lastPrinted>
  <dcterms:created xsi:type="dcterms:W3CDTF">2019-01-18T15:18:00Z</dcterms:created>
  <dcterms:modified xsi:type="dcterms:W3CDTF">2019-01-30T14:06:00Z</dcterms:modified>
</cp:coreProperties>
</file>