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750" w:rsidRDefault="00353310">
      <w:pPr>
        <w:jc w:val="center"/>
        <w:rPr>
          <w:rFonts w:ascii="Times New Roman" w:eastAsia="Times New Roman" w:hAnsi="Times New Roman" w:cs="Times New Roman"/>
          <w:b/>
          <w:sz w:val="90"/>
          <w:szCs w:val="90"/>
        </w:rPr>
      </w:pPr>
      <w:bookmarkStart w:id="0" w:name="_heading=h.gjdgxs" w:colFirst="0" w:colLast="0"/>
      <w:bookmarkStart w:id="1" w:name="_GoBack"/>
      <w:bookmarkEnd w:id="0"/>
      <w:bookmarkEnd w:id="1"/>
      <w:r>
        <w:rPr>
          <w:rFonts w:ascii="Times New Roman" w:eastAsia="Times New Roman" w:hAnsi="Times New Roman" w:cs="Times New Roman"/>
          <w:b/>
          <w:sz w:val="90"/>
          <w:szCs w:val="90"/>
        </w:rPr>
        <w:t>BWRSD</w:t>
      </w:r>
    </w:p>
    <w:p w:rsidR="00A41750" w:rsidRDefault="00A41750">
      <w:pPr>
        <w:jc w:val="center"/>
        <w:rPr>
          <w:sz w:val="48"/>
          <w:szCs w:val="48"/>
        </w:rPr>
      </w:pPr>
    </w:p>
    <w:p w:rsidR="00A41750" w:rsidRDefault="00353310">
      <w:pPr>
        <w:jc w:val="center"/>
        <w:rPr>
          <w:sz w:val="48"/>
          <w:szCs w:val="48"/>
        </w:rPr>
      </w:pPr>
      <w:r>
        <w:rPr>
          <w:noProof/>
          <w:sz w:val="48"/>
          <w:szCs w:val="48"/>
        </w:rPr>
        <w:drawing>
          <wp:inline distT="114300" distB="114300" distL="114300" distR="114300">
            <wp:extent cx="4114800" cy="4520307"/>
            <wp:effectExtent l="0" t="0" r="0" b="0"/>
            <wp:docPr id="14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
                    <a:srcRect/>
                    <a:stretch>
                      <a:fillRect/>
                    </a:stretch>
                  </pic:blipFill>
                  <pic:spPr>
                    <a:xfrm>
                      <a:off x="0" y="0"/>
                      <a:ext cx="4114800" cy="4520307"/>
                    </a:xfrm>
                    <a:prstGeom prst="rect">
                      <a:avLst/>
                    </a:prstGeom>
                    <a:ln/>
                  </pic:spPr>
                </pic:pic>
              </a:graphicData>
            </a:graphic>
          </wp:inline>
        </w:drawing>
      </w:r>
    </w:p>
    <w:p w:rsidR="00A41750" w:rsidRDefault="00A41750">
      <w:pPr>
        <w:jc w:val="center"/>
        <w:rPr>
          <w:sz w:val="48"/>
          <w:szCs w:val="48"/>
        </w:rPr>
      </w:pPr>
    </w:p>
    <w:p w:rsidR="00A41750" w:rsidRDefault="00353310">
      <w:pPr>
        <w:jc w:val="center"/>
        <w:rPr>
          <w:sz w:val="48"/>
          <w:szCs w:val="48"/>
        </w:rPr>
      </w:pPr>
      <w:r>
        <w:rPr>
          <w:sz w:val="48"/>
          <w:szCs w:val="48"/>
        </w:rPr>
        <w:t>Request for Bids</w:t>
      </w:r>
    </w:p>
    <w:p w:rsidR="00A41750" w:rsidRDefault="00353310">
      <w:pPr>
        <w:jc w:val="center"/>
        <w:rPr>
          <w:sz w:val="48"/>
          <w:szCs w:val="48"/>
        </w:rPr>
      </w:pPr>
      <w:r>
        <w:rPr>
          <w:sz w:val="48"/>
          <w:szCs w:val="48"/>
        </w:rPr>
        <w:t>___________________________________</w:t>
      </w:r>
    </w:p>
    <w:p w:rsidR="00A41750" w:rsidRDefault="00353310">
      <w:pPr>
        <w:jc w:val="center"/>
        <w:rPr>
          <w:sz w:val="48"/>
          <w:szCs w:val="48"/>
        </w:rPr>
      </w:pPr>
      <w:r>
        <w:rPr>
          <w:sz w:val="48"/>
          <w:szCs w:val="48"/>
        </w:rPr>
        <w:t xml:space="preserve">District Telephone System and Services </w:t>
      </w:r>
    </w:p>
    <w:p w:rsidR="00A41750" w:rsidRDefault="00353310">
      <w:pPr>
        <w:jc w:val="center"/>
        <w:rPr>
          <w:sz w:val="48"/>
          <w:szCs w:val="48"/>
        </w:rPr>
      </w:pPr>
      <w:r>
        <w:rPr>
          <w:sz w:val="48"/>
          <w:szCs w:val="48"/>
        </w:rPr>
        <w:t>(Bid #10-6-25-21)</w:t>
      </w:r>
    </w:p>
    <w:p w:rsidR="00A41750" w:rsidRDefault="00A41750">
      <w:pPr>
        <w:jc w:val="center"/>
        <w:rPr>
          <w:sz w:val="48"/>
          <w:szCs w:val="48"/>
        </w:rPr>
      </w:pPr>
    </w:p>
    <w:p w:rsidR="00A41750" w:rsidRDefault="00A41750">
      <w:pPr>
        <w:jc w:val="center"/>
        <w:rPr>
          <w:sz w:val="48"/>
          <w:szCs w:val="48"/>
        </w:rPr>
      </w:pPr>
    </w:p>
    <w:p w:rsidR="00A41750" w:rsidRDefault="00353310">
      <w:pPr>
        <w:jc w:val="center"/>
        <w:rPr>
          <w:b/>
          <w:sz w:val="42"/>
          <w:szCs w:val="42"/>
        </w:rPr>
      </w:pPr>
      <w:r>
        <w:rPr>
          <w:b/>
          <w:sz w:val="42"/>
          <w:szCs w:val="42"/>
        </w:rPr>
        <w:t>Issue Date:  June 25, 2021</w:t>
      </w:r>
    </w:p>
    <w:p w:rsidR="00A41750" w:rsidRDefault="00353310">
      <w:pPr>
        <w:jc w:val="center"/>
        <w:rPr>
          <w:sz w:val="26"/>
          <w:szCs w:val="26"/>
        </w:rPr>
      </w:pPr>
      <w:r>
        <w:rPr>
          <w:sz w:val="26"/>
          <w:szCs w:val="26"/>
        </w:rPr>
        <w:t>BWRSD</w:t>
      </w:r>
    </w:p>
    <w:p w:rsidR="00A41750" w:rsidRDefault="00353310">
      <w:pPr>
        <w:jc w:val="center"/>
        <w:rPr>
          <w:sz w:val="26"/>
          <w:szCs w:val="26"/>
        </w:rPr>
      </w:pPr>
      <w:r>
        <w:rPr>
          <w:sz w:val="26"/>
          <w:szCs w:val="26"/>
        </w:rPr>
        <w:t>151 State Street</w:t>
      </w:r>
    </w:p>
    <w:p w:rsidR="00A41750" w:rsidRDefault="00353310">
      <w:pPr>
        <w:jc w:val="center"/>
        <w:rPr>
          <w:sz w:val="26"/>
          <w:szCs w:val="26"/>
        </w:rPr>
        <w:sectPr w:rsidR="00A41750">
          <w:footerReference w:type="default" r:id="rId9"/>
          <w:pgSz w:w="12240" w:h="15840"/>
          <w:pgMar w:top="680" w:right="980" w:bottom="280" w:left="1040" w:header="720" w:footer="720" w:gutter="0"/>
          <w:pgNumType w:start="1"/>
          <w:cols w:space="720"/>
        </w:sectPr>
      </w:pPr>
      <w:r>
        <w:rPr>
          <w:sz w:val="26"/>
          <w:szCs w:val="26"/>
        </w:rPr>
        <w:t>Bristol, RI  02809</w:t>
      </w:r>
    </w:p>
    <w:p w:rsidR="00A41750" w:rsidRDefault="00A41750">
      <w:pPr>
        <w:pBdr>
          <w:top w:val="nil"/>
          <w:left w:val="nil"/>
          <w:bottom w:val="nil"/>
          <w:right w:val="nil"/>
          <w:between w:val="nil"/>
        </w:pBdr>
        <w:spacing w:before="9"/>
        <w:rPr>
          <w:b/>
          <w:sz w:val="9"/>
          <w:szCs w:val="9"/>
        </w:rPr>
      </w:pPr>
    </w:p>
    <w:p w:rsidR="00A41750" w:rsidRDefault="00A41750">
      <w:pPr>
        <w:pBdr>
          <w:top w:val="nil"/>
          <w:left w:val="nil"/>
          <w:bottom w:val="nil"/>
          <w:right w:val="nil"/>
          <w:between w:val="nil"/>
        </w:pBdr>
        <w:spacing w:before="9"/>
        <w:rPr>
          <w:b/>
          <w:sz w:val="9"/>
          <w:szCs w:val="9"/>
        </w:rPr>
      </w:pPr>
    </w:p>
    <w:p w:rsidR="00A41750" w:rsidRDefault="00A41750">
      <w:pPr>
        <w:pBdr>
          <w:top w:val="nil"/>
          <w:left w:val="nil"/>
          <w:bottom w:val="nil"/>
          <w:right w:val="nil"/>
          <w:between w:val="nil"/>
        </w:pBdr>
        <w:spacing w:before="9"/>
        <w:rPr>
          <w:b/>
          <w:sz w:val="9"/>
          <w:szCs w:val="9"/>
        </w:rPr>
      </w:pPr>
    </w:p>
    <w:p w:rsidR="00A41750" w:rsidRDefault="00353310">
      <w:pPr>
        <w:pStyle w:val="Heading1"/>
        <w:spacing w:before="92"/>
        <w:ind w:left="721" w:right="778"/>
        <w:jc w:val="center"/>
      </w:pPr>
      <w:bookmarkStart w:id="2" w:name="_heading=h.30j0zll" w:colFirst="0" w:colLast="0"/>
      <w:bookmarkEnd w:id="2"/>
      <w:r>
        <w:t>Table of Contents</w:t>
      </w:r>
    </w:p>
    <w:p w:rsidR="00A41750" w:rsidRDefault="00A41750"/>
    <w:p w:rsidR="00A41750" w:rsidRDefault="00353310">
      <w:pPr>
        <w:pBdr>
          <w:top w:val="nil"/>
          <w:left w:val="nil"/>
          <w:bottom w:val="nil"/>
          <w:right w:val="nil"/>
          <w:between w:val="nil"/>
        </w:pBdr>
        <w:tabs>
          <w:tab w:val="left" w:pos="1058"/>
          <w:tab w:val="left" w:pos="1059"/>
          <w:tab w:val="right" w:pos="9767"/>
        </w:tabs>
        <w:spacing w:before="44"/>
        <w:ind w:left="450"/>
        <w:rPr>
          <w:sz w:val="20"/>
          <w:szCs w:val="20"/>
        </w:rPr>
      </w:pPr>
      <w:r>
        <w:rPr>
          <w:b/>
          <w:sz w:val="20"/>
          <w:szCs w:val="20"/>
        </w:rPr>
        <w:t>1.0</w:t>
      </w:r>
      <w:r>
        <w:rPr>
          <w:b/>
          <w:sz w:val="20"/>
          <w:szCs w:val="20"/>
        </w:rPr>
        <w:tab/>
        <w:t>RFP Introduction and Background</w:t>
      </w:r>
      <w:r>
        <w:rPr>
          <w:b/>
          <w:sz w:val="20"/>
          <w:szCs w:val="20"/>
        </w:rPr>
        <w:tab/>
        <w:t>3</w:t>
      </w:r>
    </w:p>
    <w:p w:rsidR="00A41750" w:rsidRDefault="00353310">
      <w:pPr>
        <w:numPr>
          <w:ilvl w:val="1"/>
          <w:numId w:val="16"/>
        </w:numPr>
        <w:pBdr>
          <w:top w:val="nil"/>
          <w:left w:val="nil"/>
          <w:bottom w:val="nil"/>
          <w:right w:val="nil"/>
          <w:between w:val="nil"/>
        </w:pBdr>
        <w:tabs>
          <w:tab w:val="left" w:pos="1280"/>
          <w:tab w:val="left" w:pos="1281"/>
          <w:tab w:val="right" w:pos="9767"/>
        </w:tabs>
        <w:spacing w:before="142"/>
        <w:ind w:left="1280" w:hanging="666"/>
        <w:rPr>
          <w:sz w:val="20"/>
          <w:szCs w:val="20"/>
        </w:rPr>
      </w:pPr>
      <w:r>
        <w:rPr>
          <w:sz w:val="18"/>
          <w:szCs w:val="18"/>
        </w:rPr>
        <w:t>Introduction</w:t>
      </w:r>
      <w:r>
        <w:rPr>
          <w:sz w:val="18"/>
          <w:szCs w:val="18"/>
        </w:rPr>
        <w:tab/>
        <w:t xml:space="preserve"> 3</w:t>
      </w:r>
    </w:p>
    <w:p w:rsidR="00A41750" w:rsidRDefault="00353310">
      <w:pPr>
        <w:numPr>
          <w:ilvl w:val="1"/>
          <w:numId w:val="16"/>
        </w:numPr>
        <w:pBdr>
          <w:top w:val="nil"/>
          <w:left w:val="nil"/>
          <w:bottom w:val="nil"/>
          <w:right w:val="nil"/>
          <w:between w:val="nil"/>
        </w:pBdr>
        <w:tabs>
          <w:tab w:val="left" w:pos="1280"/>
          <w:tab w:val="left" w:pos="1281"/>
          <w:tab w:val="right" w:pos="9767"/>
        </w:tabs>
        <w:spacing w:before="1"/>
        <w:ind w:left="1280" w:hanging="666"/>
        <w:rPr>
          <w:sz w:val="20"/>
          <w:szCs w:val="20"/>
        </w:rPr>
      </w:pPr>
      <w:r>
        <w:rPr>
          <w:sz w:val="18"/>
          <w:szCs w:val="18"/>
        </w:rPr>
        <w:t>Bond Requirements</w:t>
      </w:r>
      <w:r>
        <w:rPr>
          <w:rFonts w:ascii="Times New Roman" w:eastAsia="Times New Roman" w:hAnsi="Times New Roman" w:cs="Times New Roman"/>
          <w:sz w:val="18"/>
          <w:szCs w:val="18"/>
        </w:rPr>
        <w:tab/>
      </w:r>
      <w:r>
        <w:rPr>
          <w:sz w:val="18"/>
          <w:szCs w:val="18"/>
        </w:rPr>
        <w:t>3</w:t>
      </w:r>
    </w:p>
    <w:p w:rsidR="00A41750" w:rsidRDefault="00353310">
      <w:pPr>
        <w:numPr>
          <w:ilvl w:val="1"/>
          <w:numId w:val="16"/>
        </w:numPr>
        <w:pBdr>
          <w:top w:val="nil"/>
          <w:left w:val="nil"/>
          <w:bottom w:val="nil"/>
          <w:right w:val="nil"/>
          <w:between w:val="nil"/>
        </w:pBdr>
        <w:tabs>
          <w:tab w:val="left" w:pos="1280"/>
          <w:tab w:val="left" w:pos="1281"/>
          <w:tab w:val="right" w:pos="9767"/>
        </w:tabs>
        <w:ind w:left="1280" w:hanging="666"/>
        <w:rPr>
          <w:sz w:val="20"/>
          <w:szCs w:val="20"/>
        </w:rPr>
      </w:pPr>
      <w:r>
        <w:rPr>
          <w:sz w:val="18"/>
          <w:szCs w:val="18"/>
        </w:rPr>
        <w:t>Project Objectives</w:t>
      </w:r>
      <w:r>
        <w:rPr>
          <w:rFonts w:ascii="Times New Roman" w:eastAsia="Times New Roman" w:hAnsi="Times New Roman" w:cs="Times New Roman"/>
          <w:sz w:val="18"/>
          <w:szCs w:val="18"/>
        </w:rPr>
        <w:tab/>
      </w:r>
      <w:r>
        <w:rPr>
          <w:sz w:val="18"/>
          <w:szCs w:val="18"/>
        </w:rPr>
        <w:t>3</w:t>
      </w:r>
    </w:p>
    <w:p w:rsidR="00A41750" w:rsidRDefault="00353310">
      <w:pPr>
        <w:numPr>
          <w:ilvl w:val="1"/>
          <w:numId w:val="16"/>
        </w:numPr>
        <w:pBdr>
          <w:top w:val="nil"/>
          <w:left w:val="nil"/>
          <w:bottom w:val="nil"/>
          <w:right w:val="nil"/>
          <w:between w:val="nil"/>
        </w:pBdr>
        <w:tabs>
          <w:tab w:val="left" w:pos="1280"/>
          <w:tab w:val="left" w:pos="1281"/>
          <w:tab w:val="right" w:pos="9767"/>
        </w:tabs>
        <w:spacing w:before="1" w:line="229" w:lineRule="auto"/>
        <w:ind w:left="1280" w:hanging="666"/>
        <w:rPr>
          <w:sz w:val="20"/>
          <w:szCs w:val="20"/>
        </w:rPr>
      </w:pPr>
      <w:r>
        <w:rPr>
          <w:sz w:val="18"/>
          <w:szCs w:val="18"/>
        </w:rPr>
        <w:t>No Obligation</w:t>
      </w:r>
      <w:r>
        <w:rPr>
          <w:sz w:val="18"/>
          <w:szCs w:val="18"/>
        </w:rPr>
        <w:tab/>
        <w:t xml:space="preserve">     3</w:t>
      </w:r>
    </w:p>
    <w:p w:rsidR="00A41750" w:rsidRDefault="00353310">
      <w:pPr>
        <w:numPr>
          <w:ilvl w:val="1"/>
          <w:numId w:val="16"/>
        </w:numPr>
        <w:pBdr>
          <w:top w:val="nil"/>
          <w:left w:val="nil"/>
          <w:bottom w:val="nil"/>
          <w:right w:val="nil"/>
          <w:between w:val="nil"/>
        </w:pBdr>
        <w:tabs>
          <w:tab w:val="left" w:pos="1280"/>
          <w:tab w:val="left" w:pos="1281"/>
          <w:tab w:val="right" w:pos="9767"/>
        </w:tabs>
        <w:spacing w:line="229" w:lineRule="auto"/>
        <w:ind w:left="1280" w:hanging="666"/>
        <w:rPr>
          <w:sz w:val="20"/>
          <w:szCs w:val="20"/>
        </w:rPr>
      </w:pPr>
      <w:r>
        <w:rPr>
          <w:sz w:val="18"/>
          <w:szCs w:val="18"/>
        </w:rPr>
        <w:t xml:space="preserve">RFP Schedule of Events                                                                                                               </w:t>
      </w:r>
      <w:r>
        <w:rPr>
          <w:sz w:val="18"/>
          <w:szCs w:val="18"/>
        </w:rPr>
        <w:tab/>
        <w:t>4</w:t>
      </w:r>
    </w:p>
    <w:p w:rsidR="00A41750" w:rsidRDefault="00353310">
      <w:pPr>
        <w:numPr>
          <w:ilvl w:val="1"/>
          <w:numId w:val="16"/>
        </w:numPr>
        <w:pBdr>
          <w:top w:val="nil"/>
          <w:left w:val="nil"/>
          <w:bottom w:val="nil"/>
          <w:right w:val="nil"/>
          <w:between w:val="nil"/>
        </w:pBdr>
        <w:tabs>
          <w:tab w:val="left" w:pos="1280"/>
          <w:tab w:val="left" w:pos="1281"/>
          <w:tab w:val="right" w:pos="9750"/>
        </w:tabs>
        <w:ind w:left="1280" w:hanging="666"/>
        <w:rPr>
          <w:sz w:val="20"/>
          <w:szCs w:val="20"/>
        </w:rPr>
      </w:pPr>
      <w:r>
        <w:rPr>
          <w:sz w:val="18"/>
          <w:szCs w:val="18"/>
        </w:rPr>
        <w:t>Pre-Qualification of Vendors</w:t>
      </w:r>
      <w:r>
        <w:rPr>
          <w:sz w:val="18"/>
          <w:szCs w:val="18"/>
        </w:rPr>
        <w:tab/>
        <w:t xml:space="preserve">     4</w:t>
      </w:r>
    </w:p>
    <w:p w:rsidR="00A41750" w:rsidRDefault="00353310">
      <w:pPr>
        <w:numPr>
          <w:ilvl w:val="1"/>
          <w:numId w:val="16"/>
        </w:numPr>
        <w:pBdr>
          <w:top w:val="nil"/>
          <w:left w:val="nil"/>
          <w:bottom w:val="nil"/>
          <w:right w:val="nil"/>
          <w:between w:val="nil"/>
        </w:pBdr>
        <w:tabs>
          <w:tab w:val="left" w:pos="1280"/>
          <w:tab w:val="left" w:pos="1281"/>
          <w:tab w:val="right" w:pos="9750"/>
        </w:tabs>
        <w:ind w:left="1280" w:hanging="666"/>
        <w:rPr>
          <w:sz w:val="20"/>
          <w:szCs w:val="20"/>
        </w:rPr>
      </w:pPr>
      <w:r>
        <w:rPr>
          <w:sz w:val="18"/>
          <w:szCs w:val="18"/>
        </w:rPr>
        <w:t>Minimum Qualifications</w:t>
      </w:r>
      <w:r>
        <w:rPr>
          <w:sz w:val="18"/>
          <w:szCs w:val="18"/>
        </w:rPr>
        <w:tab/>
        <w:t xml:space="preserve">  4</w:t>
      </w:r>
    </w:p>
    <w:p w:rsidR="00A41750" w:rsidRDefault="00353310">
      <w:pPr>
        <w:numPr>
          <w:ilvl w:val="1"/>
          <w:numId w:val="16"/>
        </w:numPr>
        <w:pBdr>
          <w:top w:val="nil"/>
          <w:left w:val="nil"/>
          <w:bottom w:val="nil"/>
          <w:right w:val="nil"/>
          <w:between w:val="nil"/>
        </w:pBdr>
        <w:tabs>
          <w:tab w:val="left" w:pos="1280"/>
          <w:tab w:val="left" w:pos="1281"/>
          <w:tab w:val="right" w:pos="9767"/>
        </w:tabs>
        <w:ind w:left="1280" w:hanging="666"/>
        <w:rPr>
          <w:sz w:val="20"/>
          <w:szCs w:val="20"/>
        </w:rPr>
      </w:pPr>
      <w:r>
        <w:rPr>
          <w:sz w:val="18"/>
          <w:szCs w:val="18"/>
        </w:rPr>
        <w:t>Incurred Expenses</w:t>
      </w:r>
      <w:r>
        <w:rPr>
          <w:sz w:val="18"/>
          <w:szCs w:val="18"/>
        </w:rPr>
        <w:tab/>
        <w:t>4</w:t>
      </w:r>
    </w:p>
    <w:p w:rsidR="00A41750" w:rsidRDefault="00353310">
      <w:pPr>
        <w:numPr>
          <w:ilvl w:val="1"/>
          <w:numId w:val="16"/>
        </w:numPr>
        <w:pBdr>
          <w:top w:val="nil"/>
          <w:left w:val="nil"/>
          <w:bottom w:val="nil"/>
          <w:right w:val="nil"/>
          <w:between w:val="nil"/>
        </w:pBdr>
        <w:tabs>
          <w:tab w:val="left" w:pos="1280"/>
          <w:tab w:val="left" w:pos="1281"/>
          <w:tab w:val="right" w:pos="9750"/>
        </w:tabs>
        <w:ind w:left="1280" w:hanging="666"/>
        <w:rPr>
          <w:sz w:val="20"/>
          <w:szCs w:val="20"/>
        </w:rPr>
      </w:pPr>
      <w:r>
        <w:rPr>
          <w:sz w:val="18"/>
          <w:szCs w:val="18"/>
        </w:rPr>
        <w:t>Questions and Inquiries</w:t>
      </w:r>
      <w:r>
        <w:rPr>
          <w:sz w:val="18"/>
          <w:szCs w:val="18"/>
        </w:rPr>
        <w:tab/>
        <w:t>5</w:t>
      </w:r>
    </w:p>
    <w:p w:rsidR="00A41750" w:rsidRDefault="00353310">
      <w:pPr>
        <w:numPr>
          <w:ilvl w:val="1"/>
          <w:numId w:val="16"/>
        </w:numPr>
        <w:pBdr>
          <w:top w:val="nil"/>
          <w:left w:val="nil"/>
          <w:bottom w:val="nil"/>
          <w:right w:val="nil"/>
          <w:between w:val="nil"/>
        </w:pBdr>
        <w:tabs>
          <w:tab w:val="left" w:pos="1280"/>
          <w:tab w:val="left" w:pos="1281"/>
          <w:tab w:val="right" w:pos="9767"/>
        </w:tabs>
        <w:spacing w:before="1" w:line="229" w:lineRule="auto"/>
        <w:ind w:left="1280" w:hanging="666"/>
        <w:rPr>
          <w:sz w:val="20"/>
          <w:szCs w:val="20"/>
        </w:rPr>
      </w:pPr>
      <w:r>
        <w:rPr>
          <w:sz w:val="18"/>
          <w:szCs w:val="18"/>
        </w:rPr>
        <w:t>Clarification and Discussion of Proposals</w:t>
      </w:r>
      <w:r>
        <w:rPr>
          <w:sz w:val="18"/>
          <w:szCs w:val="18"/>
        </w:rPr>
        <w:tab/>
        <w:t>5</w:t>
      </w:r>
    </w:p>
    <w:p w:rsidR="00A41750" w:rsidRDefault="00353310">
      <w:pPr>
        <w:numPr>
          <w:ilvl w:val="1"/>
          <w:numId w:val="16"/>
        </w:numPr>
        <w:pBdr>
          <w:top w:val="nil"/>
          <w:left w:val="nil"/>
          <w:bottom w:val="nil"/>
          <w:right w:val="nil"/>
          <w:between w:val="nil"/>
        </w:pBdr>
        <w:tabs>
          <w:tab w:val="left" w:pos="1280"/>
          <w:tab w:val="left" w:pos="1281"/>
          <w:tab w:val="right" w:pos="9767"/>
        </w:tabs>
        <w:spacing w:line="229" w:lineRule="auto"/>
        <w:ind w:left="1280" w:hanging="666"/>
        <w:rPr>
          <w:sz w:val="20"/>
          <w:szCs w:val="20"/>
        </w:rPr>
      </w:pPr>
      <w:r>
        <w:rPr>
          <w:sz w:val="18"/>
          <w:szCs w:val="18"/>
        </w:rPr>
        <w:t>Amendments and Addenda</w:t>
      </w:r>
      <w:r>
        <w:rPr>
          <w:sz w:val="18"/>
          <w:szCs w:val="18"/>
        </w:rPr>
        <w:tab/>
        <w:t>5</w:t>
      </w:r>
    </w:p>
    <w:p w:rsidR="00A41750" w:rsidRDefault="00353310">
      <w:pPr>
        <w:numPr>
          <w:ilvl w:val="1"/>
          <w:numId w:val="16"/>
        </w:numPr>
        <w:pBdr>
          <w:top w:val="nil"/>
          <w:left w:val="nil"/>
          <w:bottom w:val="nil"/>
          <w:right w:val="nil"/>
          <w:between w:val="nil"/>
        </w:pBdr>
        <w:tabs>
          <w:tab w:val="left" w:pos="1284"/>
          <w:tab w:val="left" w:pos="1285"/>
          <w:tab w:val="right" w:pos="9767"/>
        </w:tabs>
        <w:spacing w:before="8"/>
        <w:ind w:left="1284" w:hanging="665"/>
        <w:rPr>
          <w:sz w:val="20"/>
          <w:szCs w:val="20"/>
        </w:rPr>
      </w:pPr>
      <w:r>
        <w:rPr>
          <w:sz w:val="18"/>
          <w:szCs w:val="18"/>
        </w:rPr>
        <w:t>Proposal Approvals</w:t>
      </w:r>
      <w:r>
        <w:rPr>
          <w:rFonts w:ascii="Times New Roman" w:eastAsia="Times New Roman" w:hAnsi="Times New Roman" w:cs="Times New Roman"/>
          <w:sz w:val="18"/>
          <w:szCs w:val="18"/>
        </w:rPr>
        <w:tab/>
      </w:r>
      <w:r>
        <w:rPr>
          <w:sz w:val="18"/>
          <w:szCs w:val="18"/>
        </w:rPr>
        <w:t>5</w:t>
      </w:r>
    </w:p>
    <w:p w:rsidR="00A41750" w:rsidRDefault="00353310">
      <w:pPr>
        <w:numPr>
          <w:ilvl w:val="1"/>
          <w:numId w:val="16"/>
        </w:numPr>
        <w:pBdr>
          <w:top w:val="nil"/>
          <w:left w:val="nil"/>
          <w:bottom w:val="nil"/>
          <w:right w:val="nil"/>
          <w:between w:val="nil"/>
        </w:pBdr>
        <w:tabs>
          <w:tab w:val="left" w:pos="1307"/>
          <w:tab w:val="left" w:pos="1308"/>
          <w:tab w:val="right" w:pos="9767"/>
        </w:tabs>
        <w:spacing w:before="34"/>
        <w:ind w:left="1307" w:hanging="687"/>
        <w:rPr>
          <w:sz w:val="20"/>
          <w:szCs w:val="20"/>
        </w:rPr>
      </w:pPr>
      <w:r>
        <w:rPr>
          <w:sz w:val="18"/>
          <w:szCs w:val="18"/>
        </w:rPr>
        <w:t>Authorized Signatures</w:t>
      </w:r>
      <w:r>
        <w:rPr>
          <w:rFonts w:ascii="Times New Roman" w:eastAsia="Times New Roman" w:hAnsi="Times New Roman" w:cs="Times New Roman"/>
          <w:sz w:val="18"/>
          <w:szCs w:val="18"/>
        </w:rPr>
        <w:tab/>
      </w:r>
      <w:r>
        <w:rPr>
          <w:sz w:val="18"/>
          <w:szCs w:val="18"/>
        </w:rPr>
        <w:t>6</w:t>
      </w:r>
    </w:p>
    <w:p w:rsidR="00A41750" w:rsidRDefault="00353310">
      <w:pPr>
        <w:numPr>
          <w:ilvl w:val="1"/>
          <w:numId w:val="16"/>
        </w:numPr>
        <w:pBdr>
          <w:top w:val="nil"/>
          <w:left w:val="nil"/>
          <w:bottom w:val="nil"/>
          <w:right w:val="nil"/>
          <w:between w:val="nil"/>
        </w:pBdr>
        <w:tabs>
          <w:tab w:val="left" w:pos="1305"/>
          <w:tab w:val="left" w:pos="1306"/>
          <w:tab w:val="right" w:pos="9767"/>
        </w:tabs>
        <w:spacing w:before="24"/>
        <w:ind w:left="1305" w:hanging="686"/>
        <w:rPr>
          <w:sz w:val="20"/>
          <w:szCs w:val="20"/>
        </w:rPr>
      </w:pPr>
      <w:r>
        <w:rPr>
          <w:sz w:val="18"/>
          <w:szCs w:val="18"/>
        </w:rPr>
        <w:t>Ink or Typewritten</w:t>
      </w:r>
      <w:r>
        <w:rPr>
          <w:rFonts w:ascii="Times New Roman" w:eastAsia="Times New Roman" w:hAnsi="Times New Roman" w:cs="Times New Roman"/>
          <w:sz w:val="18"/>
          <w:szCs w:val="18"/>
        </w:rPr>
        <w:tab/>
      </w:r>
      <w:r>
        <w:rPr>
          <w:sz w:val="18"/>
          <w:szCs w:val="18"/>
        </w:rPr>
        <w:t>6</w:t>
      </w:r>
    </w:p>
    <w:p w:rsidR="00A41750" w:rsidRDefault="00353310">
      <w:pPr>
        <w:numPr>
          <w:ilvl w:val="1"/>
          <w:numId w:val="16"/>
        </w:numPr>
        <w:pBdr>
          <w:top w:val="nil"/>
          <w:left w:val="nil"/>
          <w:bottom w:val="nil"/>
          <w:right w:val="nil"/>
          <w:between w:val="nil"/>
        </w:pBdr>
        <w:tabs>
          <w:tab w:val="left" w:pos="1305"/>
          <w:tab w:val="left" w:pos="1306"/>
          <w:tab w:val="right" w:pos="9767"/>
        </w:tabs>
        <w:spacing w:before="24"/>
        <w:ind w:left="1305" w:hanging="686"/>
        <w:rPr>
          <w:sz w:val="20"/>
          <w:szCs w:val="20"/>
        </w:rPr>
      </w:pPr>
      <w:r>
        <w:rPr>
          <w:sz w:val="18"/>
          <w:szCs w:val="18"/>
        </w:rPr>
        <w:t>Opening of Proposal</w:t>
      </w:r>
      <w:r>
        <w:rPr>
          <w:sz w:val="18"/>
          <w:szCs w:val="18"/>
        </w:rPr>
        <w:tab/>
        <w:t>6</w:t>
      </w:r>
    </w:p>
    <w:p w:rsidR="00A41750" w:rsidRDefault="00353310">
      <w:pPr>
        <w:pBdr>
          <w:top w:val="nil"/>
          <w:left w:val="nil"/>
          <w:bottom w:val="nil"/>
          <w:right w:val="nil"/>
          <w:between w:val="nil"/>
        </w:pBdr>
        <w:tabs>
          <w:tab w:val="left" w:pos="1058"/>
          <w:tab w:val="left" w:pos="899"/>
          <w:tab w:val="right" w:pos="9749"/>
        </w:tabs>
        <w:spacing w:before="57"/>
        <w:ind w:left="1080" w:hanging="630"/>
        <w:rPr>
          <w:sz w:val="20"/>
          <w:szCs w:val="20"/>
        </w:rPr>
      </w:pPr>
      <w:r>
        <w:rPr>
          <w:b/>
          <w:sz w:val="20"/>
          <w:szCs w:val="20"/>
        </w:rPr>
        <w:t>2.0</w:t>
      </w:r>
      <w:r>
        <w:rPr>
          <w:b/>
          <w:sz w:val="20"/>
          <w:szCs w:val="20"/>
        </w:rPr>
        <w:tab/>
      </w:r>
      <w:r>
        <w:rPr>
          <w:b/>
          <w:sz w:val="20"/>
          <w:szCs w:val="20"/>
        </w:rPr>
        <w:tab/>
        <w:t>Project Scope</w:t>
      </w:r>
      <w:r>
        <w:rPr>
          <w:b/>
          <w:sz w:val="20"/>
          <w:szCs w:val="20"/>
        </w:rPr>
        <w:tab/>
        <w:t>6</w:t>
      </w:r>
    </w:p>
    <w:p w:rsidR="00A41750" w:rsidRDefault="00353310">
      <w:pPr>
        <w:numPr>
          <w:ilvl w:val="1"/>
          <w:numId w:val="7"/>
        </w:numPr>
        <w:pBdr>
          <w:top w:val="nil"/>
          <w:left w:val="nil"/>
          <w:bottom w:val="nil"/>
          <w:right w:val="nil"/>
          <w:between w:val="nil"/>
        </w:pBdr>
        <w:tabs>
          <w:tab w:val="left" w:pos="1280"/>
          <w:tab w:val="left" w:pos="1281"/>
          <w:tab w:val="right" w:pos="9767"/>
        </w:tabs>
        <w:spacing w:before="62"/>
        <w:ind w:left="1280" w:hanging="666"/>
        <w:rPr>
          <w:sz w:val="20"/>
          <w:szCs w:val="20"/>
        </w:rPr>
      </w:pPr>
      <w:r>
        <w:rPr>
          <w:sz w:val="18"/>
          <w:szCs w:val="18"/>
        </w:rPr>
        <w:t>Project Overview</w:t>
      </w:r>
      <w:r>
        <w:rPr>
          <w:sz w:val="18"/>
          <w:szCs w:val="18"/>
        </w:rPr>
        <w:tab/>
        <w:t>6</w:t>
      </w:r>
    </w:p>
    <w:p w:rsidR="00A41750" w:rsidRDefault="00353310">
      <w:pPr>
        <w:numPr>
          <w:ilvl w:val="1"/>
          <w:numId w:val="7"/>
        </w:numPr>
        <w:pBdr>
          <w:top w:val="nil"/>
          <w:left w:val="nil"/>
          <w:bottom w:val="nil"/>
          <w:right w:val="nil"/>
          <w:between w:val="nil"/>
        </w:pBdr>
        <w:tabs>
          <w:tab w:val="left" w:pos="1280"/>
          <w:tab w:val="left" w:pos="1281"/>
          <w:tab w:val="right" w:pos="9767"/>
        </w:tabs>
        <w:spacing w:before="1"/>
        <w:ind w:left="1280" w:hanging="666"/>
        <w:rPr>
          <w:sz w:val="20"/>
          <w:szCs w:val="20"/>
        </w:rPr>
      </w:pPr>
      <w:r>
        <w:rPr>
          <w:sz w:val="18"/>
          <w:szCs w:val="18"/>
        </w:rPr>
        <w:t>School and Project Staffing</w:t>
      </w:r>
      <w:r>
        <w:rPr>
          <w:sz w:val="18"/>
          <w:szCs w:val="18"/>
        </w:rPr>
        <w:tab/>
        <w:t>6</w:t>
      </w:r>
    </w:p>
    <w:p w:rsidR="00A41750" w:rsidRDefault="00353310">
      <w:pPr>
        <w:numPr>
          <w:ilvl w:val="1"/>
          <w:numId w:val="7"/>
        </w:numPr>
        <w:pBdr>
          <w:top w:val="nil"/>
          <w:left w:val="nil"/>
          <w:bottom w:val="nil"/>
          <w:right w:val="nil"/>
          <w:between w:val="nil"/>
        </w:pBdr>
        <w:tabs>
          <w:tab w:val="left" w:pos="1280"/>
          <w:tab w:val="left" w:pos="1281"/>
          <w:tab w:val="right" w:pos="9767"/>
        </w:tabs>
        <w:ind w:left="1280" w:hanging="666"/>
        <w:rPr>
          <w:sz w:val="20"/>
          <w:szCs w:val="20"/>
        </w:rPr>
      </w:pPr>
      <w:r>
        <w:rPr>
          <w:sz w:val="18"/>
          <w:szCs w:val="18"/>
        </w:rPr>
        <w:t>Current Environment</w:t>
      </w:r>
      <w:r>
        <w:rPr>
          <w:sz w:val="18"/>
          <w:szCs w:val="18"/>
        </w:rPr>
        <w:tab/>
        <w:t>6</w:t>
      </w:r>
    </w:p>
    <w:p w:rsidR="00A41750" w:rsidRDefault="00353310">
      <w:pPr>
        <w:numPr>
          <w:ilvl w:val="1"/>
          <w:numId w:val="7"/>
        </w:numPr>
        <w:pBdr>
          <w:top w:val="nil"/>
          <w:left w:val="nil"/>
          <w:bottom w:val="nil"/>
          <w:right w:val="nil"/>
          <w:between w:val="nil"/>
        </w:pBdr>
        <w:tabs>
          <w:tab w:val="left" w:pos="1280"/>
          <w:tab w:val="left" w:pos="1281"/>
          <w:tab w:val="right" w:pos="9767"/>
        </w:tabs>
        <w:spacing w:line="229" w:lineRule="auto"/>
        <w:ind w:left="1280" w:hanging="666"/>
        <w:rPr>
          <w:sz w:val="20"/>
          <w:szCs w:val="20"/>
        </w:rPr>
      </w:pPr>
      <w:r>
        <w:rPr>
          <w:sz w:val="18"/>
          <w:szCs w:val="18"/>
        </w:rPr>
        <w:t>Gap-Fit Analysis</w:t>
      </w:r>
      <w:r>
        <w:rPr>
          <w:sz w:val="18"/>
          <w:szCs w:val="18"/>
        </w:rPr>
        <w:tab/>
        <w:t>7</w:t>
      </w:r>
    </w:p>
    <w:p w:rsidR="00A41750" w:rsidRDefault="00353310">
      <w:pPr>
        <w:numPr>
          <w:ilvl w:val="1"/>
          <w:numId w:val="7"/>
        </w:numPr>
        <w:pBdr>
          <w:top w:val="nil"/>
          <w:left w:val="nil"/>
          <w:bottom w:val="nil"/>
          <w:right w:val="nil"/>
          <w:between w:val="nil"/>
        </w:pBdr>
        <w:tabs>
          <w:tab w:val="left" w:pos="1280"/>
          <w:tab w:val="left" w:pos="1281"/>
          <w:tab w:val="right" w:pos="9767"/>
        </w:tabs>
        <w:spacing w:line="229" w:lineRule="auto"/>
        <w:ind w:left="1280" w:hanging="666"/>
        <w:rPr>
          <w:sz w:val="20"/>
          <w:szCs w:val="20"/>
        </w:rPr>
      </w:pPr>
      <w:r>
        <w:rPr>
          <w:sz w:val="18"/>
          <w:szCs w:val="18"/>
        </w:rPr>
        <w:t>Definitions</w:t>
      </w:r>
      <w:r>
        <w:rPr>
          <w:sz w:val="18"/>
          <w:szCs w:val="18"/>
        </w:rPr>
        <w:tab/>
        <w:t xml:space="preserve">   7</w:t>
      </w:r>
    </w:p>
    <w:p w:rsidR="00A41750" w:rsidRDefault="00353310">
      <w:pPr>
        <w:numPr>
          <w:ilvl w:val="1"/>
          <w:numId w:val="7"/>
        </w:numPr>
        <w:pBdr>
          <w:top w:val="nil"/>
          <w:left w:val="nil"/>
          <w:bottom w:val="nil"/>
          <w:right w:val="nil"/>
          <w:between w:val="nil"/>
        </w:pBdr>
        <w:tabs>
          <w:tab w:val="left" w:pos="1280"/>
          <w:tab w:val="left" w:pos="1281"/>
          <w:tab w:val="right" w:pos="9767"/>
        </w:tabs>
        <w:spacing w:before="1"/>
        <w:ind w:left="1280" w:hanging="666"/>
        <w:rPr>
          <w:sz w:val="20"/>
          <w:szCs w:val="20"/>
        </w:rPr>
      </w:pPr>
      <w:r>
        <w:rPr>
          <w:sz w:val="18"/>
          <w:szCs w:val="18"/>
        </w:rPr>
        <w:t>Functional and Technical Requirements</w:t>
      </w:r>
      <w:r>
        <w:rPr>
          <w:sz w:val="18"/>
          <w:szCs w:val="18"/>
        </w:rPr>
        <w:tab/>
        <w:t>8</w:t>
      </w:r>
    </w:p>
    <w:p w:rsidR="00A41750" w:rsidRDefault="00353310">
      <w:pPr>
        <w:numPr>
          <w:ilvl w:val="1"/>
          <w:numId w:val="7"/>
        </w:numPr>
        <w:pBdr>
          <w:top w:val="nil"/>
          <w:left w:val="nil"/>
          <w:bottom w:val="nil"/>
          <w:right w:val="nil"/>
          <w:between w:val="nil"/>
        </w:pBdr>
        <w:tabs>
          <w:tab w:val="left" w:pos="1280"/>
          <w:tab w:val="left" w:pos="1281"/>
          <w:tab w:val="right" w:pos="9798"/>
        </w:tabs>
        <w:spacing w:line="229" w:lineRule="auto"/>
        <w:ind w:left="1280" w:hanging="666"/>
        <w:rPr>
          <w:sz w:val="20"/>
          <w:szCs w:val="20"/>
        </w:rPr>
      </w:pPr>
      <w:r>
        <w:rPr>
          <w:sz w:val="18"/>
          <w:szCs w:val="18"/>
        </w:rPr>
        <w:t>General</w:t>
      </w:r>
      <w:r>
        <w:rPr>
          <w:sz w:val="18"/>
          <w:szCs w:val="18"/>
        </w:rPr>
        <w:tab/>
        <w:t>9</w:t>
      </w:r>
    </w:p>
    <w:p w:rsidR="00A41750" w:rsidRDefault="00353310">
      <w:pPr>
        <w:numPr>
          <w:ilvl w:val="1"/>
          <w:numId w:val="7"/>
        </w:numPr>
        <w:pBdr>
          <w:top w:val="nil"/>
          <w:left w:val="nil"/>
          <w:bottom w:val="nil"/>
          <w:right w:val="nil"/>
          <w:between w:val="nil"/>
        </w:pBdr>
        <w:tabs>
          <w:tab w:val="left" w:pos="1280"/>
          <w:tab w:val="left" w:pos="1281"/>
          <w:tab w:val="right" w:pos="9793"/>
        </w:tabs>
        <w:ind w:left="1280" w:hanging="666"/>
        <w:rPr>
          <w:sz w:val="20"/>
          <w:szCs w:val="20"/>
        </w:rPr>
      </w:pPr>
      <w:r>
        <w:rPr>
          <w:sz w:val="18"/>
          <w:szCs w:val="18"/>
        </w:rPr>
        <w:t>Voicemail</w:t>
      </w:r>
      <w:r>
        <w:rPr>
          <w:sz w:val="18"/>
          <w:szCs w:val="18"/>
        </w:rPr>
        <w:tab/>
        <w:t>10</w:t>
      </w:r>
    </w:p>
    <w:p w:rsidR="00A41750" w:rsidRDefault="00353310">
      <w:pPr>
        <w:numPr>
          <w:ilvl w:val="1"/>
          <w:numId w:val="7"/>
        </w:numPr>
        <w:pBdr>
          <w:top w:val="nil"/>
          <w:left w:val="nil"/>
          <w:bottom w:val="nil"/>
          <w:right w:val="nil"/>
          <w:between w:val="nil"/>
        </w:pBdr>
        <w:tabs>
          <w:tab w:val="left" w:pos="1280"/>
          <w:tab w:val="left" w:pos="1281"/>
          <w:tab w:val="right" w:pos="9793"/>
        </w:tabs>
        <w:ind w:left="1280" w:hanging="666"/>
        <w:rPr>
          <w:sz w:val="20"/>
          <w:szCs w:val="20"/>
        </w:rPr>
      </w:pPr>
      <w:r>
        <w:rPr>
          <w:sz w:val="18"/>
          <w:szCs w:val="18"/>
        </w:rPr>
        <w:t>Per Extension</w:t>
      </w:r>
      <w:r>
        <w:rPr>
          <w:sz w:val="18"/>
          <w:szCs w:val="18"/>
        </w:rPr>
        <w:tab/>
        <w:t>10</w:t>
      </w:r>
    </w:p>
    <w:p w:rsidR="00A41750" w:rsidRDefault="00353310">
      <w:pPr>
        <w:numPr>
          <w:ilvl w:val="1"/>
          <w:numId w:val="7"/>
        </w:numPr>
        <w:pBdr>
          <w:top w:val="nil"/>
          <w:left w:val="nil"/>
          <w:bottom w:val="nil"/>
          <w:right w:val="nil"/>
          <w:between w:val="nil"/>
        </w:pBdr>
        <w:tabs>
          <w:tab w:val="left" w:pos="1280"/>
          <w:tab w:val="left" w:pos="1281"/>
          <w:tab w:val="right" w:pos="9793"/>
        </w:tabs>
        <w:ind w:left="1280" w:hanging="666"/>
        <w:rPr>
          <w:sz w:val="20"/>
          <w:szCs w:val="20"/>
        </w:rPr>
      </w:pPr>
      <w:r>
        <w:rPr>
          <w:sz w:val="18"/>
          <w:szCs w:val="18"/>
        </w:rPr>
        <w:t>Specific Departmental</w:t>
      </w:r>
      <w:r>
        <w:rPr>
          <w:sz w:val="18"/>
          <w:szCs w:val="18"/>
        </w:rPr>
        <w:tab/>
        <w:t>13</w:t>
      </w:r>
    </w:p>
    <w:p w:rsidR="00A41750" w:rsidRDefault="00353310">
      <w:pPr>
        <w:numPr>
          <w:ilvl w:val="1"/>
          <w:numId w:val="7"/>
        </w:numPr>
        <w:pBdr>
          <w:top w:val="nil"/>
          <w:left w:val="nil"/>
          <w:bottom w:val="nil"/>
          <w:right w:val="nil"/>
          <w:between w:val="nil"/>
        </w:pBdr>
        <w:tabs>
          <w:tab w:val="left" w:pos="1280"/>
          <w:tab w:val="left" w:pos="1281"/>
          <w:tab w:val="right" w:pos="9793"/>
        </w:tabs>
        <w:ind w:left="1280" w:hanging="666"/>
        <w:rPr>
          <w:sz w:val="20"/>
          <w:szCs w:val="20"/>
        </w:rPr>
      </w:pPr>
      <w:r>
        <w:rPr>
          <w:sz w:val="18"/>
          <w:szCs w:val="18"/>
        </w:rPr>
        <w:t>Training Plan</w:t>
      </w:r>
      <w:r>
        <w:rPr>
          <w:sz w:val="18"/>
          <w:szCs w:val="18"/>
        </w:rPr>
        <w:tab/>
        <w:t>15</w:t>
      </w:r>
    </w:p>
    <w:p w:rsidR="00A41750" w:rsidRDefault="00353310">
      <w:pPr>
        <w:numPr>
          <w:ilvl w:val="1"/>
          <w:numId w:val="7"/>
        </w:numPr>
        <w:pBdr>
          <w:top w:val="nil"/>
          <w:left w:val="nil"/>
          <w:bottom w:val="nil"/>
          <w:right w:val="nil"/>
          <w:between w:val="nil"/>
        </w:pBdr>
        <w:tabs>
          <w:tab w:val="left" w:pos="1280"/>
          <w:tab w:val="left" w:pos="1281"/>
          <w:tab w:val="right" w:pos="9793"/>
        </w:tabs>
        <w:ind w:left="1280" w:hanging="666"/>
        <w:rPr>
          <w:sz w:val="20"/>
          <w:szCs w:val="20"/>
        </w:rPr>
      </w:pPr>
      <w:r>
        <w:rPr>
          <w:sz w:val="18"/>
          <w:szCs w:val="18"/>
        </w:rPr>
        <w:t>System Documentation</w:t>
      </w:r>
      <w:r>
        <w:rPr>
          <w:sz w:val="18"/>
          <w:szCs w:val="18"/>
        </w:rPr>
        <w:tab/>
        <w:t>16</w:t>
      </w:r>
    </w:p>
    <w:p w:rsidR="00A41750" w:rsidRDefault="00353310">
      <w:pPr>
        <w:pBdr>
          <w:top w:val="nil"/>
          <w:left w:val="nil"/>
          <w:bottom w:val="nil"/>
          <w:right w:val="nil"/>
          <w:between w:val="nil"/>
        </w:pBdr>
        <w:tabs>
          <w:tab w:val="left" w:pos="1058"/>
          <w:tab w:val="right" w:pos="9782"/>
        </w:tabs>
        <w:spacing w:before="56"/>
        <w:ind w:left="360"/>
        <w:rPr>
          <w:b/>
          <w:color w:val="000000"/>
          <w:sz w:val="20"/>
          <w:szCs w:val="20"/>
        </w:rPr>
      </w:pPr>
      <w:r>
        <w:rPr>
          <w:b/>
          <w:sz w:val="20"/>
          <w:szCs w:val="20"/>
        </w:rPr>
        <w:t>3.0</w:t>
      </w:r>
      <w:r>
        <w:rPr>
          <w:b/>
          <w:sz w:val="20"/>
          <w:szCs w:val="20"/>
        </w:rPr>
        <w:tab/>
      </w:r>
      <w:r>
        <w:rPr>
          <w:b/>
          <w:sz w:val="20"/>
          <w:szCs w:val="20"/>
        </w:rPr>
        <w:t>General Terms &amp; Conditions for the Bristol Warren Regional School District</w:t>
      </w:r>
      <w:r>
        <w:rPr>
          <w:rFonts w:ascii="Times New Roman" w:eastAsia="Times New Roman" w:hAnsi="Times New Roman" w:cs="Times New Roman"/>
          <w:b/>
          <w:sz w:val="20"/>
          <w:szCs w:val="20"/>
        </w:rPr>
        <w:tab/>
      </w:r>
      <w:r>
        <w:rPr>
          <w:b/>
          <w:sz w:val="20"/>
          <w:szCs w:val="20"/>
        </w:rPr>
        <w:t>16</w:t>
      </w:r>
    </w:p>
    <w:p w:rsidR="00A41750" w:rsidRDefault="00353310">
      <w:pPr>
        <w:pBdr>
          <w:top w:val="nil"/>
          <w:left w:val="nil"/>
          <w:bottom w:val="nil"/>
          <w:right w:val="nil"/>
          <w:between w:val="nil"/>
        </w:pBdr>
        <w:tabs>
          <w:tab w:val="left" w:pos="1058"/>
          <w:tab w:val="left" w:pos="1059"/>
          <w:tab w:val="right" w:pos="9759"/>
        </w:tabs>
        <w:spacing w:before="118"/>
        <w:ind w:left="270" w:firstLine="90"/>
        <w:rPr>
          <w:sz w:val="20"/>
          <w:szCs w:val="20"/>
        </w:rPr>
      </w:pPr>
      <w:r>
        <w:rPr>
          <w:b/>
          <w:sz w:val="20"/>
          <w:szCs w:val="20"/>
        </w:rPr>
        <w:t>4.0</w:t>
      </w:r>
      <w:r>
        <w:rPr>
          <w:b/>
          <w:sz w:val="20"/>
          <w:szCs w:val="20"/>
        </w:rPr>
        <w:tab/>
        <w:t>Proposal Evaluation and Award</w:t>
      </w:r>
      <w:r>
        <w:rPr>
          <w:b/>
          <w:sz w:val="20"/>
          <w:szCs w:val="20"/>
        </w:rPr>
        <w:tab/>
        <w:t>21</w:t>
      </w:r>
    </w:p>
    <w:p w:rsidR="00A41750" w:rsidRDefault="00353310">
      <w:pPr>
        <w:numPr>
          <w:ilvl w:val="1"/>
          <w:numId w:val="2"/>
        </w:numPr>
        <w:pBdr>
          <w:top w:val="nil"/>
          <w:left w:val="nil"/>
          <w:bottom w:val="nil"/>
          <w:right w:val="nil"/>
          <w:between w:val="nil"/>
        </w:pBdr>
        <w:tabs>
          <w:tab w:val="left" w:pos="1280"/>
          <w:tab w:val="left" w:pos="1281"/>
          <w:tab w:val="right" w:pos="9739"/>
        </w:tabs>
        <w:spacing w:before="103"/>
        <w:ind w:left="1280" w:hanging="666"/>
        <w:rPr>
          <w:sz w:val="20"/>
          <w:szCs w:val="20"/>
        </w:rPr>
      </w:pPr>
      <w:r>
        <w:rPr>
          <w:sz w:val="18"/>
          <w:szCs w:val="18"/>
        </w:rPr>
        <w:t>Evaluation Process</w:t>
      </w:r>
      <w:r>
        <w:rPr>
          <w:sz w:val="18"/>
          <w:szCs w:val="18"/>
        </w:rPr>
        <w:tab/>
        <w:t>21</w:t>
      </w:r>
    </w:p>
    <w:p w:rsidR="00A41750" w:rsidRDefault="00353310">
      <w:pPr>
        <w:numPr>
          <w:ilvl w:val="1"/>
          <w:numId w:val="2"/>
        </w:numPr>
        <w:pBdr>
          <w:top w:val="nil"/>
          <w:left w:val="nil"/>
          <w:bottom w:val="nil"/>
          <w:right w:val="nil"/>
          <w:between w:val="nil"/>
        </w:pBdr>
        <w:tabs>
          <w:tab w:val="left" w:pos="1280"/>
          <w:tab w:val="left" w:pos="1281"/>
          <w:tab w:val="right" w:pos="9738"/>
        </w:tabs>
        <w:spacing w:line="229" w:lineRule="auto"/>
        <w:ind w:left="1280" w:hanging="666"/>
        <w:rPr>
          <w:sz w:val="20"/>
          <w:szCs w:val="20"/>
        </w:rPr>
      </w:pPr>
      <w:r>
        <w:rPr>
          <w:sz w:val="18"/>
          <w:szCs w:val="18"/>
        </w:rPr>
        <w:t>Evaluation Criteria</w:t>
      </w:r>
      <w:r>
        <w:rPr>
          <w:sz w:val="18"/>
          <w:szCs w:val="18"/>
        </w:rPr>
        <w:tab/>
        <w:t>22</w:t>
      </w:r>
    </w:p>
    <w:p w:rsidR="00A41750" w:rsidRDefault="00353310">
      <w:pPr>
        <w:numPr>
          <w:ilvl w:val="1"/>
          <w:numId w:val="2"/>
        </w:numPr>
        <w:pBdr>
          <w:top w:val="nil"/>
          <w:left w:val="nil"/>
          <w:bottom w:val="nil"/>
          <w:right w:val="nil"/>
          <w:between w:val="nil"/>
        </w:pBdr>
        <w:tabs>
          <w:tab w:val="left" w:pos="1280"/>
          <w:tab w:val="left" w:pos="1281"/>
          <w:tab w:val="right" w:pos="9746"/>
        </w:tabs>
        <w:spacing w:before="1"/>
        <w:ind w:left="1280" w:hanging="666"/>
        <w:rPr>
          <w:sz w:val="20"/>
          <w:szCs w:val="20"/>
        </w:rPr>
      </w:pPr>
      <w:r>
        <w:rPr>
          <w:sz w:val="18"/>
          <w:szCs w:val="18"/>
        </w:rPr>
        <w:t>Notice of Award</w:t>
      </w:r>
      <w:r>
        <w:rPr>
          <w:sz w:val="18"/>
          <w:szCs w:val="18"/>
        </w:rPr>
        <w:tab/>
        <w:t>22</w:t>
      </w:r>
    </w:p>
    <w:p w:rsidR="00A41750" w:rsidRDefault="00353310">
      <w:pPr>
        <w:pBdr>
          <w:top w:val="nil"/>
          <w:left w:val="nil"/>
          <w:bottom w:val="nil"/>
          <w:right w:val="nil"/>
          <w:between w:val="nil"/>
        </w:pBdr>
        <w:tabs>
          <w:tab w:val="left" w:pos="1058"/>
          <w:tab w:val="right" w:pos="9755"/>
        </w:tabs>
        <w:spacing w:before="56"/>
        <w:ind w:left="360"/>
        <w:rPr>
          <w:sz w:val="20"/>
          <w:szCs w:val="20"/>
        </w:rPr>
      </w:pPr>
      <w:r>
        <w:rPr>
          <w:b/>
          <w:sz w:val="20"/>
          <w:szCs w:val="20"/>
        </w:rPr>
        <w:t>5.0</w:t>
      </w:r>
      <w:r>
        <w:rPr>
          <w:b/>
          <w:sz w:val="20"/>
          <w:szCs w:val="20"/>
        </w:rPr>
        <w:tab/>
        <w:t>Submittal Response Format</w:t>
      </w:r>
      <w:r>
        <w:rPr>
          <w:b/>
          <w:sz w:val="20"/>
          <w:szCs w:val="20"/>
        </w:rPr>
        <w:tab/>
        <w:t>22</w:t>
      </w:r>
    </w:p>
    <w:p w:rsidR="00A41750" w:rsidRDefault="00353310">
      <w:pPr>
        <w:numPr>
          <w:ilvl w:val="1"/>
          <w:numId w:val="15"/>
        </w:numPr>
        <w:pBdr>
          <w:top w:val="nil"/>
          <w:left w:val="nil"/>
          <w:bottom w:val="nil"/>
          <w:right w:val="nil"/>
          <w:between w:val="nil"/>
        </w:pBdr>
        <w:tabs>
          <w:tab w:val="left" w:pos="1280"/>
          <w:tab w:val="left" w:pos="1281"/>
          <w:tab w:val="right" w:pos="9738"/>
        </w:tabs>
        <w:spacing w:before="82"/>
        <w:ind w:left="1280" w:hanging="666"/>
        <w:rPr>
          <w:sz w:val="20"/>
          <w:szCs w:val="20"/>
        </w:rPr>
      </w:pPr>
      <w:r>
        <w:rPr>
          <w:sz w:val="18"/>
          <w:szCs w:val="18"/>
        </w:rPr>
        <w:t>General Instructions</w:t>
      </w:r>
      <w:r>
        <w:rPr>
          <w:sz w:val="18"/>
          <w:szCs w:val="18"/>
        </w:rPr>
        <w:tab/>
        <w:t>22</w:t>
      </w:r>
    </w:p>
    <w:p w:rsidR="00A41750" w:rsidRDefault="00353310">
      <w:pPr>
        <w:numPr>
          <w:ilvl w:val="1"/>
          <w:numId w:val="15"/>
        </w:numPr>
        <w:pBdr>
          <w:top w:val="nil"/>
          <w:left w:val="nil"/>
          <w:bottom w:val="nil"/>
          <w:right w:val="nil"/>
          <w:between w:val="nil"/>
        </w:pBdr>
        <w:tabs>
          <w:tab w:val="left" w:pos="1280"/>
          <w:tab w:val="left" w:pos="1281"/>
          <w:tab w:val="right" w:pos="9726"/>
        </w:tabs>
        <w:spacing w:before="1"/>
        <w:ind w:left="1280" w:hanging="666"/>
        <w:rPr>
          <w:sz w:val="20"/>
          <w:szCs w:val="20"/>
        </w:rPr>
      </w:pPr>
      <w:r>
        <w:rPr>
          <w:sz w:val="18"/>
          <w:szCs w:val="18"/>
        </w:rPr>
        <w:t>Cover Page and Executive Summary</w:t>
      </w:r>
      <w:r>
        <w:rPr>
          <w:sz w:val="18"/>
          <w:szCs w:val="18"/>
        </w:rPr>
        <w:tab/>
        <w:t>24</w:t>
      </w:r>
    </w:p>
    <w:p w:rsidR="00A41750" w:rsidRDefault="00353310">
      <w:pPr>
        <w:numPr>
          <w:ilvl w:val="1"/>
          <w:numId w:val="15"/>
        </w:numPr>
        <w:pBdr>
          <w:top w:val="nil"/>
          <w:left w:val="nil"/>
          <w:bottom w:val="nil"/>
          <w:right w:val="nil"/>
          <w:between w:val="nil"/>
        </w:pBdr>
        <w:tabs>
          <w:tab w:val="left" w:pos="1280"/>
          <w:tab w:val="left" w:pos="1281"/>
          <w:tab w:val="right" w:pos="9740"/>
        </w:tabs>
        <w:spacing w:line="229" w:lineRule="auto"/>
        <w:ind w:left="1280" w:hanging="666"/>
        <w:rPr>
          <w:sz w:val="20"/>
          <w:szCs w:val="20"/>
        </w:rPr>
      </w:pPr>
      <w:r>
        <w:rPr>
          <w:sz w:val="18"/>
          <w:szCs w:val="18"/>
        </w:rPr>
        <w:t>Proposed System</w:t>
      </w:r>
      <w:r>
        <w:rPr>
          <w:sz w:val="18"/>
          <w:szCs w:val="18"/>
        </w:rPr>
        <w:tab/>
        <w:t>24</w:t>
      </w:r>
    </w:p>
    <w:p w:rsidR="00A41750" w:rsidRDefault="00353310">
      <w:pPr>
        <w:numPr>
          <w:ilvl w:val="1"/>
          <w:numId w:val="15"/>
        </w:numPr>
        <w:pBdr>
          <w:top w:val="nil"/>
          <w:left w:val="nil"/>
          <w:bottom w:val="nil"/>
          <w:right w:val="nil"/>
          <w:between w:val="nil"/>
        </w:pBdr>
        <w:tabs>
          <w:tab w:val="left" w:pos="1280"/>
          <w:tab w:val="left" w:pos="1281"/>
          <w:tab w:val="right" w:pos="9744"/>
        </w:tabs>
        <w:spacing w:line="229" w:lineRule="auto"/>
        <w:ind w:left="1280" w:hanging="666"/>
        <w:rPr>
          <w:sz w:val="20"/>
          <w:szCs w:val="20"/>
        </w:rPr>
      </w:pPr>
      <w:r>
        <w:rPr>
          <w:sz w:val="18"/>
          <w:szCs w:val="18"/>
        </w:rPr>
        <w:t>System Support</w:t>
      </w:r>
      <w:r>
        <w:rPr>
          <w:sz w:val="18"/>
          <w:szCs w:val="18"/>
        </w:rPr>
        <w:tab/>
        <w:t>25</w:t>
      </w:r>
    </w:p>
    <w:p w:rsidR="00A41750" w:rsidRDefault="00353310">
      <w:pPr>
        <w:numPr>
          <w:ilvl w:val="1"/>
          <w:numId w:val="15"/>
        </w:numPr>
        <w:pBdr>
          <w:top w:val="nil"/>
          <w:left w:val="nil"/>
          <w:bottom w:val="nil"/>
          <w:right w:val="nil"/>
          <w:between w:val="nil"/>
        </w:pBdr>
        <w:tabs>
          <w:tab w:val="left" w:pos="1280"/>
          <w:tab w:val="left" w:pos="1281"/>
          <w:tab w:val="right" w:pos="9723"/>
        </w:tabs>
        <w:spacing w:before="1"/>
        <w:ind w:left="1280" w:hanging="666"/>
        <w:rPr>
          <w:sz w:val="20"/>
          <w:szCs w:val="20"/>
        </w:rPr>
      </w:pPr>
      <w:r>
        <w:rPr>
          <w:sz w:val="18"/>
          <w:szCs w:val="18"/>
        </w:rPr>
        <w:t>Company Background and History</w:t>
      </w:r>
      <w:r>
        <w:rPr>
          <w:sz w:val="18"/>
          <w:szCs w:val="18"/>
        </w:rPr>
        <w:tab/>
        <w:t>25</w:t>
      </w:r>
    </w:p>
    <w:p w:rsidR="00A41750" w:rsidRDefault="00353310">
      <w:pPr>
        <w:numPr>
          <w:ilvl w:val="1"/>
          <w:numId w:val="15"/>
        </w:numPr>
        <w:pBdr>
          <w:top w:val="nil"/>
          <w:left w:val="nil"/>
          <w:bottom w:val="nil"/>
          <w:right w:val="nil"/>
          <w:between w:val="nil"/>
        </w:pBdr>
        <w:tabs>
          <w:tab w:val="left" w:pos="1280"/>
          <w:tab w:val="left" w:pos="1281"/>
          <w:tab w:val="right" w:pos="9715"/>
        </w:tabs>
        <w:ind w:left="1280" w:hanging="666"/>
        <w:rPr>
          <w:sz w:val="20"/>
          <w:szCs w:val="20"/>
        </w:rPr>
      </w:pPr>
      <w:r>
        <w:rPr>
          <w:sz w:val="18"/>
          <w:szCs w:val="18"/>
        </w:rPr>
        <w:t>Functional and Technical Requirements Response</w:t>
      </w:r>
      <w:r>
        <w:rPr>
          <w:sz w:val="18"/>
          <w:szCs w:val="18"/>
        </w:rPr>
        <w:tab/>
        <w:t>26</w:t>
      </w:r>
    </w:p>
    <w:p w:rsidR="00A41750" w:rsidRDefault="00353310">
      <w:pPr>
        <w:numPr>
          <w:ilvl w:val="1"/>
          <w:numId w:val="15"/>
        </w:numPr>
        <w:pBdr>
          <w:top w:val="nil"/>
          <w:left w:val="nil"/>
          <w:bottom w:val="nil"/>
          <w:right w:val="nil"/>
          <w:between w:val="nil"/>
        </w:pBdr>
        <w:tabs>
          <w:tab w:val="left" w:pos="1280"/>
          <w:tab w:val="left" w:pos="1281"/>
          <w:tab w:val="right" w:pos="9738"/>
        </w:tabs>
        <w:ind w:left="1280" w:hanging="666"/>
        <w:rPr>
          <w:sz w:val="20"/>
          <w:szCs w:val="20"/>
        </w:rPr>
      </w:pPr>
      <w:r>
        <w:rPr>
          <w:sz w:val="18"/>
          <w:szCs w:val="18"/>
        </w:rPr>
        <w:t>Sub-Contracting</w:t>
      </w:r>
      <w:r>
        <w:rPr>
          <w:sz w:val="18"/>
          <w:szCs w:val="18"/>
        </w:rPr>
        <w:tab/>
        <w:t>27</w:t>
      </w:r>
    </w:p>
    <w:p w:rsidR="00A41750" w:rsidRDefault="00353310">
      <w:pPr>
        <w:numPr>
          <w:ilvl w:val="1"/>
          <w:numId w:val="15"/>
        </w:numPr>
        <w:pBdr>
          <w:top w:val="nil"/>
          <w:left w:val="nil"/>
          <w:bottom w:val="nil"/>
          <w:right w:val="nil"/>
          <w:between w:val="nil"/>
        </w:pBdr>
        <w:tabs>
          <w:tab w:val="left" w:pos="1280"/>
          <w:tab w:val="left" w:pos="1281"/>
          <w:tab w:val="right" w:pos="9741"/>
        </w:tabs>
        <w:spacing w:before="1"/>
        <w:ind w:left="1280" w:hanging="666"/>
        <w:rPr>
          <w:sz w:val="20"/>
          <w:szCs w:val="20"/>
        </w:rPr>
      </w:pPr>
      <w:r>
        <w:rPr>
          <w:sz w:val="18"/>
          <w:szCs w:val="18"/>
        </w:rPr>
        <w:t>References</w:t>
      </w:r>
      <w:r>
        <w:rPr>
          <w:sz w:val="18"/>
          <w:szCs w:val="18"/>
        </w:rPr>
        <w:tab/>
        <w:t>27</w:t>
      </w:r>
    </w:p>
    <w:p w:rsidR="00A41750" w:rsidRDefault="00353310">
      <w:pPr>
        <w:numPr>
          <w:ilvl w:val="1"/>
          <w:numId w:val="15"/>
        </w:numPr>
        <w:pBdr>
          <w:top w:val="nil"/>
          <w:left w:val="nil"/>
          <w:bottom w:val="nil"/>
          <w:right w:val="nil"/>
          <w:between w:val="nil"/>
        </w:pBdr>
        <w:tabs>
          <w:tab w:val="left" w:pos="1280"/>
          <w:tab w:val="left" w:pos="1281"/>
          <w:tab w:val="right" w:pos="9729"/>
        </w:tabs>
        <w:spacing w:line="229" w:lineRule="auto"/>
        <w:ind w:left="1280" w:hanging="666"/>
        <w:rPr>
          <w:sz w:val="20"/>
          <w:szCs w:val="20"/>
        </w:rPr>
      </w:pPr>
      <w:r>
        <w:rPr>
          <w:sz w:val="18"/>
          <w:szCs w:val="18"/>
        </w:rPr>
        <w:t>Exceptions to Terms and Conditions</w:t>
      </w:r>
      <w:r>
        <w:rPr>
          <w:sz w:val="18"/>
          <w:szCs w:val="18"/>
        </w:rPr>
        <w:tab/>
        <w:t>27</w:t>
      </w:r>
    </w:p>
    <w:p w:rsidR="00A41750" w:rsidRDefault="00353310">
      <w:pPr>
        <w:numPr>
          <w:ilvl w:val="1"/>
          <w:numId w:val="15"/>
        </w:numPr>
        <w:pBdr>
          <w:top w:val="nil"/>
          <w:left w:val="nil"/>
          <w:bottom w:val="nil"/>
          <w:right w:val="nil"/>
          <w:between w:val="nil"/>
        </w:pBdr>
        <w:tabs>
          <w:tab w:val="left" w:pos="1280"/>
          <w:tab w:val="left" w:pos="1281"/>
          <w:tab w:val="right" w:pos="9737"/>
        </w:tabs>
        <w:spacing w:line="229" w:lineRule="auto"/>
        <w:ind w:left="1280" w:hanging="666"/>
        <w:rPr>
          <w:sz w:val="20"/>
          <w:szCs w:val="20"/>
        </w:rPr>
      </w:pPr>
      <w:r>
        <w:rPr>
          <w:sz w:val="18"/>
          <w:szCs w:val="18"/>
        </w:rPr>
        <w:t>Required Forms</w:t>
      </w:r>
      <w:r>
        <w:rPr>
          <w:sz w:val="18"/>
          <w:szCs w:val="18"/>
        </w:rPr>
        <w:tab/>
        <w:t>27</w:t>
      </w:r>
    </w:p>
    <w:p w:rsidR="00A41750" w:rsidRDefault="00353310">
      <w:pPr>
        <w:numPr>
          <w:ilvl w:val="1"/>
          <w:numId w:val="15"/>
        </w:numPr>
        <w:pBdr>
          <w:top w:val="nil"/>
          <w:left w:val="nil"/>
          <w:bottom w:val="nil"/>
          <w:right w:val="nil"/>
          <w:between w:val="nil"/>
        </w:pBdr>
        <w:tabs>
          <w:tab w:val="left" w:pos="1280"/>
          <w:tab w:val="left" w:pos="1281"/>
          <w:tab w:val="right" w:pos="9738"/>
        </w:tabs>
        <w:spacing w:before="1"/>
        <w:ind w:left="1280" w:hanging="666"/>
        <w:rPr>
          <w:sz w:val="20"/>
          <w:szCs w:val="20"/>
        </w:rPr>
      </w:pPr>
      <w:r>
        <w:rPr>
          <w:sz w:val="18"/>
          <w:szCs w:val="18"/>
        </w:rPr>
        <w:t>Price Proposal</w:t>
      </w:r>
      <w:r>
        <w:rPr>
          <w:sz w:val="18"/>
          <w:szCs w:val="18"/>
        </w:rPr>
        <w:tab/>
        <w:t>27</w:t>
      </w:r>
    </w:p>
    <w:p w:rsidR="00A41750" w:rsidRDefault="00353310">
      <w:pPr>
        <w:pBdr>
          <w:top w:val="nil"/>
          <w:left w:val="nil"/>
          <w:bottom w:val="nil"/>
          <w:right w:val="nil"/>
          <w:between w:val="nil"/>
        </w:pBdr>
        <w:tabs>
          <w:tab w:val="left" w:pos="1063"/>
          <w:tab w:val="right" w:pos="9767"/>
        </w:tabs>
        <w:spacing w:before="93"/>
        <w:ind w:left="404"/>
        <w:rPr>
          <w:b/>
          <w:color w:val="000000"/>
          <w:sz w:val="20"/>
          <w:szCs w:val="20"/>
        </w:rPr>
      </w:pPr>
      <w:r>
        <w:rPr>
          <w:b/>
          <w:sz w:val="20"/>
          <w:szCs w:val="20"/>
        </w:rPr>
        <w:t>6.0</w:t>
      </w:r>
      <w:r>
        <w:rPr>
          <w:b/>
          <w:sz w:val="20"/>
          <w:szCs w:val="20"/>
        </w:rPr>
        <w:tab/>
        <w:t>Maintenance Contract Term</w:t>
      </w:r>
      <w:r>
        <w:rPr>
          <w:rFonts w:ascii="Times New Roman" w:eastAsia="Times New Roman" w:hAnsi="Times New Roman" w:cs="Times New Roman"/>
          <w:b/>
          <w:sz w:val="20"/>
          <w:szCs w:val="20"/>
        </w:rPr>
        <w:tab/>
      </w:r>
      <w:r>
        <w:rPr>
          <w:b/>
          <w:sz w:val="20"/>
          <w:szCs w:val="20"/>
        </w:rPr>
        <w:t>28</w:t>
      </w:r>
    </w:p>
    <w:p w:rsidR="00A41750" w:rsidRDefault="00353310">
      <w:pPr>
        <w:pBdr>
          <w:top w:val="nil"/>
          <w:left w:val="nil"/>
          <w:bottom w:val="nil"/>
          <w:right w:val="nil"/>
          <w:between w:val="nil"/>
        </w:pBdr>
        <w:tabs>
          <w:tab w:val="left" w:pos="1059"/>
          <w:tab w:val="right" w:pos="9757"/>
        </w:tabs>
        <w:spacing w:before="101"/>
        <w:ind w:left="399"/>
        <w:rPr>
          <w:b/>
          <w:color w:val="000000"/>
          <w:sz w:val="20"/>
          <w:szCs w:val="20"/>
        </w:rPr>
        <w:sectPr w:rsidR="00A41750">
          <w:headerReference w:type="default" r:id="rId10"/>
          <w:pgSz w:w="12240" w:h="15840"/>
          <w:pgMar w:top="1340" w:right="980" w:bottom="280" w:left="1040" w:header="720" w:footer="720" w:gutter="0"/>
          <w:cols w:space="720"/>
        </w:sectPr>
      </w:pPr>
      <w:r>
        <w:rPr>
          <w:b/>
          <w:sz w:val="20"/>
          <w:szCs w:val="20"/>
        </w:rPr>
        <w:t>7.0</w:t>
      </w:r>
      <w:r>
        <w:rPr>
          <w:b/>
          <w:sz w:val="20"/>
          <w:szCs w:val="20"/>
        </w:rPr>
        <w:tab/>
        <w:t>Proprietary Information</w:t>
      </w:r>
      <w:r>
        <w:rPr>
          <w:b/>
          <w:sz w:val="20"/>
          <w:szCs w:val="20"/>
        </w:rPr>
        <w:tab/>
        <w:t>28</w:t>
      </w:r>
    </w:p>
    <w:p w:rsidR="00A41750" w:rsidRDefault="00A41750">
      <w:pPr>
        <w:pBdr>
          <w:top w:val="nil"/>
          <w:left w:val="nil"/>
          <w:bottom w:val="nil"/>
          <w:right w:val="nil"/>
          <w:between w:val="nil"/>
        </w:pBdr>
        <w:rPr>
          <w:b/>
          <w:sz w:val="16"/>
          <w:szCs w:val="16"/>
        </w:rPr>
      </w:pPr>
    </w:p>
    <w:p w:rsidR="00A41750" w:rsidRDefault="00A41750">
      <w:pPr>
        <w:pBdr>
          <w:top w:val="nil"/>
          <w:left w:val="nil"/>
          <w:bottom w:val="nil"/>
          <w:right w:val="nil"/>
          <w:between w:val="nil"/>
        </w:pBdr>
        <w:rPr>
          <w:b/>
          <w:sz w:val="16"/>
          <w:szCs w:val="16"/>
        </w:rPr>
      </w:pPr>
    </w:p>
    <w:p w:rsidR="00A41750" w:rsidRDefault="00353310">
      <w:pPr>
        <w:pBdr>
          <w:top w:val="nil"/>
          <w:left w:val="nil"/>
          <w:bottom w:val="nil"/>
          <w:right w:val="nil"/>
          <w:between w:val="nil"/>
        </w:pBdr>
      </w:pPr>
      <w:r>
        <w:rPr>
          <w:b/>
          <w:noProof/>
          <w:sz w:val="16"/>
          <w:szCs w:val="16"/>
        </w:rPr>
        <w:drawing>
          <wp:anchor distT="114300" distB="114300" distL="114300" distR="114300" simplePos="0" relativeHeight="251658240" behindDoc="0" locked="0" layoutInCell="1" hidden="0" allowOverlap="1">
            <wp:simplePos x="0" y="0"/>
            <wp:positionH relativeFrom="page">
              <wp:posOffset>69850</wp:posOffset>
            </wp:positionH>
            <wp:positionV relativeFrom="page">
              <wp:posOffset>133833</wp:posOffset>
            </wp:positionV>
            <wp:extent cx="838200" cy="862013"/>
            <wp:effectExtent l="0" t="0" r="0" b="0"/>
            <wp:wrapSquare wrapText="bothSides" distT="114300" distB="114300" distL="114300" distR="114300"/>
            <wp:docPr id="1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38200" cy="862013"/>
                    </a:xfrm>
                    <a:prstGeom prst="rect">
                      <a:avLst/>
                    </a:prstGeom>
                    <a:ln/>
                  </pic:spPr>
                </pic:pic>
              </a:graphicData>
            </a:graphic>
          </wp:anchor>
        </w:drawing>
      </w:r>
      <w:r>
        <w:rPr>
          <w:noProof/>
          <w:sz w:val="20"/>
          <w:szCs w:val="20"/>
        </w:rPr>
        <mc:AlternateContent>
          <mc:Choice Requires="wpg">
            <w:drawing>
              <wp:inline distT="0" distB="0" distL="0" distR="0">
                <wp:extent cx="6115685" cy="342935"/>
                <wp:effectExtent l="0" t="0" r="0" b="0"/>
                <wp:docPr id="115" name="Rectangle 115"/>
                <wp:cNvGraphicFramePr/>
                <a:graphic xmlns:a="http://schemas.openxmlformats.org/drawingml/2006/main">
                  <a:graphicData uri="http://schemas.microsoft.com/office/word/2010/wordprocessingShape">
                    <wps:wsp>
                      <wps:cNvSpPr/>
                      <wps:spPr>
                        <a:xfrm>
                          <a:off x="2302445" y="3623790"/>
                          <a:ext cx="6087110" cy="31242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1.0</w:t>
                            </w:r>
                            <w:r>
                              <w:rPr>
                                <w:b/>
                                <w:color w:val="000000"/>
                                <w:sz w:val="28"/>
                              </w:rPr>
                              <w:tab/>
                              <w:t>RFP Information &amp; Background</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15685" cy="342935"/>
                <wp:effectExtent b="0" l="0" r="0" t="0"/>
                <wp:docPr id="115"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6115685" cy="342935"/>
                        </a:xfrm>
                        <a:prstGeom prst="rect"/>
                        <a:ln/>
                      </pic:spPr>
                    </pic:pic>
                  </a:graphicData>
                </a:graphic>
              </wp:inline>
            </w:drawing>
          </mc:Fallback>
        </mc:AlternateContent>
      </w:r>
      <w:r>
        <w:rPr>
          <w:highlight w:val="lightGray"/>
        </w:rPr>
        <w:tab/>
      </w:r>
    </w:p>
    <w:p w:rsidR="00A41750" w:rsidRDefault="00A41750">
      <w:pPr>
        <w:pBdr>
          <w:top w:val="nil"/>
          <w:left w:val="nil"/>
          <w:bottom w:val="nil"/>
          <w:right w:val="nil"/>
          <w:between w:val="nil"/>
        </w:pBdr>
        <w:spacing w:before="2"/>
        <w:rPr>
          <w:b/>
          <w:color w:val="000000"/>
          <w:sz w:val="32"/>
          <w:szCs w:val="32"/>
        </w:rPr>
      </w:pPr>
    </w:p>
    <w:p w:rsidR="00A41750" w:rsidRDefault="00353310">
      <w:pPr>
        <w:pStyle w:val="Heading3"/>
        <w:numPr>
          <w:ilvl w:val="1"/>
          <w:numId w:val="3"/>
        </w:numPr>
        <w:tabs>
          <w:tab w:val="left" w:pos="1120"/>
          <w:tab w:val="left" w:pos="1121"/>
        </w:tabs>
      </w:pPr>
      <w:r>
        <w:t>Introduction</w:t>
      </w:r>
    </w:p>
    <w:p w:rsidR="00A41750" w:rsidRDefault="00353310">
      <w:pPr>
        <w:pBdr>
          <w:top w:val="nil"/>
          <w:left w:val="nil"/>
          <w:bottom w:val="nil"/>
          <w:right w:val="nil"/>
          <w:between w:val="nil"/>
        </w:pBdr>
        <w:spacing w:line="276" w:lineRule="auto"/>
        <w:ind w:left="399" w:right="458"/>
        <w:jc w:val="both"/>
        <w:rPr>
          <w:strike/>
          <w:color w:val="000000"/>
          <w:sz w:val="20"/>
          <w:szCs w:val="20"/>
        </w:rPr>
      </w:pPr>
      <w:r>
        <w:rPr>
          <w:color w:val="000000"/>
          <w:sz w:val="20"/>
          <w:szCs w:val="20"/>
        </w:rPr>
        <w:t xml:space="preserve">This Request for Proposals (RFP) is intended to solicit proposals from offerors capable of satisfying the </w:t>
      </w:r>
      <w:r>
        <w:rPr>
          <w:sz w:val="20"/>
          <w:szCs w:val="20"/>
        </w:rPr>
        <w:t>Bristol Warren</w:t>
      </w:r>
      <w:r>
        <w:rPr>
          <w:color w:val="000000"/>
          <w:sz w:val="20"/>
          <w:szCs w:val="20"/>
        </w:rPr>
        <w:t xml:space="preserve"> School District (</w:t>
      </w:r>
      <w:r>
        <w:rPr>
          <w:sz w:val="20"/>
          <w:szCs w:val="20"/>
        </w:rPr>
        <w:t>BWRSD</w:t>
      </w:r>
      <w:r>
        <w:rPr>
          <w:color w:val="000000"/>
          <w:sz w:val="20"/>
          <w:szCs w:val="20"/>
        </w:rPr>
        <w:t>) needs for an enterprise telephone system. Offerors shall provide a response outlining the roll-out of a Hybrid Voice over IP (VoIP) PBX telephone system. Offerors’ responses will be evaluated and ranked based on the criteria described in this RFP. In add</w:t>
      </w:r>
      <w:r>
        <w:rPr>
          <w:color w:val="000000"/>
          <w:sz w:val="20"/>
          <w:szCs w:val="20"/>
        </w:rPr>
        <w:t>ition to soliciting written responses, this document provides information to assist offerors in preparing their responses and facilitates the subsequent evaluation and comparison process. In that regard, this RFP:</w:t>
      </w:r>
    </w:p>
    <w:p w:rsidR="00A41750" w:rsidRDefault="00353310">
      <w:pPr>
        <w:numPr>
          <w:ilvl w:val="2"/>
          <w:numId w:val="3"/>
        </w:numPr>
        <w:pBdr>
          <w:top w:val="nil"/>
          <w:left w:val="nil"/>
          <w:bottom w:val="nil"/>
          <w:right w:val="nil"/>
          <w:between w:val="nil"/>
        </w:pBdr>
        <w:tabs>
          <w:tab w:val="left" w:pos="1119"/>
          <w:tab w:val="left" w:pos="1120"/>
        </w:tabs>
        <w:spacing w:line="244" w:lineRule="auto"/>
        <w:rPr>
          <w:color w:val="000000"/>
          <w:sz w:val="20"/>
          <w:szCs w:val="20"/>
        </w:rPr>
      </w:pPr>
      <w:r>
        <w:rPr>
          <w:color w:val="000000"/>
          <w:sz w:val="20"/>
          <w:szCs w:val="20"/>
        </w:rPr>
        <w:t>Specifies the desired format and content of proposals in response to this RFP;</w:t>
      </w:r>
    </w:p>
    <w:p w:rsidR="00A41750" w:rsidRDefault="00353310">
      <w:pPr>
        <w:numPr>
          <w:ilvl w:val="2"/>
          <w:numId w:val="3"/>
        </w:numPr>
        <w:pBdr>
          <w:top w:val="nil"/>
          <w:left w:val="nil"/>
          <w:bottom w:val="nil"/>
          <w:right w:val="nil"/>
          <w:between w:val="nil"/>
        </w:pBdr>
        <w:tabs>
          <w:tab w:val="left" w:pos="1119"/>
          <w:tab w:val="left" w:pos="1120"/>
        </w:tabs>
        <w:spacing w:line="244" w:lineRule="auto"/>
        <w:rPr>
          <w:color w:val="000000"/>
          <w:sz w:val="20"/>
          <w:szCs w:val="20"/>
        </w:rPr>
      </w:pPr>
      <w:r>
        <w:rPr>
          <w:color w:val="000000"/>
          <w:sz w:val="20"/>
          <w:szCs w:val="20"/>
        </w:rPr>
        <w:t xml:space="preserve">Outlines the </w:t>
      </w:r>
      <w:r>
        <w:rPr>
          <w:sz w:val="20"/>
          <w:szCs w:val="20"/>
        </w:rPr>
        <w:t>BWRSD</w:t>
      </w:r>
      <w:r>
        <w:rPr>
          <w:color w:val="000000"/>
          <w:sz w:val="20"/>
          <w:szCs w:val="20"/>
        </w:rPr>
        <w:t>’s evaluation and selection procedures;</w:t>
      </w:r>
    </w:p>
    <w:p w:rsidR="00A41750" w:rsidRDefault="00353310">
      <w:pPr>
        <w:numPr>
          <w:ilvl w:val="2"/>
          <w:numId w:val="3"/>
        </w:numPr>
        <w:pBdr>
          <w:top w:val="nil"/>
          <w:left w:val="nil"/>
          <w:bottom w:val="nil"/>
          <w:right w:val="nil"/>
          <w:between w:val="nil"/>
        </w:pBdr>
        <w:tabs>
          <w:tab w:val="left" w:pos="1119"/>
          <w:tab w:val="left" w:pos="1120"/>
        </w:tabs>
        <w:spacing w:before="2" w:line="237" w:lineRule="auto"/>
        <w:ind w:right="584"/>
        <w:rPr>
          <w:color w:val="000000"/>
          <w:sz w:val="20"/>
          <w:szCs w:val="20"/>
        </w:rPr>
      </w:pPr>
      <w:r>
        <w:rPr>
          <w:color w:val="000000"/>
          <w:sz w:val="20"/>
          <w:szCs w:val="20"/>
        </w:rPr>
        <w:t>Establishes a schedule for the preparation and submission of proposals in response to this RFP; and,</w:t>
      </w:r>
    </w:p>
    <w:p w:rsidR="00A41750" w:rsidRDefault="00353310">
      <w:pPr>
        <w:numPr>
          <w:ilvl w:val="2"/>
          <w:numId w:val="3"/>
        </w:numPr>
        <w:pBdr>
          <w:top w:val="nil"/>
          <w:left w:val="nil"/>
          <w:bottom w:val="nil"/>
          <w:right w:val="nil"/>
          <w:between w:val="nil"/>
        </w:pBdr>
        <w:tabs>
          <w:tab w:val="left" w:pos="1119"/>
          <w:tab w:val="left" w:pos="1120"/>
        </w:tabs>
        <w:spacing w:before="1"/>
        <w:rPr>
          <w:color w:val="000000"/>
          <w:sz w:val="20"/>
          <w:szCs w:val="20"/>
        </w:rPr>
      </w:pPr>
      <w:r>
        <w:rPr>
          <w:color w:val="000000"/>
          <w:sz w:val="20"/>
          <w:szCs w:val="20"/>
        </w:rPr>
        <w:t>Establishes a performance standard for the selected offeror.</w:t>
      </w:r>
    </w:p>
    <w:p w:rsidR="00A41750" w:rsidRDefault="00A41750">
      <w:pPr>
        <w:pBdr>
          <w:top w:val="nil"/>
          <w:left w:val="nil"/>
          <w:bottom w:val="nil"/>
          <w:right w:val="nil"/>
          <w:between w:val="nil"/>
        </w:pBdr>
        <w:spacing w:before="1"/>
        <w:rPr>
          <w:color w:val="000000"/>
          <w:sz w:val="23"/>
          <w:szCs w:val="23"/>
        </w:rPr>
      </w:pPr>
    </w:p>
    <w:p w:rsidR="00A41750" w:rsidRDefault="00353310">
      <w:pPr>
        <w:pBdr>
          <w:top w:val="nil"/>
          <w:left w:val="nil"/>
          <w:bottom w:val="nil"/>
          <w:right w:val="nil"/>
          <w:between w:val="nil"/>
        </w:pBdr>
        <w:spacing w:line="276" w:lineRule="auto"/>
        <w:ind w:left="399" w:right="458"/>
        <w:jc w:val="both"/>
        <w:rPr>
          <w:color w:val="000000"/>
          <w:sz w:val="20"/>
          <w:szCs w:val="20"/>
        </w:rPr>
      </w:pPr>
      <w:r>
        <w:rPr>
          <w:color w:val="000000"/>
          <w:sz w:val="20"/>
          <w:szCs w:val="20"/>
        </w:rPr>
        <w:t>This RFP, and the selected proposal in response to this RFP, will be incorporated into the contract resulting from this solicitation; provided, however, that the contract may contain terms diffe</w:t>
      </w:r>
      <w:r>
        <w:rPr>
          <w:color w:val="000000"/>
          <w:sz w:val="20"/>
          <w:szCs w:val="20"/>
        </w:rPr>
        <w:t>rent from or in addition to this RFP and the successful proposal. For purposes of this RFP, the term “vendor,” and “offeror” are considered to have the same meaning.</w:t>
      </w:r>
    </w:p>
    <w:p w:rsidR="00A41750" w:rsidRDefault="00A41750">
      <w:pPr>
        <w:pBdr>
          <w:top w:val="nil"/>
          <w:left w:val="nil"/>
          <w:bottom w:val="nil"/>
          <w:right w:val="nil"/>
          <w:between w:val="nil"/>
        </w:pBdr>
        <w:rPr>
          <w:color w:val="000000"/>
          <w:sz w:val="20"/>
          <w:szCs w:val="20"/>
        </w:rPr>
      </w:pPr>
    </w:p>
    <w:p w:rsidR="00A41750" w:rsidRDefault="00353310">
      <w:pPr>
        <w:pStyle w:val="Heading3"/>
        <w:numPr>
          <w:ilvl w:val="1"/>
          <w:numId w:val="3"/>
        </w:numPr>
        <w:tabs>
          <w:tab w:val="left" w:pos="1091"/>
          <w:tab w:val="left" w:pos="1092"/>
        </w:tabs>
        <w:ind w:left="1091"/>
      </w:pPr>
      <w:r>
        <w:t>Bond Requirements</w:t>
      </w:r>
    </w:p>
    <w:p w:rsidR="00A41750" w:rsidRDefault="00353310">
      <w:pPr>
        <w:pBdr>
          <w:top w:val="nil"/>
          <w:left w:val="nil"/>
          <w:bottom w:val="nil"/>
          <w:right w:val="nil"/>
          <w:between w:val="nil"/>
        </w:pBdr>
        <w:ind w:left="424"/>
        <w:rPr>
          <w:color w:val="000000"/>
          <w:sz w:val="20"/>
          <w:szCs w:val="20"/>
        </w:rPr>
      </w:pPr>
      <w:r>
        <w:rPr>
          <w:color w:val="000000"/>
          <w:sz w:val="20"/>
          <w:szCs w:val="20"/>
        </w:rPr>
        <w:t>A 5% bid bond will be required to be submitted with all bids.</w:t>
      </w:r>
    </w:p>
    <w:p w:rsidR="00A41750" w:rsidRDefault="00A41750">
      <w:pPr>
        <w:pBdr>
          <w:top w:val="nil"/>
          <w:left w:val="nil"/>
          <w:bottom w:val="nil"/>
          <w:right w:val="nil"/>
          <w:between w:val="nil"/>
        </w:pBdr>
        <w:spacing w:before="7"/>
        <w:rPr>
          <w:color w:val="000000"/>
          <w:sz w:val="21"/>
          <w:szCs w:val="21"/>
        </w:rPr>
      </w:pPr>
    </w:p>
    <w:p w:rsidR="00A41750" w:rsidRDefault="00353310">
      <w:pPr>
        <w:pBdr>
          <w:top w:val="nil"/>
          <w:left w:val="nil"/>
          <w:bottom w:val="nil"/>
          <w:right w:val="nil"/>
          <w:between w:val="nil"/>
        </w:pBdr>
        <w:spacing w:line="249" w:lineRule="auto"/>
        <w:ind w:left="424" w:right="499"/>
        <w:rPr>
          <w:color w:val="000000"/>
          <w:sz w:val="20"/>
          <w:szCs w:val="20"/>
        </w:rPr>
      </w:pPr>
      <w:r>
        <w:rPr>
          <w:color w:val="000000"/>
          <w:sz w:val="20"/>
          <w:szCs w:val="20"/>
        </w:rPr>
        <w:t>The successful bidder will be required to provide a performance bond in an amount not less than one hundred percent (100%) of the bid price.</w:t>
      </w:r>
    </w:p>
    <w:p w:rsidR="00A41750" w:rsidRDefault="00A41750">
      <w:pPr>
        <w:pBdr>
          <w:top w:val="nil"/>
          <w:left w:val="nil"/>
          <w:bottom w:val="nil"/>
          <w:right w:val="nil"/>
          <w:between w:val="nil"/>
        </w:pBdr>
        <w:spacing w:before="1"/>
        <w:rPr>
          <w:color w:val="000000"/>
          <w:sz w:val="27"/>
          <w:szCs w:val="27"/>
        </w:rPr>
      </w:pPr>
    </w:p>
    <w:p w:rsidR="00A41750" w:rsidRDefault="00353310">
      <w:pPr>
        <w:pStyle w:val="Heading3"/>
        <w:numPr>
          <w:ilvl w:val="1"/>
          <w:numId w:val="3"/>
        </w:numPr>
        <w:tabs>
          <w:tab w:val="left" w:pos="1145"/>
          <w:tab w:val="left" w:pos="1146"/>
        </w:tabs>
        <w:spacing w:before="93"/>
        <w:ind w:left="1145"/>
      </w:pPr>
      <w:r>
        <w:t>Project Objectives</w:t>
      </w:r>
    </w:p>
    <w:p w:rsidR="00A41750" w:rsidRDefault="00353310">
      <w:pPr>
        <w:pBdr>
          <w:top w:val="nil"/>
          <w:left w:val="nil"/>
          <w:bottom w:val="nil"/>
          <w:right w:val="nil"/>
          <w:between w:val="nil"/>
        </w:pBdr>
        <w:spacing w:line="276" w:lineRule="auto"/>
        <w:ind w:left="402" w:right="455"/>
        <w:jc w:val="both"/>
        <w:rPr>
          <w:color w:val="000000"/>
          <w:sz w:val="20"/>
          <w:szCs w:val="20"/>
        </w:rPr>
      </w:pPr>
      <w:r>
        <w:rPr>
          <w:color w:val="000000"/>
          <w:sz w:val="20"/>
          <w:szCs w:val="20"/>
        </w:rPr>
        <w:t xml:space="preserve">The </w:t>
      </w:r>
      <w:r>
        <w:rPr>
          <w:sz w:val="20"/>
          <w:szCs w:val="20"/>
        </w:rPr>
        <w:t>BWRSD</w:t>
      </w:r>
      <w:r>
        <w:rPr>
          <w:color w:val="000000"/>
          <w:sz w:val="20"/>
          <w:szCs w:val="20"/>
        </w:rPr>
        <w:t xml:space="preserve"> is planning to replace the phone systems servicing its multiple buildings and locations with a modern and unified system. In doing so, the </w:t>
      </w:r>
      <w:r>
        <w:rPr>
          <w:sz w:val="20"/>
          <w:szCs w:val="20"/>
        </w:rPr>
        <w:t>BWRSD</w:t>
      </w:r>
      <w:r>
        <w:rPr>
          <w:color w:val="000000"/>
          <w:sz w:val="20"/>
          <w:szCs w:val="20"/>
        </w:rPr>
        <w:t xml:space="preserve"> District seeks to address several challenges in the current environment, including but not limited to:</w:t>
      </w:r>
    </w:p>
    <w:p w:rsidR="00A41750" w:rsidRDefault="00A41750">
      <w:pPr>
        <w:pBdr>
          <w:top w:val="nil"/>
          <w:left w:val="nil"/>
          <w:bottom w:val="nil"/>
          <w:right w:val="nil"/>
          <w:between w:val="nil"/>
        </w:pBdr>
        <w:spacing w:before="3"/>
        <w:rPr>
          <w:color w:val="000000"/>
          <w:sz w:val="16"/>
          <w:szCs w:val="16"/>
        </w:rPr>
      </w:pPr>
    </w:p>
    <w:p w:rsidR="00A41750" w:rsidRDefault="00353310">
      <w:pPr>
        <w:numPr>
          <w:ilvl w:val="0"/>
          <w:numId w:val="9"/>
        </w:numPr>
        <w:pBdr>
          <w:top w:val="nil"/>
          <w:left w:val="nil"/>
          <w:bottom w:val="nil"/>
          <w:right w:val="nil"/>
          <w:between w:val="nil"/>
        </w:pBdr>
        <w:tabs>
          <w:tab w:val="left" w:pos="1204"/>
          <w:tab w:val="left" w:pos="1205"/>
        </w:tabs>
        <w:ind w:left="1800"/>
        <w:rPr>
          <w:color w:val="000000"/>
          <w:sz w:val="20"/>
          <w:szCs w:val="20"/>
        </w:rPr>
      </w:pPr>
      <w:r>
        <w:rPr>
          <w:color w:val="000000"/>
          <w:sz w:val="20"/>
          <w:szCs w:val="20"/>
        </w:rPr>
        <w:t>Limite</w:t>
      </w:r>
      <w:r>
        <w:rPr>
          <w:color w:val="000000"/>
          <w:sz w:val="20"/>
          <w:szCs w:val="20"/>
        </w:rPr>
        <w:t>d or inadequate functionality in current systems;</w:t>
      </w:r>
    </w:p>
    <w:p w:rsidR="00A41750" w:rsidRDefault="00353310">
      <w:pPr>
        <w:numPr>
          <w:ilvl w:val="0"/>
          <w:numId w:val="9"/>
        </w:numPr>
        <w:pBdr>
          <w:top w:val="nil"/>
          <w:left w:val="nil"/>
          <w:bottom w:val="nil"/>
          <w:right w:val="nil"/>
          <w:between w:val="nil"/>
        </w:pBdr>
        <w:tabs>
          <w:tab w:val="left" w:pos="1204"/>
          <w:tab w:val="left" w:pos="1205"/>
        </w:tabs>
        <w:ind w:left="1800"/>
        <w:rPr>
          <w:color w:val="000000"/>
          <w:sz w:val="20"/>
          <w:szCs w:val="20"/>
        </w:rPr>
      </w:pPr>
      <w:r>
        <w:rPr>
          <w:color w:val="000000"/>
          <w:sz w:val="20"/>
          <w:szCs w:val="20"/>
        </w:rPr>
        <w:t>Expected difficulties in servicing old equipment (obtaining replacement parts, expertise, etc…)</w:t>
      </w:r>
    </w:p>
    <w:p w:rsidR="00A41750" w:rsidRDefault="00A41750">
      <w:pPr>
        <w:pBdr>
          <w:top w:val="nil"/>
          <w:left w:val="nil"/>
          <w:bottom w:val="nil"/>
          <w:right w:val="nil"/>
          <w:between w:val="nil"/>
        </w:pBdr>
        <w:spacing w:before="9"/>
        <w:rPr>
          <w:color w:val="000000"/>
          <w:sz w:val="16"/>
          <w:szCs w:val="16"/>
        </w:rPr>
      </w:pPr>
    </w:p>
    <w:p w:rsidR="00A41750" w:rsidRDefault="00353310">
      <w:pPr>
        <w:pBdr>
          <w:top w:val="nil"/>
          <w:left w:val="nil"/>
          <w:bottom w:val="nil"/>
          <w:right w:val="nil"/>
          <w:between w:val="nil"/>
        </w:pBdr>
        <w:spacing w:line="276" w:lineRule="auto"/>
        <w:ind w:left="379" w:right="477"/>
        <w:jc w:val="both"/>
        <w:rPr>
          <w:color w:val="000000"/>
          <w:sz w:val="20"/>
          <w:szCs w:val="20"/>
        </w:rPr>
      </w:pPr>
      <w:r>
        <w:rPr>
          <w:color w:val="000000"/>
          <w:sz w:val="20"/>
          <w:szCs w:val="20"/>
        </w:rPr>
        <w:t xml:space="preserve">In order to address these challenges and others, the </w:t>
      </w:r>
      <w:r>
        <w:rPr>
          <w:sz w:val="20"/>
          <w:szCs w:val="20"/>
        </w:rPr>
        <w:t>BWRSD</w:t>
      </w:r>
      <w:r>
        <w:rPr>
          <w:color w:val="000000"/>
          <w:sz w:val="20"/>
          <w:szCs w:val="20"/>
        </w:rPr>
        <w:t xml:space="preserve"> has initiated an enterprise-wide project to adequately plan for, select, and implement an enterprise-wide Hybrid VoIP PBX telephone system. Section 2.0, Project Scope, outlines the features and functionality desired in a future telephone system as well as</w:t>
      </w:r>
      <w:r>
        <w:rPr>
          <w:color w:val="000000"/>
          <w:sz w:val="20"/>
          <w:szCs w:val="20"/>
        </w:rPr>
        <w:t xml:space="preserve"> the professional services activities to be a part of roll-out.</w:t>
      </w:r>
    </w:p>
    <w:p w:rsidR="00A41750" w:rsidRDefault="00A41750">
      <w:pPr>
        <w:pBdr>
          <w:top w:val="nil"/>
          <w:left w:val="nil"/>
          <w:bottom w:val="nil"/>
          <w:right w:val="nil"/>
          <w:between w:val="nil"/>
        </w:pBdr>
        <w:spacing w:line="276" w:lineRule="auto"/>
        <w:ind w:left="379" w:right="477"/>
        <w:jc w:val="both"/>
        <w:rPr>
          <w:sz w:val="20"/>
          <w:szCs w:val="20"/>
        </w:rPr>
      </w:pPr>
    </w:p>
    <w:p w:rsidR="00A41750" w:rsidRDefault="00353310">
      <w:pPr>
        <w:pStyle w:val="Heading3"/>
        <w:numPr>
          <w:ilvl w:val="1"/>
          <w:numId w:val="3"/>
        </w:numPr>
        <w:tabs>
          <w:tab w:val="left" w:pos="1119"/>
          <w:tab w:val="left" w:pos="1120"/>
        </w:tabs>
        <w:spacing w:before="93"/>
        <w:ind w:left="1119"/>
      </w:pPr>
      <w:bookmarkStart w:id="3" w:name="_heading=h.3znysh7" w:colFirst="0" w:colLast="0"/>
      <w:bookmarkEnd w:id="3"/>
      <w:r>
        <w:t>No Obligation</w:t>
      </w:r>
    </w:p>
    <w:p w:rsidR="00A41750" w:rsidRDefault="00353310">
      <w:pPr>
        <w:pBdr>
          <w:top w:val="nil"/>
          <w:left w:val="nil"/>
          <w:bottom w:val="nil"/>
          <w:right w:val="nil"/>
          <w:between w:val="nil"/>
        </w:pBdr>
        <w:ind w:left="403"/>
        <w:jc w:val="both"/>
        <w:rPr>
          <w:color w:val="000000"/>
          <w:sz w:val="20"/>
          <w:szCs w:val="20"/>
        </w:rPr>
      </w:pPr>
      <w:r>
        <w:rPr>
          <w:color w:val="000000"/>
          <w:sz w:val="20"/>
          <w:szCs w:val="20"/>
        </w:rPr>
        <w:t xml:space="preserve">The inquiry made through this RFP implies no obligation on the part of the School District. The </w:t>
      </w:r>
      <w:r>
        <w:rPr>
          <w:sz w:val="20"/>
          <w:szCs w:val="20"/>
        </w:rPr>
        <w:t>BWRSD</w:t>
      </w:r>
      <w:r>
        <w:rPr>
          <w:color w:val="000000"/>
          <w:sz w:val="20"/>
          <w:szCs w:val="20"/>
        </w:rPr>
        <w:t xml:space="preserve"> reserves the right to </w:t>
      </w:r>
      <w:r>
        <w:rPr>
          <w:sz w:val="20"/>
          <w:szCs w:val="20"/>
        </w:rPr>
        <w:t>waive any</w:t>
      </w:r>
      <w:r>
        <w:rPr>
          <w:color w:val="000000"/>
          <w:sz w:val="20"/>
          <w:szCs w:val="20"/>
        </w:rPr>
        <w:t xml:space="preserve"> info</w:t>
      </w:r>
      <w:r>
        <w:rPr>
          <w:sz w:val="20"/>
          <w:szCs w:val="20"/>
        </w:rPr>
        <w:t>rmality and to</w:t>
      </w:r>
      <w:r>
        <w:rPr>
          <w:color w:val="000000"/>
          <w:sz w:val="20"/>
          <w:szCs w:val="20"/>
        </w:rPr>
        <w:t xml:space="preserve"> reject any and all propo</w:t>
      </w:r>
      <w:r>
        <w:rPr>
          <w:color w:val="000000"/>
          <w:sz w:val="20"/>
          <w:szCs w:val="20"/>
        </w:rPr>
        <w:t>sals</w:t>
      </w:r>
      <w:r>
        <w:rPr>
          <w:sz w:val="20"/>
          <w:szCs w:val="20"/>
        </w:rPr>
        <w:t xml:space="preserve"> or to accept any bids deemed to be in the best interest of the School Department.</w:t>
      </w:r>
    </w:p>
    <w:p w:rsidR="00A41750" w:rsidRDefault="00A41750">
      <w:pPr>
        <w:pBdr>
          <w:top w:val="nil"/>
          <w:left w:val="nil"/>
          <w:bottom w:val="nil"/>
          <w:right w:val="nil"/>
          <w:between w:val="nil"/>
        </w:pBdr>
        <w:spacing w:before="5"/>
        <w:rPr>
          <w:sz w:val="27"/>
          <w:szCs w:val="27"/>
        </w:rPr>
      </w:pPr>
    </w:p>
    <w:p w:rsidR="00A41750" w:rsidRDefault="00A41750">
      <w:pPr>
        <w:pBdr>
          <w:top w:val="nil"/>
          <w:left w:val="nil"/>
          <w:bottom w:val="nil"/>
          <w:right w:val="nil"/>
          <w:between w:val="nil"/>
        </w:pBdr>
        <w:spacing w:before="5"/>
        <w:rPr>
          <w:sz w:val="27"/>
          <w:szCs w:val="27"/>
        </w:rPr>
      </w:pPr>
    </w:p>
    <w:p w:rsidR="00A41750" w:rsidRDefault="00A41750">
      <w:pPr>
        <w:pBdr>
          <w:top w:val="nil"/>
          <w:left w:val="nil"/>
          <w:bottom w:val="nil"/>
          <w:right w:val="nil"/>
          <w:between w:val="nil"/>
        </w:pBdr>
        <w:spacing w:before="5"/>
        <w:rPr>
          <w:sz w:val="27"/>
          <w:szCs w:val="27"/>
        </w:rPr>
      </w:pPr>
    </w:p>
    <w:p w:rsidR="00A41750" w:rsidRDefault="00A41750">
      <w:pPr>
        <w:pBdr>
          <w:top w:val="nil"/>
          <w:left w:val="nil"/>
          <w:bottom w:val="nil"/>
          <w:right w:val="nil"/>
          <w:between w:val="nil"/>
        </w:pBdr>
        <w:spacing w:before="5"/>
        <w:rPr>
          <w:sz w:val="27"/>
          <w:szCs w:val="27"/>
        </w:rPr>
      </w:pPr>
    </w:p>
    <w:p w:rsidR="00A41750" w:rsidRDefault="00A41750">
      <w:pPr>
        <w:pBdr>
          <w:top w:val="nil"/>
          <w:left w:val="nil"/>
          <w:bottom w:val="nil"/>
          <w:right w:val="nil"/>
          <w:between w:val="nil"/>
        </w:pBdr>
        <w:spacing w:before="5"/>
        <w:rPr>
          <w:sz w:val="27"/>
          <w:szCs w:val="27"/>
        </w:rPr>
      </w:pPr>
    </w:p>
    <w:p w:rsidR="00A41750" w:rsidRDefault="00353310">
      <w:pPr>
        <w:pBdr>
          <w:top w:val="nil"/>
          <w:left w:val="nil"/>
          <w:bottom w:val="nil"/>
          <w:right w:val="nil"/>
          <w:between w:val="nil"/>
        </w:pBdr>
        <w:spacing w:before="5"/>
        <w:rPr>
          <w:sz w:val="27"/>
          <w:szCs w:val="27"/>
        </w:rPr>
      </w:pPr>
      <w:r>
        <w:rPr>
          <w:noProof/>
          <w:sz w:val="27"/>
          <w:szCs w:val="27"/>
        </w:rPr>
        <w:drawing>
          <wp:anchor distT="114300" distB="114300" distL="114300" distR="114300" simplePos="0" relativeHeight="251659264" behindDoc="0" locked="0" layoutInCell="1" hidden="0" allowOverlap="1">
            <wp:simplePos x="0" y="0"/>
            <wp:positionH relativeFrom="page">
              <wp:posOffset>69850</wp:posOffset>
            </wp:positionH>
            <wp:positionV relativeFrom="page">
              <wp:posOffset>42863</wp:posOffset>
            </wp:positionV>
            <wp:extent cx="838200" cy="862013"/>
            <wp:effectExtent l="0" t="0" r="0" b="0"/>
            <wp:wrapSquare wrapText="bothSides" distT="114300" distB="114300" distL="114300" distR="114300"/>
            <wp:docPr id="1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38200" cy="862013"/>
                    </a:xfrm>
                    <a:prstGeom prst="rect">
                      <a:avLst/>
                    </a:prstGeom>
                    <a:ln/>
                  </pic:spPr>
                </pic:pic>
              </a:graphicData>
            </a:graphic>
          </wp:anchor>
        </w:drawing>
      </w:r>
    </w:p>
    <w:p w:rsidR="00A41750" w:rsidRDefault="00353310">
      <w:pPr>
        <w:pStyle w:val="Heading3"/>
        <w:numPr>
          <w:ilvl w:val="1"/>
          <w:numId w:val="3"/>
        </w:numPr>
        <w:tabs>
          <w:tab w:val="left" w:pos="1119"/>
          <w:tab w:val="left" w:pos="1120"/>
        </w:tabs>
        <w:ind w:left="1119"/>
      </w:pPr>
      <w:r>
        <w:t>RFP Schedule of Events</w:t>
      </w:r>
    </w:p>
    <w:p w:rsidR="00A41750" w:rsidRDefault="00353310">
      <w:pPr>
        <w:spacing w:line="276" w:lineRule="auto"/>
        <w:ind w:left="450" w:right="456"/>
        <w:jc w:val="both"/>
        <w:rPr>
          <w:b/>
          <w:color w:val="000000"/>
          <w:sz w:val="20"/>
          <w:szCs w:val="20"/>
        </w:rPr>
      </w:pPr>
      <w:r>
        <w:rPr>
          <w:sz w:val="20"/>
          <w:szCs w:val="20"/>
        </w:rPr>
        <w:t>The following RFP Schedule of Events represents the best estimate of the schedule the BWRSD</w:t>
      </w:r>
      <w:r>
        <w:rPr>
          <w:sz w:val="18"/>
          <w:szCs w:val="18"/>
        </w:rPr>
        <w:t xml:space="preserve"> </w:t>
      </w:r>
      <w:r>
        <w:rPr>
          <w:sz w:val="20"/>
          <w:szCs w:val="20"/>
        </w:rPr>
        <w:t>will follow. The BWRSD has performed extensive planning work and has planned to meet the dates described below. If a component of the schedule is delayed, it shall be anticipated that the remaining components will also be delayed by a similar number of day</w:t>
      </w:r>
      <w:r>
        <w:rPr>
          <w:sz w:val="20"/>
          <w:szCs w:val="20"/>
        </w:rPr>
        <w:t xml:space="preserve">s. Any significant change to the schedule will be published via RFP Addendum as specified in Section 1.11. </w:t>
      </w:r>
      <w:r>
        <w:rPr>
          <w:b/>
          <w:sz w:val="20"/>
          <w:szCs w:val="20"/>
        </w:rPr>
        <w:t>There will be a MANDATORY pre-bid walk through on June 29, 2021 at 10:00am, this walk through will start at the Technology Office located at 525 Chil</w:t>
      </w:r>
      <w:r>
        <w:rPr>
          <w:b/>
          <w:sz w:val="20"/>
          <w:szCs w:val="20"/>
        </w:rPr>
        <w:t xml:space="preserve">d Street, Warren, RI. No bids will be accepted from firms that do not attend this pre-bid walk through. </w:t>
      </w:r>
    </w:p>
    <w:p w:rsidR="00A41750" w:rsidRDefault="00A41750">
      <w:pPr>
        <w:pStyle w:val="Heading3"/>
        <w:spacing w:after="38"/>
        <w:ind w:left="3452" w:right="3511" w:firstLine="0"/>
        <w:jc w:val="center"/>
      </w:pPr>
    </w:p>
    <w:p w:rsidR="00A41750" w:rsidRDefault="00353310">
      <w:pPr>
        <w:pStyle w:val="Heading3"/>
        <w:spacing w:after="38"/>
        <w:ind w:left="3452" w:right="3511" w:firstLine="0"/>
        <w:jc w:val="center"/>
      </w:pPr>
      <w:r>
        <w:t>Table 01: RFP Schedule of Events</w:t>
      </w:r>
    </w:p>
    <w:p w:rsidR="00A41750" w:rsidRDefault="00A41750"/>
    <w:tbl>
      <w:tblPr>
        <w:tblStyle w:val="aff8"/>
        <w:tblW w:w="8014" w:type="dxa"/>
        <w:tblInd w:w="1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84"/>
        <w:gridCol w:w="4030"/>
      </w:tblGrid>
      <w:tr w:rsidR="00A41750">
        <w:trPr>
          <w:trHeight w:val="345"/>
        </w:trPr>
        <w:tc>
          <w:tcPr>
            <w:tcW w:w="3984" w:type="dxa"/>
            <w:shd w:val="clear" w:color="auto" w:fill="C0C0C0"/>
          </w:tcPr>
          <w:p w:rsidR="00A41750" w:rsidRDefault="00353310">
            <w:pPr>
              <w:pBdr>
                <w:top w:val="nil"/>
                <w:left w:val="nil"/>
                <w:bottom w:val="nil"/>
                <w:right w:val="nil"/>
                <w:between w:val="nil"/>
              </w:pBdr>
              <w:spacing w:before="38"/>
              <w:ind w:left="107"/>
              <w:rPr>
                <w:b/>
                <w:color w:val="000000"/>
                <w:sz w:val="20"/>
                <w:szCs w:val="20"/>
              </w:rPr>
            </w:pPr>
            <w:r>
              <w:rPr>
                <w:b/>
                <w:color w:val="000000"/>
                <w:sz w:val="20"/>
                <w:szCs w:val="20"/>
              </w:rPr>
              <w:t>Event</w:t>
            </w:r>
          </w:p>
        </w:tc>
        <w:tc>
          <w:tcPr>
            <w:tcW w:w="4030" w:type="dxa"/>
            <w:shd w:val="clear" w:color="auto" w:fill="C0C0C0"/>
          </w:tcPr>
          <w:p w:rsidR="00A41750" w:rsidRDefault="00353310">
            <w:pPr>
              <w:pBdr>
                <w:top w:val="nil"/>
                <w:left w:val="nil"/>
                <w:bottom w:val="nil"/>
                <w:right w:val="nil"/>
                <w:between w:val="nil"/>
              </w:pBdr>
              <w:spacing w:before="38"/>
              <w:ind w:left="107"/>
              <w:rPr>
                <w:b/>
                <w:color w:val="000000"/>
                <w:sz w:val="20"/>
                <w:szCs w:val="20"/>
              </w:rPr>
            </w:pPr>
            <w:r>
              <w:rPr>
                <w:b/>
                <w:color w:val="000000"/>
                <w:sz w:val="20"/>
                <w:szCs w:val="20"/>
              </w:rPr>
              <w:t>Actual Dates</w:t>
            </w:r>
          </w:p>
        </w:tc>
      </w:tr>
      <w:tr w:rsidR="00A41750">
        <w:trPr>
          <w:trHeight w:val="345"/>
        </w:trPr>
        <w:tc>
          <w:tcPr>
            <w:tcW w:w="3984" w:type="dxa"/>
          </w:tcPr>
          <w:p w:rsidR="00A41750" w:rsidRDefault="00353310">
            <w:pPr>
              <w:pBdr>
                <w:top w:val="nil"/>
                <w:left w:val="nil"/>
                <w:bottom w:val="nil"/>
                <w:right w:val="nil"/>
                <w:between w:val="nil"/>
              </w:pBdr>
              <w:spacing w:before="38"/>
              <w:ind w:left="107"/>
              <w:rPr>
                <w:color w:val="000000"/>
                <w:sz w:val="20"/>
                <w:szCs w:val="20"/>
              </w:rPr>
            </w:pPr>
            <w:r>
              <w:rPr>
                <w:color w:val="000000"/>
                <w:sz w:val="20"/>
                <w:szCs w:val="20"/>
              </w:rPr>
              <w:t>Request for Proposals Published</w:t>
            </w:r>
          </w:p>
        </w:tc>
        <w:tc>
          <w:tcPr>
            <w:tcW w:w="4030" w:type="dxa"/>
          </w:tcPr>
          <w:p w:rsidR="00A41750" w:rsidRDefault="00353310">
            <w:pPr>
              <w:pBdr>
                <w:top w:val="nil"/>
                <w:left w:val="nil"/>
                <w:bottom w:val="nil"/>
                <w:right w:val="nil"/>
                <w:between w:val="nil"/>
              </w:pBdr>
              <w:spacing w:before="83"/>
              <w:ind w:left="236"/>
              <w:rPr>
                <w:color w:val="000000"/>
                <w:sz w:val="20"/>
                <w:szCs w:val="20"/>
              </w:rPr>
            </w:pPr>
            <w:r>
              <w:rPr>
                <w:sz w:val="20"/>
                <w:szCs w:val="20"/>
              </w:rPr>
              <w:t xml:space="preserve">June 25, 2021 </w:t>
            </w:r>
          </w:p>
        </w:tc>
      </w:tr>
      <w:tr w:rsidR="00A41750">
        <w:trPr>
          <w:trHeight w:val="389"/>
        </w:trPr>
        <w:tc>
          <w:tcPr>
            <w:tcW w:w="3984" w:type="dxa"/>
          </w:tcPr>
          <w:p w:rsidR="00A41750" w:rsidRDefault="00353310">
            <w:pPr>
              <w:pBdr>
                <w:top w:val="nil"/>
                <w:left w:val="nil"/>
                <w:bottom w:val="nil"/>
                <w:right w:val="nil"/>
                <w:between w:val="nil"/>
              </w:pBdr>
              <w:spacing w:before="82"/>
              <w:ind w:left="98"/>
              <w:rPr>
                <w:color w:val="000000"/>
                <w:sz w:val="20"/>
                <w:szCs w:val="20"/>
              </w:rPr>
            </w:pPr>
            <w:r>
              <w:rPr>
                <w:color w:val="000000"/>
                <w:sz w:val="20"/>
                <w:szCs w:val="20"/>
              </w:rPr>
              <w:t xml:space="preserve">Mandatory </w:t>
            </w:r>
            <w:r>
              <w:rPr>
                <w:sz w:val="20"/>
                <w:szCs w:val="20"/>
              </w:rPr>
              <w:t>walk through</w:t>
            </w:r>
          </w:p>
        </w:tc>
        <w:tc>
          <w:tcPr>
            <w:tcW w:w="4030" w:type="dxa"/>
          </w:tcPr>
          <w:p w:rsidR="00A41750" w:rsidRDefault="00353310">
            <w:pPr>
              <w:pBdr>
                <w:top w:val="nil"/>
                <w:left w:val="nil"/>
                <w:bottom w:val="nil"/>
                <w:right w:val="nil"/>
                <w:between w:val="nil"/>
              </w:pBdr>
              <w:spacing w:before="78"/>
              <w:ind w:left="248"/>
              <w:rPr>
                <w:color w:val="000000"/>
                <w:sz w:val="20"/>
                <w:szCs w:val="20"/>
              </w:rPr>
            </w:pPr>
            <w:r>
              <w:rPr>
                <w:sz w:val="20"/>
                <w:szCs w:val="20"/>
              </w:rPr>
              <w:t xml:space="preserve">June 29, 2021 </w:t>
            </w:r>
            <w:r>
              <w:rPr>
                <w:color w:val="000000"/>
                <w:sz w:val="20"/>
                <w:szCs w:val="20"/>
              </w:rPr>
              <w:t>at 10:00</w:t>
            </w:r>
            <w:r>
              <w:rPr>
                <w:sz w:val="20"/>
                <w:szCs w:val="20"/>
              </w:rPr>
              <w:t>a</w:t>
            </w:r>
            <w:r>
              <w:rPr>
                <w:color w:val="000000"/>
                <w:sz w:val="20"/>
                <w:szCs w:val="20"/>
              </w:rPr>
              <w:t>m</w:t>
            </w:r>
          </w:p>
        </w:tc>
      </w:tr>
      <w:tr w:rsidR="00A41750">
        <w:trPr>
          <w:trHeight w:val="370"/>
        </w:trPr>
        <w:tc>
          <w:tcPr>
            <w:tcW w:w="3984" w:type="dxa"/>
          </w:tcPr>
          <w:p w:rsidR="00A41750" w:rsidRDefault="00353310">
            <w:pPr>
              <w:pBdr>
                <w:top w:val="nil"/>
                <w:left w:val="nil"/>
                <w:bottom w:val="nil"/>
                <w:right w:val="nil"/>
                <w:between w:val="nil"/>
              </w:pBdr>
              <w:spacing w:before="78"/>
              <w:ind w:left="107"/>
              <w:rPr>
                <w:color w:val="000000"/>
                <w:sz w:val="20"/>
                <w:szCs w:val="20"/>
              </w:rPr>
            </w:pPr>
            <w:r>
              <w:rPr>
                <w:color w:val="000000"/>
                <w:sz w:val="20"/>
                <w:szCs w:val="20"/>
              </w:rPr>
              <w:t>Deadline for Questions From Vendors</w:t>
            </w:r>
          </w:p>
        </w:tc>
        <w:tc>
          <w:tcPr>
            <w:tcW w:w="4030" w:type="dxa"/>
          </w:tcPr>
          <w:p w:rsidR="00A41750" w:rsidRDefault="00353310">
            <w:pPr>
              <w:pBdr>
                <w:top w:val="nil"/>
                <w:left w:val="nil"/>
                <w:bottom w:val="nil"/>
                <w:right w:val="nil"/>
                <w:between w:val="nil"/>
              </w:pBdr>
              <w:spacing w:before="71"/>
              <w:ind w:left="249"/>
              <w:rPr>
                <w:color w:val="000000"/>
                <w:sz w:val="20"/>
                <w:szCs w:val="20"/>
              </w:rPr>
            </w:pPr>
            <w:r>
              <w:rPr>
                <w:sz w:val="20"/>
                <w:szCs w:val="20"/>
              </w:rPr>
              <w:t xml:space="preserve">July 1, 2021 </w:t>
            </w:r>
            <w:r>
              <w:rPr>
                <w:color w:val="000000"/>
                <w:sz w:val="20"/>
                <w:szCs w:val="20"/>
              </w:rPr>
              <w:t xml:space="preserve">at </w:t>
            </w:r>
            <w:r>
              <w:rPr>
                <w:sz w:val="20"/>
                <w:szCs w:val="20"/>
              </w:rPr>
              <w:t>4</w:t>
            </w:r>
            <w:r>
              <w:rPr>
                <w:color w:val="000000"/>
                <w:sz w:val="20"/>
                <w:szCs w:val="20"/>
              </w:rPr>
              <w:t>:00pm</w:t>
            </w:r>
          </w:p>
        </w:tc>
      </w:tr>
      <w:tr w:rsidR="00A41750">
        <w:trPr>
          <w:trHeight w:val="382"/>
        </w:trPr>
        <w:tc>
          <w:tcPr>
            <w:tcW w:w="3984" w:type="dxa"/>
          </w:tcPr>
          <w:p w:rsidR="00A41750" w:rsidRDefault="00353310">
            <w:pPr>
              <w:pBdr>
                <w:top w:val="nil"/>
                <w:left w:val="nil"/>
                <w:bottom w:val="nil"/>
                <w:right w:val="nil"/>
                <w:between w:val="nil"/>
              </w:pBdr>
              <w:spacing w:before="78"/>
              <w:ind w:left="107"/>
              <w:rPr>
                <w:color w:val="000000"/>
                <w:sz w:val="20"/>
                <w:szCs w:val="20"/>
              </w:rPr>
            </w:pPr>
            <w:r>
              <w:rPr>
                <w:color w:val="000000"/>
                <w:sz w:val="20"/>
                <w:szCs w:val="20"/>
              </w:rPr>
              <w:t>Deadline for Proposal Submissions</w:t>
            </w:r>
          </w:p>
        </w:tc>
        <w:tc>
          <w:tcPr>
            <w:tcW w:w="4030" w:type="dxa"/>
          </w:tcPr>
          <w:p w:rsidR="00A41750" w:rsidRDefault="00353310">
            <w:pPr>
              <w:pBdr>
                <w:top w:val="nil"/>
                <w:left w:val="nil"/>
                <w:bottom w:val="nil"/>
                <w:right w:val="nil"/>
                <w:between w:val="nil"/>
              </w:pBdr>
              <w:spacing w:before="69"/>
              <w:ind w:left="251"/>
              <w:rPr>
                <w:color w:val="000000"/>
                <w:sz w:val="20"/>
                <w:szCs w:val="20"/>
              </w:rPr>
            </w:pPr>
            <w:r>
              <w:rPr>
                <w:sz w:val="20"/>
                <w:szCs w:val="20"/>
              </w:rPr>
              <w:t xml:space="preserve">July 8, 2021 </w:t>
            </w:r>
            <w:r>
              <w:rPr>
                <w:color w:val="000000"/>
                <w:sz w:val="20"/>
                <w:szCs w:val="20"/>
              </w:rPr>
              <w:t xml:space="preserve">at </w:t>
            </w:r>
            <w:r>
              <w:rPr>
                <w:sz w:val="20"/>
                <w:szCs w:val="20"/>
              </w:rPr>
              <w:t>3</w:t>
            </w:r>
            <w:r>
              <w:rPr>
                <w:color w:val="000000"/>
                <w:sz w:val="20"/>
                <w:szCs w:val="20"/>
              </w:rPr>
              <w:t>:00pm</w:t>
            </w:r>
          </w:p>
        </w:tc>
      </w:tr>
    </w:tbl>
    <w:p w:rsidR="00A41750" w:rsidRDefault="00A41750">
      <w:pPr>
        <w:pBdr>
          <w:top w:val="nil"/>
          <w:left w:val="nil"/>
          <w:bottom w:val="nil"/>
          <w:right w:val="nil"/>
          <w:between w:val="nil"/>
        </w:pBdr>
        <w:spacing w:before="8"/>
        <w:rPr>
          <w:b/>
          <w:color w:val="000000"/>
          <w:sz w:val="20"/>
          <w:szCs w:val="20"/>
        </w:rPr>
      </w:pPr>
    </w:p>
    <w:p w:rsidR="00A41750" w:rsidRDefault="00353310">
      <w:pPr>
        <w:pStyle w:val="Heading3"/>
        <w:numPr>
          <w:ilvl w:val="1"/>
          <w:numId w:val="3"/>
        </w:numPr>
        <w:tabs>
          <w:tab w:val="left" w:pos="1120"/>
          <w:tab w:val="left" w:pos="1121"/>
        </w:tabs>
      </w:pPr>
      <w:r>
        <w:t>Pre-Qualification of Vendors</w:t>
      </w:r>
    </w:p>
    <w:p w:rsidR="00A41750" w:rsidRDefault="00353310">
      <w:pPr>
        <w:pBdr>
          <w:top w:val="nil"/>
          <w:left w:val="nil"/>
          <w:bottom w:val="nil"/>
          <w:right w:val="nil"/>
          <w:between w:val="nil"/>
        </w:pBdr>
        <w:spacing w:line="276" w:lineRule="auto"/>
        <w:ind w:left="400" w:right="458"/>
        <w:jc w:val="both"/>
        <w:rPr>
          <w:color w:val="000000"/>
          <w:sz w:val="20"/>
          <w:szCs w:val="20"/>
        </w:rPr>
      </w:pPr>
      <w:r>
        <w:rPr>
          <w:color w:val="000000"/>
          <w:sz w:val="20"/>
          <w:szCs w:val="20"/>
        </w:rPr>
        <w:t xml:space="preserve">The </w:t>
      </w:r>
      <w:r>
        <w:rPr>
          <w:sz w:val="20"/>
          <w:szCs w:val="20"/>
        </w:rPr>
        <w:t>BWRSD</w:t>
      </w:r>
      <w:r>
        <w:rPr>
          <w:color w:val="000000"/>
          <w:sz w:val="20"/>
          <w:szCs w:val="20"/>
        </w:rPr>
        <w:t xml:space="preserve"> has not employed a pre-qualification process. No vendors are either pre-qualified or precluded from responding to this RFP unless currently listed by the State of Rhode Island or United States Federal Government on the debarment list.</w:t>
      </w:r>
    </w:p>
    <w:p w:rsidR="00A41750" w:rsidRDefault="00A41750">
      <w:pPr>
        <w:pBdr>
          <w:top w:val="nil"/>
          <w:left w:val="nil"/>
          <w:bottom w:val="nil"/>
          <w:right w:val="nil"/>
          <w:between w:val="nil"/>
        </w:pBdr>
        <w:spacing w:before="9"/>
        <w:rPr>
          <w:color w:val="000000"/>
          <w:sz w:val="27"/>
          <w:szCs w:val="27"/>
        </w:rPr>
      </w:pPr>
    </w:p>
    <w:p w:rsidR="00A41750" w:rsidRDefault="00353310">
      <w:pPr>
        <w:pStyle w:val="Heading3"/>
        <w:numPr>
          <w:ilvl w:val="1"/>
          <w:numId w:val="3"/>
        </w:numPr>
        <w:tabs>
          <w:tab w:val="left" w:pos="1120"/>
          <w:tab w:val="left" w:pos="1121"/>
        </w:tabs>
        <w:spacing w:before="1"/>
      </w:pPr>
      <w:r>
        <w:t>Minimum Qualifications</w:t>
      </w:r>
    </w:p>
    <w:p w:rsidR="00A41750" w:rsidRDefault="00353310">
      <w:pPr>
        <w:pBdr>
          <w:top w:val="nil"/>
          <w:left w:val="nil"/>
          <w:bottom w:val="nil"/>
          <w:right w:val="nil"/>
          <w:between w:val="nil"/>
        </w:pBdr>
        <w:spacing w:line="276" w:lineRule="auto"/>
        <w:ind w:left="399" w:right="460"/>
        <w:jc w:val="both"/>
        <w:rPr>
          <w:sz w:val="20"/>
          <w:szCs w:val="20"/>
        </w:rPr>
      </w:pPr>
      <w:r>
        <w:rPr>
          <w:sz w:val="20"/>
          <w:szCs w:val="20"/>
        </w:rPr>
        <w:t>The contract award will be made to the proposal scoring the most points by the Evaluation Committee.</w:t>
      </w:r>
      <w:r>
        <w:rPr>
          <w:color w:val="000000"/>
          <w:sz w:val="20"/>
          <w:szCs w:val="20"/>
        </w:rPr>
        <w:t xml:space="preserve"> To be deemed responsive, the submitted proposal documents shall conform in all material respective to the requirements stated by the</w:t>
      </w:r>
      <w:r>
        <w:rPr>
          <w:color w:val="000000"/>
          <w:sz w:val="20"/>
          <w:szCs w:val="20"/>
        </w:rPr>
        <w:t xml:space="preserve"> RFP, and, offerors shall document and validate the capability to fully perform all requirements defined by the RFP. Factors to be considered include, and may not be limited to: experience, integrity, reliability, capacity and other factors required to pro</w:t>
      </w:r>
      <w:r>
        <w:rPr>
          <w:color w:val="000000"/>
          <w:sz w:val="20"/>
          <w:szCs w:val="20"/>
        </w:rPr>
        <w:t xml:space="preserve">vide the services defined by the RFP. The </w:t>
      </w:r>
      <w:r>
        <w:rPr>
          <w:sz w:val="20"/>
          <w:szCs w:val="20"/>
        </w:rPr>
        <w:t>Bidder must possess a valid RI Telecommunication Contractors License. The Bidder must have at least 5 technician’s factory certified on the proposed product. The Bidder must be within 1 hour driving distance to Bri</w:t>
      </w:r>
      <w:r>
        <w:rPr>
          <w:sz w:val="20"/>
          <w:szCs w:val="20"/>
        </w:rPr>
        <w:t>stol and Warren buildings from their main location. The Bidder must be able to provide PSTN connectivity. Only Bidders with this capability will be considered. Preference will be given to the vendor that provides a comprehensive, cost-effective, single-ven</w:t>
      </w:r>
      <w:r>
        <w:rPr>
          <w:sz w:val="20"/>
          <w:szCs w:val="20"/>
        </w:rPr>
        <w:t>dor solution for current specifications, future capacity requirements, and ongoing service and support.</w:t>
      </w:r>
    </w:p>
    <w:p w:rsidR="00A41750" w:rsidRDefault="00A41750">
      <w:pPr>
        <w:pBdr>
          <w:top w:val="nil"/>
          <w:left w:val="nil"/>
          <w:bottom w:val="nil"/>
          <w:right w:val="nil"/>
          <w:between w:val="nil"/>
        </w:pBdr>
        <w:spacing w:line="276" w:lineRule="auto"/>
        <w:ind w:left="399" w:right="460"/>
        <w:jc w:val="both"/>
        <w:rPr>
          <w:sz w:val="20"/>
          <w:szCs w:val="20"/>
        </w:rPr>
      </w:pPr>
    </w:p>
    <w:p w:rsidR="00A41750" w:rsidRDefault="00353310">
      <w:pPr>
        <w:pStyle w:val="Heading3"/>
        <w:numPr>
          <w:ilvl w:val="1"/>
          <w:numId w:val="3"/>
        </w:numPr>
        <w:tabs>
          <w:tab w:val="left" w:pos="1124"/>
          <w:tab w:val="left" w:pos="1125"/>
        </w:tabs>
        <w:spacing w:before="93"/>
        <w:ind w:left="1124"/>
      </w:pPr>
      <w:r>
        <w:t>Incurred Expenses</w:t>
      </w:r>
    </w:p>
    <w:p w:rsidR="00A41750" w:rsidRDefault="00353310">
      <w:pPr>
        <w:pBdr>
          <w:top w:val="nil"/>
          <w:left w:val="nil"/>
          <w:bottom w:val="nil"/>
          <w:right w:val="nil"/>
          <w:between w:val="nil"/>
        </w:pBdr>
        <w:spacing w:line="276" w:lineRule="auto"/>
        <w:ind w:left="404"/>
        <w:rPr>
          <w:sz w:val="20"/>
          <w:szCs w:val="20"/>
        </w:rPr>
      </w:pPr>
      <w:r>
        <w:rPr>
          <w:color w:val="000000"/>
          <w:sz w:val="20"/>
          <w:szCs w:val="20"/>
        </w:rPr>
        <w:t xml:space="preserve">The </w:t>
      </w:r>
      <w:r>
        <w:rPr>
          <w:sz w:val="20"/>
          <w:szCs w:val="20"/>
        </w:rPr>
        <w:t>BWRSD</w:t>
      </w:r>
      <w:r>
        <w:rPr>
          <w:color w:val="000000"/>
          <w:sz w:val="20"/>
          <w:szCs w:val="20"/>
        </w:rPr>
        <w:t xml:space="preserve"> shall not be responsible for any cost incurred by an offeror in preparing and/or submitting a proposal or participating in presentations as part of the evaluation procedure.</w:t>
      </w:r>
    </w:p>
    <w:p w:rsidR="00A41750" w:rsidRDefault="00A41750">
      <w:pPr>
        <w:pBdr>
          <w:top w:val="nil"/>
          <w:left w:val="nil"/>
          <w:bottom w:val="nil"/>
          <w:right w:val="nil"/>
          <w:between w:val="nil"/>
        </w:pBdr>
        <w:spacing w:line="276" w:lineRule="auto"/>
        <w:ind w:left="404"/>
        <w:rPr>
          <w:sz w:val="17"/>
          <w:szCs w:val="17"/>
        </w:rPr>
      </w:pPr>
    </w:p>
    <w:p w:rsidR="00A41750" w:rsidRDefault="00A41750">
      <w:pPr>
        <w:pBdr>
          <w:top w:val="nil"/>
          <w:left w:val="nil"/>
          <w:bottom w:val="nil"/>
          <w:right w:val="nil"/>
          <w:between w:val="nil"/>
        </w:pBdr>
        <w:spacing w:line="276" w:lineRule="auto"/>
        <w:ind w:left="404"/>
        <w:rPr>
          <w:sz w:val="17"/>
          <w:szCs w:val="17"/>
        </w:rPr>
      </w:pPr>
    </w:p>
    <w:p w:rsidR="00A41750" w:rsidRDefault="00A41750">
      <w:pPr>
        <w:pBdr>
          <w:top w:val="nil"/>
          <w:left w:val="nil"/>
          <w:bottom w:val="nil"/>
          <w:right w:val="nil"/>
          <w:between w:val="nil"/>
        </w:pBdr>
        <w:spacing w:line="276" w:lineRule="auto"/>
        <w:ind w:left="404"/>
        <w:rPr>
          <w:sz w:val="17"/>
          <w:szCs w:val="17"/>
        </w:rPr>
      </w:pPr>
    </w:p>
    <w:p w:rsidR="00A41750" w:rsidRDefault="00A41750">
      <w:pPr>
        <w:pBdr>
          <w:top w:val="nil"/>
          <w:left w:val="nil"/>
          <w:bottom w:val="nil"/>
          <w:right w:val="nil"/>
          <w:between w:val="nil"/>
        </w:pBdr>
        <w:spacing w:line="276" w:lineRule="auto"/>
        <w:ind w:left="404"/>
        <w:rPr>
          <w:sz w:val="17"/>
          <w:szCs w:val="17"/>
        </w:rPr>
      </w:pPr>
    </w:p>
    <w:p w:rsidR="00A41750" w:rsidRDefault="00A41750">
      <w:pPr>
        <w:pBdr>
          <w:top w:val="nil"/>
          <w:left w:val="nil"/>
          <w:bottom w:val="nil"/>
          <w:right w:val="nil"/>
          <w:between w:val="nil"/>
        </w:pBdr>
        <w:spacing w:line="276" w:lineRule="auto"/>
        <w:ind w:left="404"/>
        <w:rPr>
          <w:sz w:val="17"/>
          <w:szCs w:val="17"/>
        </w:rPr>
      </w:pPr>
    </w:p>
    <w:p w:rsidR="00A41750" w:rsidRDefault="00A41750">
      <w:pPr>
        <w:pBdr>
          <w:top w:val="nil"/>
          <w:left w:val="nil"/>
          <w:bottom w:val="nil"/>
          <w:right w:val="nil"/>
          <w:between w:val="nil"/>
        </w:pBdr>
        <w:spacing w:line="276" w:lineRule="auto"/>
        <w:ind w:left="404"/>
        <w:rPr>
          <w:sz w:val="17"/>
          <w:szCs w:val="17"/>
        </w:rPr>
      </w:pPr>
    </w:p>
    <w:p w:rsidR="00A41750" w:rsidRDefault="00353310">
      <w:pPr>
        <w:pStyle w:val="Heading3"/>
        <w:numPr>
          <w:ilvl w:val="1"/>
          <w:numId w:val="3"/>
        </w:numPr>
        <w:tabs>
          <w:tab w:val="left" w:pos="1136"/>
          <w:tab w:val="left" w:pos="1137"/>
        </w:tabs>
        <w:spacing w:before="93"/>
        <w:ind w:left="1136"/>
      </w:pPr>
      <w:bookmarkStart w:id="4" w:name="_heading=h.2et92p0" w:colFirst="0" w:colLast="0"/>
      <w:bookmarkEnd w:id="4"/>
      <w:r>
        <w:t>Questions and Inquiries</w:t>
      </w:r>
    </w:p>
    <w:p w:rsidR="00A41750" w:rsidRDefault="00353310">
      <w:pPr>
        <w:pBdr>
          <w:top w:val="nil"/>
          <w:left w:val="nil"/>
          <w:bottom w:val="nil"/>
          <w:right w:val="nil"/>
          <w:between w:val="nil"/>
        </w:pBdr>
        <w:spacing w:line="276" w:lineRule="auto"/>
        <w:ind w:left="417" w:right="706"/>
        <w:rPr>
          <w:color w:val="000000"/>
          <w:sz w:val="20"/>
          <w:szCs w:val="20"/>
        </w:rPr>
      </w:pPr>
      <w:r>
        <w:rPr>
          <w:color w:val="000000"/>
          <w:sz w:val="20"/>
          <w:szCs w:val="20"/>
        </w:rPr>
        <w:t>M</w:t>
      </w:r>
      <w:r>
        <w:rPr>
          <w:sz w:val="20"/>
          <w:szCs w:val="20"/>
        </w:rPr>
        <w:t>s. Rosemary Muller</w:t>
      </w:r>
      <w:r>
        <w:rPr>
          <w:color w:val="000000"/>
          <w:sz w:val="20"/>
          <w:szCs w:val="20"/>
        </w:rPr>
        <w:t xml:space="preserve">, project </w:t>
      </w:r>
      <w:r>
        <w:rPr>
          <w:sz w:val="20"/>
          <w:szCs w:val="20"/>
        </w:rPr>
        <w:t xml:space="preserve">owner </w:t>
      </w:r>
      <w:r>
        <w:rPr>
          <w:color w:val="000000"/>
          <w:sz w:val="20"/>
          <w:szCs w:val="20"/>
        </w:rPr>
        <w:t xml:space="preserve">for the </w:t>
      </w:r>
      <w:r>
        <w:rPr>
          <w:sz w:val="20"/>
          <w:szCs w:val="20"/>
        </w:rPr>
        <w:t>BWRSD</w:t>
      </w:r>
      <w:r>
        <w:rPr>
          <w:color w:val="000000"/>
          <w:sz w:val="20"/>
          <w:szCs w:val="20"/>
        </w:rPr>
        <w:t>, shall be the sole point of contact for the purposes of this RFP. The following table provides the primary contact information.</w:t>
      </w:r>
    </w:p>
    <w:p w:rsidR="00A41750" w:rsidRDefault="00A41750">
      <w:pPr>
        <w:pBdr>
          <w:top w:val="nil"/>
          <w:left w:val="nil"/>
          <w:bottom w:val="nil"/>
          <w:right w:val="nil"/>
          <w:between w:val="nil"/>
        </w:pBdr>
        <w:spacing w:before="11"/>
        <w:rPr>
          <w:color w:val="000000"/>
          <w:sz w:val="20"/>
          <w:szCs w:val="20"/>
        </w:rPr>
      </w:pPr>
    </w:p>
    <w:p w:rsidR="00A41750" w:rsidRDefault="00353310">
      <w:pPr>
        <w:pStyle w:val="Heading3"/>
        <w:spacing w:after="40"/>
        <w:ind w:left="752" w:right="778" w:firstLine="0"/>
        <w:jc w:val="center"/>
      </w:pPr>
      <w:r>
        <w:t>Table 02: Point of Contact</w:t>
      </w:r>
    </w:p>
    <w:p w:rsidR="00A41750" w:rsidRDefault="00A41750"/>
    <w:tbl>
      <w:tblPr>
        <w:tblStyle w:val="aff9"/>
        <w:tblW w:w="7644"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44"/>
      </w:tblGrid>
      <w:tr w:rsidR="00A41750">
        <w:trPr>
          <w:trHeight w:val="342"/>
        </w:trPr>
        <w:tc>
          <w:tcPr>
            <w:tcW w:w="7644" w:type="dxa"/>
            <w:shd w:val="clear" w:color="auto" w:fill="C0C0C0"/>
          </w:tcPr>
          <w:p w:rsidR="00A41750" w:rsidRDefault="00353310">
            <w:pPr>
              <w:pBdr>
                <w:top w:val="nil"/>
                <w:left w:val="nil"/>
                <w:bottom w:val="nil"/>
                <w:right w:val="nil"/>
                <w:between w:val="nil"/>
              </w:pBdr>
              <w:spacing w:before="35"/>
              <w:ind w:left="3028" w:right="3025" w:hanging="328"/>
              <w:jc w:val="center"/>
              <w:rPr>
                <w:b/>
                <w:color w:val="000000"/>
                <w:sz w:val="20"/>
                <w:szCs w:val="20"/>
              </w:rPr>
            </w:pPr>
            <w:r>
              <w:rPr>
                <w:b/>
                <w:color w:val="000000"/>
                <w:sz w:val="20"/>
                <w:szCs w:val="20"/>
              </w:rPr>
              <w:t xml:space="preserve">Point of </w:t>
            </w:r>
            <w:r>
              <w:rPr>
                <w:b/>
                <w:sz w:val="20"/>
                <w:szCs w:val="20"/>
              </w:rPr>
              <w:t>C</w:t>
            </w:r>
            <w:r>
              <w:rPr>
                <w:b/>
                <w:color w:val="000000"/>
                <w:sz w:val="20"/>
                <w:szCs w:val="20"/>
              </w:rPr>
              <w:t>ontact</w:t>
            </w:r>
          </w:p>
        </w:tc>
      </w:tr>
      <w:tr w:rsidR="00A41750">
        <w:trPr>
          <w:trHeight w:val="806"/>
        </w:trPr>
        <w:tc>
          <w:tcPr>
            <w:tcW w:w="7644" w:type="dxa"/>
            <w:tcBorders>
              <w:right w:val="single" w:sz="6" w:space="0" w:color="000000"/>
            </w:tcBorders>
          </w:tcPr>
          <w:p w:rsidR="00A41750" w:rsidRDefault="00353310">
            <w:pPr>
              <w:pBdr>
                <w:top w:val="nil"/>
                <w:left w:val="nil"/>
                <w:bottom w:val="nil"/>
                <w:right w:val="nil"/>
                <w:between w:val="nil"/>
              </w:pBdr>
              <w:spacing w:before="60"/>
              <w:ind w:left="2350" w:right="2321"/>
              <w:jc w:val="center"/>
              <w:rPr>
                <w:rFonts w:ascii="Calibri" w:eastAsia="Calibri" w:hAnsi="Calibri" w:cs="Calibri"/>
                <w:color w:val="000000"/>
              </w:rPr>
            </w:pPr>
            <w:r>
              <w:rPr>
                <w:rFonts w:ascii="Calibri" w:eastAsia="Calibri" w:hAnsi="Calibri" w:cs="Calibri"/>
                <w:color w:val="000000"/>
              </w:rPr>
              <w:t>M</w:t>
            </w:r>
            <w:r>
              <w:rPr>
                <w:rFonts w:ascii="Calibri" w:eastAsia="Calibri" w:hAnsi="Calibri" w:cs="Calibri"/>
              </w:rPr>
              <w:t>s</w:t>
            </w:r>
            <w:r>
              <w:rPr>
                <w:rFonts w:ascii="Calibri" w:eastAsia="Calibri" w:hAnsi="Calibri" w:cs="Calibri"/>
                <w:color w:val="000000"/>
              </w:rPr>
              <w:t xml:space="preserve">. </w:t>
            </w:r>
            <w:r>
              <w:rPr>
                <w:rFonts w:ascii="Calibri" w:eastAsia="Calibri" w:hAnsi="Calibri" w:cs="Calibri"/>
              </w:rPr>
              <w:t>Rosemary Muller</w:t>
            </w:r>
          </w:p>
          <w:p w:rsidR="00A41750" w:rsidRDefault="00353310">
            <w:pPr>
              <w:pBdr>
                <w:top w:val="nil"/>
                <w:left w:val="nil"/>
                <w:bottom w:val="nil"/>
                <w:right w:val="nil"/>
                <w:between w:val="nil"/>
              </w:pBdr>
              <w:spacing w:before="107"/>
              <w:ind w:left="2350" w:right="2413"/>
              <w:jc w:val="center"/>
              <w:rPr>
                <w:rFonts w:ascii="Calibri" w:eastAsia="Calibri" w:hAnsi="Calibri" w:cs="Calibri"/>
                <w:color w:val="000000"/>
              </w:rPr>
            </w:pPr>
            <w:r>
              <w:rPr>
                <w:rFonts w:ascii="Calibri" w:eastAsia="Calibri" w:hAnsi="Calibri" w:cs="Calibri"/>
                <w:sz w:val="20"/>
                <w:szCs w:val="20"/>
              </w:rPr>
              <w:t>rose.muller@bwrsd.org</w:t>
            </w:r>
          </w:p>
        </w:tc>
      </w:tr>
    </w:tbl>
    <w:p w:rsidR="00A41750" w:rsidRDefault="00A41750">
      <w:pPr>
        <w:pBdr>
          <w:top w:val="nil"/>
          <w:left w:val="nil"/>
          <w:bottom w:val="nil"/>
          <w:right w:val="nil"/>
          <w:between w:val="nil"/>
        </w:pBdr>
        <w:spacing w:before="7"/>
        <w:rPr>
          <w:b/>
          <w:color w:val="000000"/>
          <w:sz w:val="19"/>
          <w:szCs w:val="19"/>
        </w:rPr>
      </w:pPr>
    </w:p>
    <w:p w:rsidR="00A41750" w:rsidRDefault="00353310">
      <w:pPr>
        <w:pBdr>
          <w:top w:val="nil"/>
          <w:left w:val="nil"/>
          <w:bottom w:val="nil"/>
          <w:right w:val="nil"/>
          <w:between w:val="nil"/>
        </w:pBdr>
        <w:spacing w:line="276" w:lineRule="auto"/>
        <w:ind w:left="416" w:right="441"/>
        <w:jc w:val="both"/>
        <w:rPr>
          <w:color w:val="000000"/>
          <w:sz w:val="20"/>
          <w:szCs w:val="20"/>
        </w:rPr>
      </w:pPr>
      <w:r>
        <w:rPr>
          <w:color w:val="000000"/>
          <w:sz w:val="20"/>
          <w:szCs w:val="20"/>
        </w:rPr>
        <w:t xml:space="preserve">Questions and inquiries related to this </w:t>
      </w:r>
      <w:r>
        <w:rPr>
          <w:sz w:val="20"/>
          <w:szCs w:val="20"/>
        </w:rPr>
        <w:t>RFP</w:t>
      </w:r>
      <w:r>
        <w:rPr>
          <w:color w:val="000000"/>
          <w:sz w:val="20"/>
          <w:szCs w:val="20"/>
        </w:rPr>
        <w:t xml:space="preserve">, are to be submitted in writing via email and directed </w:t>
      </w:r>
      <w:r>
        <w:rPr>
          <w:sz w:val="20"/>
          <w:szCs w:val="20"/>
        </w:rPr>
        <w:t>to Ms.</w:t>
      </w:r>
      <w:r>
        <w:rPr>
          <w:color w:val="000000"/>
          <w:sz w:val="20"/>
          <w:szCs w:val="20"/>
        </w:rPr>
        <w:t xml:space="preserve"> </w:t>
      </w:r>
      <w:r>
        <w:rPr>
          <w:sz w:val="20"/>
          <w:szCs w:val="20"/>
        </w:rPr>
        <w:t>Rosemary</w:t>
      </w:r>
      <w:r>
        <w:rPr>
          <w:color w:val="000000"/>
          <w:sz w:val="20"/>
          <w:szCs w:val="20"/>
        </w:rPr>
        <w:t xml:space="preserve"> </w:t>
      </w:r>
      <w:r>
        <w:rPr>
          <w:sz w:val="20"/>
          <w:szCs w:val="20"/>
        </w:rPr>
        <w:t>Muller</w:t>
      </w:r>
      <w:r>
        <w:rPr>
          <w:color w:val="000000"/>
          <w:sz w:val="20"/>
          <w:szCs w:val="20"/>
        </w:rPr>
        <w:t>, using the contact information in Table 02 above.</w:t>
      </w:r>
      <w:r>
        <w:rPr>
          <w:noProof/>
        </w:rPr>
        <mc:AlternateContent>
          <mc:Choice Requires="wpg">
            <w:drawing>
              <wp:anchor distT="0" distB="0" distL="114300" distR="114300" simplePos="0" relativeHeight="251660288" behindDoc="0" locked="0" layoutInCell="1" hidden="0" allowOverlap="1">
                <wp:simplePos x="0" y="0"/>
                <wp:positionH relativeFrom="column">
                  <wp:posOffset>787400</wp:posOffset>
                </wp:positionH>
                <wp:positionV relativeFrom="paragraph">
                  <wp:posOffset>0</wp:posOffset>
                </wp:positionV>
                <wp:extent cx="22225" cy="22225"/>
                <wp:effectExtent l="0" t="0" r="0" b="0"/>
                <wp:wrapNone/>
                <wp:docPr id="119" name="Rectangle 119"/>
                <wp:cNvGraphicFramePr/>
                <a:graphic xmlns:a="http://schemas.openxmlformats.org/drawingml/2006/main">
                  <a:graphicData uri="http://schemas.microsoft.com/office/word/2010/wordprocessingShape">
                    <wps:wsp>
                      <wps:cNvSpPr/>
                      <wps:spPr>
                        <a:xfrm>
                          <a:off x="5342825" y="3776825"/>
                          <a:ext cx="6350"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787400</wp:posOffset>
                </wp:positionH>
                <wp:positionV relativeFrom="paragraph">
                  <wp:posOffset>0</wp:posOffset>
                </wp:positionV>
                <wp:extent cx="22225" cy="22225"/>
                <wp:effectExtent b="0" l="0" r="0" t="0"/>
                <wp:wrapNone/>
                <wp:docPr id="119" name="image15.png"/>
                <a:graphic>
                  <a:graphicData uri="http://schemas.openxmlformats.org/drawingml/2006/picture">
                    <pic:pic>
                      <pic:nvPicPr>
                        <pic:cNvPr id="0" name="image15.png"/>
                        <pic:cNvPicPr preferRelativeResize="0"/>
                      </pic:nvPicPr>
                      <pic:blipFill>
                        <a:blip r:embed="rId13"/>
                        <a:srcRect/>
                        <a:stretch>
                          <a:fillRect/>
                        </a:stretch>
                      </pic:blipFill>
                      <pic:spPr>
                        <a:xfrm>
                          <a:off x="0" y="0"/>
                          <a:ext cx="22225" cy="2222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5638800</wp:posOffset>
                </wp:positionH>
                <wp:positionV relativeFrom="paragraph">
                  <wp:posOffset>0</wp:posOffset>
                </wp:positionV>
                <wp:extent cx="22225" cy="22225"/>
                <wp:effectExtent l="0" t="0" r="0" b="0"/>
                <wp:wrapNone/>
                <wp:docPr id="136" name="Rectangle 136"/>
                <wp:cNvGraphicFramePr/>
                <a:graphic xmlns:a="http://schemas.openxmlformats.org/drawingml/2006/main">
                  <a:graphicData uri="http://schemas.microsoft.com/office/word/2010/wordprocessingShape">
                    <wps:wsp>
                      <wps:cNvSpPr/>
                      <wps:spPr>
                        <a:xfrm>
                          <a:off x="5342825" y="3776825"/>
                          <a:ext cx="6350"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5638800</wp:posOffset>
                </wp:positionH>
                <wp:positionV relativeFrom="paragraph">
                  <wp:posOffset>0</wp:posOffset>
                </wp:positionV>
                <wp:extent cx="22225" cy="22225"/>
                <wp:effectExtent b="0" l="0" r="0" t="0"/>
                <wp:wrapNone/>
                <wp:docPr id="136" name="image33.png"/>
                <a:graphic>
                  <a:graphicData uri="http://schemas.openxmlformats.org/drawingml/2006/picture">
                    <pic:pic>
                      <pic:nvPicPr>
                        <pic:cNvPr id="0" name="image33.png"/>
                        <pic:cNvPicPr preferRelativeResize="0"/>
                      </pic:nvPicPr>
                      <pic:blipFill>
                        <a:blip r:embed="rId14"/>
                        <a:srcRect/>
                        <a:stretch>
                          <a:fillRect/>
                        </a:stretch>
                      </pic:blipFill>
                      <pic:spPr>
                        <a:xfrm>
                          <a:off x="0" y="0"/>
                          <a:ext cx="22225" cy="22225"/>
                        </a:xfrm>
                        <a:prstGeom prst="rect"/>
                        <a:ln/>
                      </pic:spPr>
                    </pic:pic>
                  </a:graphicData>
                </a:graphic>
              </wp:anchor>
            </w:drawing>
          </mc:Fallback>
        </mc:AlternateContent>
      </w:r>
    </w:p>
    <w:p w:rsidR="00A41750" w:rsidRDefault="00A41750">
      <w:pPr>
        <w:pBdr>
          <w:top w:val="nil"/>
          <w:left w:val="nil"/>
          <w:bottom w:val="nil"/>
          <w:right w:val="nil"/>
          <w:between w:val="nil"/>
        </w:pBdr>
        <w:spacing w:before="4"/>
        <w:rPr>
          <w:color w:val="000000"/>
          <w:sz w:val="19"/>
          <w:szCs w:val="19"/>
        </w:rPr>
      </w:pPr>
    </w:p>
    <w:p w:rsidR="00A41750" w:rsidRDefault="00353310">
      <w:pPr>
        <w:pBdr>
          <w:top w:val="nil"/>
          <w:left w:val="nil"/>
          <w:bottom w:val="nil"/>
          <w:right w:val="nil"/>
          <w:between w:val="nil"/>
        </w:pBdr>
        <w:spacing w:line="276" w:lineRule="auto"/>
        <w:ind w:left="416" w:right="438"/>
        <w:jc w:val="both"/>
        <w:rPr>
          <w:color w:val="000000"/>
          <w:sz w:val="20"/>
          <w:szCs w:val="20"/>
        </w:rPr>
      </w:pPr>
      <w:r>
        <w:rPr>
          <w:color w:val="000000"/>
          <w:sz w:val="20"/>
          <w:szCs w:val="20"/>
        </w:rPr>
        <w:t>All questions and inquiries related to this RFP must reference the RFP</w:t>
      </w:r>
      <w:r>
        <w:rPr>
          <w:sz w:val="20"/>
          <w:szCs w:val="20"/>
        </w:rPr>
        <w:t>, including</w:t>
      </w:r>
      <w:r>
        <w:rPr>
          <w:color w:val="000000"/>
          <w:sz w:val="20"/>
          <w:szCs w:val="20"/>
        </w:rPr>
        <w:t xml:space="preserve"> page number and section. Questions shall be concise and numbered. In accordance with the RFP Schedule of Events in Section 1.5, all questions must be received in writing no later than time and date specified in Table 01. Questions and answers w</w:t>
      </w:r>
      <w:r>
        <w:rPr>
          <w:color w:val="000000"/>
          <w:sz w:val="20"/>
          <w:szCs w:val="20"/>
        </w:rPr>
        <w:t xml:space="preserve">ill be submitted </w:t>
      </w:r>
      <w:r>
        <w:rPr>
          <w:sz w:val="20"/>
          <w:szCs w:val="20"/>
        </w:rPr>
        <w:t xml:space="preserve">by 4pm </w:t>
      </w:r>
      <w:r>
        <w:rPr>
          <w:color w:val="000000"/>
          <w:sz w:val="20"/>
          <w:szCs w:val="20"/>
        </w:rPr>
        <w:t xml:space="preserve">on </w:t>
      </w:r>
      <w:r>
        <w:rPr>
          <w:sz w:val="20"/>
          <w:szCs w:val="20"/>
        </w:rPr>
        <w:t>July 1, 2021</w:t>
      </w:r>
      <w:r>
        <w:rPr>
          <w:color w:val="000000"/>
          <w:sz w:val="20"/>
          <w:szCs w:val="20"/>
        </w:rPr>
        <w:t>. Only questions and answers published through addendum shall be binding.</w:t>
      </w: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spacing w:before="1" w:line="276" w:lineRule="auto"/>
        <w:ind w:left="416" w:right="492"/>
        <w:jc w:val="both"/>
        <w:rPr>
          <w:color w:val="000000"/>
          <w:sz w:val="20"/>
          <w:szCs w:val="20"/>
        </w:rPr>
      </w:pPr>
      <w:r>
        <w:rPr>
          <w:color w:val="000000"/>
          <w:sz w:val="20"/>
          <w:szCs w:val="20"/>
        </w:rPr>
        <w:t xml:space="preserve">Offerors shall not contact any unauthorized </w:t>
      </w:r>
      <w:r>
        <w:rPr>
          <w:sz w:val="20"/>
          <w:szCs w:val="20"/>
        </w:rPr>
        <w:t>BWRSD</w:t>
      </w:r>
      <w:r>
        <w:rPr>
          <w:color w:val="000000"/>
          <w:sz w:val="20"/>
          <w:szCs w:val="20"/>
        </w:rPr>
        <w:t xml:space="preserve"> staff with any questions or inquiries. Unauthorized contact with any personnel of the </w:t>
      </w:r>
      <w:r>
        <w:rPr>
          <w:sz w:val="20"/>
          <w:szCs w:val="20"/>
        </w:rPr>
        <w:t>BWRSD</w:t>
      </w:r>
      <w:r>
        <w:rPr>
          <w:color w:val="000000"/>
          <w:sz w:val="20"/>
          <w:szCs w:val="20"/>
        </w:rPr>
        <w:t xml:space="preserve"> </w:t>
      </w:r>
      <w:r>
        <w:rPr>
          <w:color w:val="000000"/>
          <w:sz w:val="20"/>
          <w:szCs w:val="20"/>
        </w:rPr>
        <w:t>may be cause for rejection of the offeror’s proposal.</w:t>
      </w:r>
    </w:p>
    <w:p w:rsidR="00A41750" w:rsidRDefault="00A41750">
      <w:pPr>
        <w:pBdr>
          <w:top w:val="nil"/>
          <w:left w:val="nil"/>
          <w:bottom w:val="nil"/>
          <w:right w:val="nil"/>
          <w:between w:val="nil"/>
        </w:pBdr>
        <w:spacing w:before="1"/>
        <w:rPr>
          <w:color w:val="000000"/>
          <w:sz w:val="24"/>
          <w:szCs w:val="24"/>
        </w:rPr>
      </w:pPr>
    </w:p>
    <w:p w:rsidR="00A41750" w:rsidRDefault="00353310">
      <w:pPr>
        <w:pStyle w:val="Heading3"/>
        <w:numPr>
          <w:ilvl w:val="1"/>
          <w:numId w:val="3"/>
        </w:numPr>
        <w:tabs>
          <w:tab w:val="left" w:pos="1136"/>
          <w:tab w:val="left" w:pos="1137"/>
        </w:tabs>
        <w:spacing w:before="1"/>
        <w:ind w:left="1136"/>
      </w:pPr>
      <w:r>
        <w:t>Clarification and Discussion of Proposals</w:t>
      </w:r>
    </w:p>
    <w:p w:rsidR="00A41750" w:rsidRDefault="00353310">
      <w:pPr>
        <w:pBdr>
          <w:top w:val="nil"/>
          <w:left w:val="nil"/>
          <w:bottom w:val="nil"/>
          <w:right w:val="nil"/>
          <w:between w:val="nil"/>
        </w:pBdr>
        <w:spacing w:line="278" w:lineRule="auto"/>
        <w:ind w:left="421" w:right="706"/>
        <w:rPr>
          <w:color w:val="000000"/>
          <w:sz w:val="20"/>
          <w:szCs w:val="20"/>
        </w:rPr>
      </w:pPr>
      <w:r>
        <w:rPr>
          <w:color w:val="000000"/>
          <w:sz w:val="20"/>
          <w:szCs w:val="20"/>
        </w:rPr>
        <w:t xml:space="preserve">The </w:t>
      </w:r>
      <w:r>
        <w:rPr>
          <w:sz w:val="20"/>
          <w:szCs w:val="20"/>
        </w:rPr>
        <w:t>BWRSD</w:t>
      </w:r>
      <w:r>
        <w:rPr>
          <w:color w:val="000000"/>
          <w:sz w:val="20"/>
          <w:szCs w:val="20"/>
        </w:rPr>
        <w:t xml:space="preserve"> may request clarifications and conduct discussions with any offeror who submits a proposal. Offerors must be available for a presentation to the </w:t>
      </w:r>
      <w:r>
        <w:rPr>
          <w:sz w:val="20"/>
          <w:szCs w:val="20"/>
        </w:rPr>
        <w:t>BWRSD</w:t>
      </w:r>
      <w:r>
        <w:rPr>
          <w:color w:val="000000"/>
          <w:sz w:val="20"/>
          <w:szCs w:val="20"/>
        </w:rPr>
        <w:t xml:space="preserve"> if a demonstration is deemed necessary.</w:t>
      </w:r>
    </w:p>
    <w:p w:rsidR="00A41750" w:rsidRDefault="00A41750">
      <w:pPr>
        <w:pBdr>
          <w:top w:val="nil"/>
          <w:left w:val="nil"/>
          <w:bottom w:val="nil"/>
          <w:right w:val="nil"/>
          <w:between w:val="nil"/>
        </w:pBdr>
        <w:spacing w:before="7"/>
        <w:rPr>
          <w:color w:val="000000"/>
          <w:sz w:val="23"/>
          <w:szCs w:val="23"/>
        </w:rPr>
      </w:pPr>
    </w:p>
    <w:p w:rsidR="00A41750" w:rsidRDefault="00353310">
      <w:pPr>
        <w:pStyle w:val="Heading3"/>
        <w:numPr>
          <w:ilvl w:val="1"/>
          <w:numId w:val="3"/>
        </w:numPr>
        <w:tabs>
          <w:tab w:val="left" w:pos="1119"/>
          <w:tab w:val="left" w:pos="1121"/>
        </w:tabs>
      </w:pPr>
      <w:r>
        <w:t>Amendments and Addenda</w:t>
      </w:r>
    </w:p>
    <w:p w:rsidR="00A41750" w:rsidRDefault="00353310">
      <w:pPr>
        <w:pBdr>
          <w:top w:val="nil"/>
          <w:left w:val="nil"/>
          <w:bottom w:val="nil"/>
          <w:right w:val="nil"/>
          <w:between w:val="nil"/>
        </w:pBdr>
        <w:spacing w:line="276" w:lineRule="auto"/>
        <w:ind w:left="400" w:right="454"/>
        <w:jc w:val="both"/>
        <w:rPr>
          <w:color w:val="000000"/>
          <w:sz w:val="20"/>
          <w:szCs w:val="20"/>
        </w:rPr>
      </w:pPr>
      <w:r>
        <w:rPr>
          <w:color w:val="000000"/>
          <w:sz w:val="20"/>
          <w:szCs w:val="20"/>
        </w:rPr>
        <w:t xml:space="preserve">All clarifications and RFP revisions will be documented in an addendum and published on the </w:t>
      </w:r>
      <w:r>
        <w:rPr>
          <w:sz w:val="20"/>
          <w:szCs w:val="20"/>
        </w:rPr>
        <w:t>BWRSD</w:t>
      </w:r>
      <w:r>
        <w:rPr>
          <w:color w:val="000000"/>
          <w:sz w:val="20"/>
          <w:szCs w:val="20"/>
        </w:rPr>
        <w:t>'s website at</w:t>
      </w:r>
      <w:r>
        <w:rPr>
          <w:sz w:val="20"/>
          <w:szCs w:val="20"/>
        </w:rPr>
        <w:t xml:space="preserve"> </w:t>
      </w:r>
      <w:hyperlink r:id="rId15">
        <w:r>
          <w:rPr>
            <w:color w:val="1155CC"/>
            <w:sz w:val="20"/>
            <w:szCs w:val="20"/>
            <w:u w:val="single"/>
          </w:rPr>
          <w:t>Bids &amp; RFPs</w:t>
        </w:r>
      </w:hyperlink>
      <w:r>
        <w:rPr>
          <w:color w:val="000000"/>
          <w:sz w:val="20"/>
          <w:szCs w:val="20"/>
        </w:rPr>
        <w:t xml:space="preserve"> The </w:t>
      </w:r>
      <w:r>
        <w:rPr>
          <w:sz w:val="20"/>
          <w:szCs w:val="20"/>
        </w:rPr>
        <w:t>BWRSD</w:t>
      </w:r>
      <w:r>
        <w:rPr>
          <w:color w:val="000000"/>
          <w:sz w:val="20"/>
          <w:szCs w:val="20"/>
        </w:rPr>
        <w:t xml:space="preserve"> will publish addenda</w:t>
      </w:r>
      <w:r>
        <w:rPr>
          <w:sz w:val="20"/>
          <w:szCs w:val="20"/>
        </w:rPr>
        <w:t xml:space="preserve"> if necessary,</w:t>
      </w:r>
      <w:r>
        <w:rPr>
          <w:color w:val="000000"/>
          <w:sz w:val="20"/>
          <w:szCs w:val="20"/>
        </w:rPr>
        <w:t xml:space="preserve"> in a timely manner. All questions must be received no later than the time and date specified in Table 01. Only questions and answers documented in an addendum shall be binding. Each addendum issue shall be sign</w:t>
      </w:r>
      <w:r>
        <w:rPr>
          <w:color w:val="000000"/>
          <w:sz w:val="20"/>
          <w:szCs w:val="20"/>
        </w:rPr>
        <w:t xml:space="preserve">ed and returned </w:t>
      </w:r>
      <w:r>
        <w:rPr>
          <w:sz w:val="20"/>
          <w:szCs w:val="20"/>
        </w:rPr>
        <w:t>with the offeror's</w:t>
      </w:r>
      <w:r>
        <w:rPr>
          <w:color w:val="000000"/>
          <w:sz w:val="20"/>
          <w:szCs w:val="20"/>
        </w:rPr>
        <w:t xml:space="preserve"> proposal. Each proposal shall include specific acknowledgment in the space provided of receipt of all addenda issued during the solicitation period. Failure to acknowledge may result in the proposal being rejected as not </w:t>
      </w:r>
      <w:r>
        <w:rPr>
          <w:color w:val="000000"/>
          <w:sz w:val="20"/>
          <w:szCs w:val="20"/>
        </w:rPr>
        <w:t>responsive.</w:t>
      </w:r>
    </w:p>
    <w:p w:rsidR="00A41750" w:rsidRDefault="00A41750">
      <w:pPr>
        <w:pBdr>
          <w:top w:val="nil"/>
          <w:left w:val="nil"/>
          <w:bottom w:val="nil"/>
          <w:right w:val="nil"/>
          <w:between w:val="nil"/>
        </w:pBdr>
        <w:spacing w:before="7"/>
        <w:rPr>
          <w:sz w:val="18"/>
          <w:szCs w:val="18"/>
        </w:rPr>
      </w:pPr>
    </w:p>
    <w:p w:rsidR="00A41750" w:rsidRDefault="00353310">
      <w:pPr>
        <w:pStyle w:val="Heading3"/>
        <w:numPr>
          <w:ilvl w:val="1"/>
          <w:numId w:val="3"/>
        </w:numPr>
        <w:tabs>
          <w:tab w:val="left" w:pos="1107"/>
          <w:tab w:val="left" w:pos="1108"/>
        </w:tabs>
        <w:spacing w:before="93"/>
        <w:ind w:left="1107"/>
      </w:pPr>
      <w:r>
        <w:t>Proposal Approvals</w:t>
      </w:r>
    </w:p>
    <w:p w:rsidR="00A41750" w:rsidRDefault="00353310">
      <w:pPr>
        <w:pBdr>
          <w:top w:val="nil"/>
          <w:left w:val="nil"/>
          <w:bottom w:val="nil"/>
          <w:right w:val="nil"/>
          <w:between w:val="nil"/>
        </w:pBdr>
        <w:spacing w:line="276" w:lineRule="auto"/>
        <w:ind w:left="374" w:right="706"/>
        <w:rPr>
          <w:color w:val="000000"/>
          <w:sz w:val="20"/>
          <w:szCs w:val="20"/>
        </w:rPr>
      </w:pPr>
      <w:r>
        <w:rPr>
          <w:color w:val="000000"/>
          <w:sz w:val="20"/>
          <w:szCs w:val="20"/>
        </w:rPr>
        <w:t>Proposals shall be delivered and addressed to th</w:t>
      </w:r>
      <w:r>
        <w:rPr>
          <w:sz w:val="20"/>
          <w:szCs w:val="20"/>
        </w:rPr>
        <w:t>e</w:t>
      </w:r>
      <w:r>
        <w:rPr>
          <w:color w:val="000000"/>
          <w:sz w:val="20"/>
          <w:szCs w:val="20"/>
        </w:rPr>
        <w:t xml:space="preserve"> </w:t>
      </w:r>
      <w:r>
        <w:rPr>
          <w:sz w:val="20"/>
          <w:szCs w:val="20"/>
        </w:rPr>
        <w:t>Business Office</w:t>
      </w:r>
      <w:r>
        <w:rPr>
          <w:color w:val="000000"/>
          <w:sz w:val="20"/>
          <w:szCs w:val="20"/>
        </w:rPr>
        <w:t>, 1</w:t>
      </w:r>
      <w:r>
        <w:rPr>
          <w:sz w:val="20"/>
          <w:szCs w:val="20"/>
        </w:rPr>
        <w:t>51 State Street</w:t>
      </w:r>
      <w:r>
        <w:rPr>
          <w:color w:val="000000"/>
          <w:sz w:val="20"/>
          <w:szCs w:val="20"/>
        </w:rPr>
        <w:t>, Bristol RI 028</w:t>
      </w:r>
      <w:r>
        <w:rPr>
          <w:sz w:val="20"/>
          <w:szCs w:val="20"/>
        </w:rPr>
        <w:t>09</w:t>
      </w:r>
      <w:r>
        <w:rPr>
          <w:color w:val="000000"/>
          <w:sz w:val="20"/>
          <w:szCs w:val="20"/>
        </w:rPr>
        <w:t xml:space="preserve"> and shall be labeled “</w:t>
      </w:r>
      <w:r>
        <w:rPr>
          <w:b/>
          <w:color w:val="000000"/>
          <w:sz w:val="20"/>
          <w:szCs w:val="20"/>
        </w:rPr>
        <w:t xml:space="preserve">2021 </w:t>
      </w:r>
      <w:r>
        <w:rPr>
          <w:b/>
          <w:sz w:val="20"/>
          <w:szCs w:val="20"/>
        </w:rPr>
        <w:t xml:space="preserve">District Telephone System and Services” </w:t>
      </w:r>
      <w:r>
        <w:rPr>
          <w:color w:val="000000"/>
          <w:sz w:val="20"/>
          <w:szCs w:val="20"/>
        </w:rPr>
        <w:t xml:space="preserve">by </w:t>
      </w:r>
      <w:r>
        <w:rPr>
          <w:sz w:val="20"/>
          <w:szCs w:val="20"/>
        </w:rPr>
        <w:t>3</w:t>
      </w:r>
      <w:r>
        <w:rPr>
          <w:color w:val="000000"/>
          <w:sz w:val="20"/>
          <w:szCs w:val="20"/>
        </w:rPr>
        <w:t xml:space="preserve">:00 pm, </w:t>
      </w:r>
      <w:r>
        <w:rPr>
          <w:sz w:val="20"/>
          <w:szCs w:val="20"/>
        </w:rPr>
        <w:t>July 8, 2021</w:t>
      </w:r>
      <w:r>
        <w:rPr>
          <w:color w:val="000000"/>
          <w:sz w:val="20"/>
          <w:szCs w:val="20"/>
        </w:rPr>
        <w:t>. The proposals will be opened and reviewed by the</w:t>
      </w:r>
      <w:r>
        <w:rPr>
          <w:sz w:val="20"/>
          <w:szCs w:val="20"/>
        </w:rPr>
        <w:t xml:space="preserve"> Evaluation Committee</w:t>
      </w:r>
      <w:r>
        <w:rPr>
          <w:color w:val="000000"/>
          <w:sz w:val="20"/>
          <w:szCs w:val="20"/>
        </w:rPr>
        <w:t xml:space="preserve">. Any Offeror who wishes his proposal to be considered is responsible for making certain that his proposal is received in the </w:t>
      </w:r>
      <w:r>
        <w:rPr>
          <w:sz w:val="20"/>
          <w:szCs w:val="20"/>
        </w:rPr>
        <w:t>Business</w:t>
      </w:r>
      <w:r>
        <w:rPr>
          <w:color w:val="000000"/>
          <w:sz w:val="20"/>
          <w:szCs w:val="20"/>
        </w:rPr>
        <w:t xml:space="preserve"> Office by the proper time. The </w:t>
      </w:r>
      <w:r>
        <w:rPr>
          <w:sz w:val="20"/>
          <w:szCs w:val="20"/>
        </w:rPr>
        <w:t>Evaluation Committe</w:t>
      </w:r>
      <w:r>
        <w:rPr>
          <w:sz w:val="20"/>
          <w:szCs w:val="20"/>
        </w:rPr>
        <w:t>e</w:t>
      </w:r>
      <w:r>
        <w:rPr>
          <w:color w:val="000000"/>
          <w:sz w:val="20"/>
          <w:szCs w:val="20"/>
        </w:rPr>
        <w:t xml:space="preserve"> will be the final judge on if a proposal was delivered on time.</w:t>
      </w:r>
    </w:p>
    <w:p w:rsidR="00A41750" w:rsidRDefault="00A41750">
      <w:pPr>
        <w:pBdr>
          <w:top w:val="nil"/>
          <w:left w:val="nil"/>
          <w:bottom w:val="nil"/>
          <w:right w:val="nil"/>
          <w:between w:val="nil"/>
        </w:pBdr>
        <w:spacing w:before="11"/>
        <w:rPr>
          <w:sz w:val="15"/>
          <w:szCs w:val="15"/>
        </w:rPr>
      </w:pPr>
    </w:p>
    <w:p w:rsidR="00A41750" w:rsidRDefault="00A41750">
      <w:pPr>
        <w:pBdr>
          <w:top w:val="nil"/>
          <w:left w:val="nil"/>
          <w:bottom w:val="nil"/>
          <w:right w:val="nil"/>
          <w:between w:val="nil"/>
        </w:pBdr>
        <w:spacing w:before="11"/>
        <w:rPr>
          <w:sz w:val="15"/>
          <w:szCs w:val="15"/>
        </w:rPr>
      </w:pPr>
    </w:p>
    <w:p w:rsidR="00A41750" w:rsidRDefault="00A41750">
      <w:pPr>
        <w:pBdr>
          <w:top w:val="nil"/>
          <w:left w:val="nil"/>
          <w:bottom w:val="nil"/>
          <w:right w:val="nil"/>
          <w:between w:val="nil"/>
        </w:pBdr>
        <w:spacing w:before="11"/>
        <w:rPr>
          <w:sz w:val="15"/>
          <w:szCs w:val="15"/>
        </w:rPr>
      </w:pPr>
    </w:p>
    <w:p w:rsidR="00A41750" w:rsidRDefault="00A41750">
      <w:pPr>
        <w:pBdr>
          <w:top w:val="nil"/>
          <w:left w:val="nil"/>
          <w:bottom w:val="nil"/>
          <w:right w:val="nil"/>
          <w:between w:val="nil"/>
        </w:pBdr>
        <w:spacing w:before="11"/>
        <w:rPr>
          <w:sz w:val="15"/>
          <w:szCs w:val="15"/>
        </w:rPr>
      </w:pPr>
    </w:p>
    <w:p w:rsidR="00A41750" w:rsidRDefault="00A41750">
      <w:pPr>
        <w:pBdr>
          <w:top w:val="nil"/>
          <w:left w:val="nil"/>
          <w:bottom w:val="nil"/>
          <w:right w:val="nil"/>
          <w:between w:val="nil"/>
        </w:pBdr>
        <w:spacing w:before="11"/>
        <w:rPr>
          <w:sz w:val="15"/>
          <w:szCs w:val="15"/>
        </w:rPr>
      </w:pPr>
    </w:p>
    <w:p w:rsidR="00A41750" w:rsidRDefault="00A41750">
      <w:pPr>
        <w:pBdr>
          <w:top w:val="nil"/>
          <w:left w:val="nil"/>
          <w:bottom w:val="nil"/>
          <w:right w:val="nil"/>
          <w:between w:val="nil"/>
        </w:pBdr>
        <w:spacing w:before="11"/>
        <w:rPr>
          <w:sz w:val="15"/>
          <w:szCs w:val="15"/>
        </w:rPr>
      </w:pPr>
    </w:p>
    <w:p w:rsidR="00A41750" w:rsidRDefault="00353310">
      <w:pPr>
        <w:pStyle w:val="Heading3"/>
        <w:numPr>
          <w:ilvl w:val="1"/>
          <w:numId w:val="3"/>
        </w:numPr>
        <w:tabs>
          <w:tab w:val="left" w:pos="1107"/>
          <w:tab w:val="left" w:pos="1108"/>
        </w:tabs>
        <w:spacing w:before="93"/>
        <w:ind w:left="1107"/>
      </w:pPr>
      <w:bookmarkStart w:id="5" w:name="_heading=h.tyjcwt" w:colFirst="0" w:colLast="0"/>
      <w:bookmarkEnd w:id="5"/>
      <w:r>
        <w:t>Authorized Signatures</w:t>
      </w:r>
    </w:p>
    <w:p w:rsidR="00A41750" w:rsidRDefault="00353310">
      <w:pPr>
        <w:pBdr>
          <w:top w:val="nil"/>
          <w:left w:val="nil"/>
          <w:bottom w:val="nil"/>
          <w:right w:val="nil"/>
          <w:between w:val="nil"/>
        </w:pBdr>
        <w:spacing w:before="1" w:line="249" w:lineRule="auto"/>
        <w:ind w:left="360" w:right="471"/>
        <w:rPr>
          <w:color w:val="000000"/>
          <w:sz w:val="20"/>
          <w:szCs w:val="20"/>
        </w:rPr>
      </w:pPr>
      <w:r>
        <w:rPr>
          <w:color w:val="000000"/>
          <w:sz w:val="20"/>
          <w:szCs w:val="20"/>
        </w:rPr>
        <w:t xml:space="preserve">Every proposal must be signed by the person or persons legally authorized to bind the offeror to a contract for the execution of the work. Upon request of the </w:t>
      </w:r>
      <w:r>
        <w:rPr>
          <w:sz w:val="20"/>
          <w:szCs w:val="20"/>
        </w:rPr>
        <w:t>BWRSD</w:t>
      </w:r>
      <w:r>
        <w:rPr>
          <w:color w:val="000000"/>
          <w:sz w:val="20"/>
          <w:szCs w:val="20"/>
        </w:rPr>
        <w:t xml:space="preserve">, any agent submitting a proposal on behalf of </w:t>
      </w:r>
      <w:r>
        <w:rPr>
          <w:sz w:val="20"/>
          <w:szCs w:val="20"/>
        </w:rPr>
        <w:t>an offeror</w:t>
      </w:r>
      <w:r>
        <w:rPr>
          <w:color w:val="000000"/>
          <w:sz w:val="20"/>
          <w:szCs w:val="20"/>
        </w:rPr>
        <w:t xml:space="preserve"> shall provide a current power of attorney certifying the agent’s authority to bind the offeror. If an individual makes the proposal, his or her name, signature, and post office address must be </w:t>
      </w:r>
      <w:r>
        <w:rPr>
          <w:color w:val="000000"/>
          <w:sz w:val="20"/>
          <w:szCs w:val="20"/>
        </w:rPr>
        <w:t>shown. If a firm or partnership makes the proposal, the name and post office address of the firm or partnership and the signature of at least one of the general partners must be shown. If a corporation makes the proposal, the proposal shall show the name o</w:t>
      </w:r>
      <w:r>
        <w:rPr>
          <w:color w:val="000000"/>
          <w:sz w:val="20"/>
          <w:szCs w:val="20"/>
        </w:rPr>
        <w:t xml:space="preserve">f the state under the laws of which the corporation is chartered, the name and post office address of the corporation and the title of the person signing on behalf of the corporation. Upon request of the </w:t>
      </w:r>
      <w:r>
        <w:rPr>
          <w:sz w:val="20"/>
          <w:szCs w:val="20"/>
        </w:rPr>
        <w:t>BWRSD</w:t>
      </w:r>
      <w:r>
        <w:rPr>
          <w:color w:val="000000"/>
          <w:sz w:val="20"/>
          <w:szCs w:val="20"/>
        </w:rPr>
        <w:t>, the corporation shall provide a certified cop</w:t>
      </w:r>
      <w:r>
        <w:rPr>
          <w:color w:val="000000"/>
          <w:sz w:val="20"/>
          <w:szCs w:val="20"/>
        </w:rPr>
        <w:t>y of the bylaws or resolution of the board of directors showing the authority of the officer signing the proposal to execute contracts on behalf of the corporation.</w:t>
      </w:r>
    </w:p>
    <w:p w:rsidR="00A41750" w:rsidRDefault="00A41750">
      <w:pPr>
        <w:pBdr>
          <w:top w:val="nil"/>
          <w:left w:val="nil"/>
          <w:bottom w:val="nil"/>
          <w:right w:val="nil"/>
          <w:between w:val="nil"/>
        </w:pBdr>
        <w:rPr>
          <w:color w:val="000000"/>
        </w:rPr>
      </w:pPr>
    </w:p>
    <w:p w:rsidR="00A41750" w:rsidRDefault="00353310">
      <w:pPr>
        <w:pStyle w:val="Heading3"/>
        <w:numPr>
          <w:ilvl w:val="1"/>
          <w:numId w:val="3"/>
        </w:numPr>
        <w:tabs>
          <w:tab w:val="left" w:pos="1089"/>
          <w:tab w:val="left" w:pos="1090"/>
        </w:tabs>
        <w:spacing w:before="193"/>
        <w:ind w:left="1089"/>
      </w:pPr>
      <w:r>
        <w:t>Ink or Typewritten</w:t>
      </w:r>
    </w:p>
    <w:p w:rsidR="00A41750" w:rsidRDefault="00353310">
      <w:pPr>
        <w:pBdr>
          <w:top w:val="nil"/>
          <w:left w:val="nil"/>
          <w:bottom w:val="nil"/>
          <w:right w:val="nil"/>
          <w:between w:val="nil"/>
        </w:pBdr>
        <w:spacing w:before="1" w:line="249" w:lineRule="auto"/>
        <w:ind w:left="355" w:right="618"/>
        <w:rPr>
          <w:color w:val="000000"/>
          <w:sz w:val="20"/>
          <w:szCs w:val="20"/>
        </w:rPr>
      </w:pPr>
      <w:r>
        <w:rPr>
          <w:color w:val="000000"/>
          <w:sz w:val="20"/>
          <w:szCs w:val="20"/>
        </w:rPr>
        <w:t>All information, prices, notations, signatures, and corrections must be</w:t>
      </w:r>
      <w:r>
        <w:rPr>
          <w:color w:val="000000"/>
          <w:sz w:val="20"/>
          <w:szCs w:val="20"/>
        </w:rPr>
        <w:t xml:space="preserve"> in ink or typewritten. Mistakes may be crossed out and corrections typed or printed adjacent to the mistake and initial</w:t>
      </w:r>
      <w:r>
        <w:rPr>
          <w:sz w:val="20"/>
          <w:szCs w:val="20"/>
        </w:rPr>
        <w:t>e</w:t>
      </w:r>
      <w:r>
        <w:rPr>
          <w:color w:val="000000"/>
          <w:sz w:val="20"/>
          <w:szCs w:val="20"/>
        </w:rPr>
        <w:t>d in ink by the person signing the proposal.</w:t>
      </w:r>
    </w:p>
    <w:p w:rsidR="00A41750" w:rsidRDefault="00A41750">
      <w:pPr>
        <w:pBdr>
          <w:top w:val="nil"/>
          <w:left w:val="nil"/>
          <w:bottom w:val="nil"/>
          <w:right w:val="nil"/>
          <w:between w:val="nil"/>
        </w:pBdr>
        <w:rPr>
          <w:color w:val="000000"/>
        </w:rPr>
      </w:pPr>
    </w:p>
    <w:p w:rsidR="00A41750" w:rsidRDefault="00353310">
      <w:pPr>
        <w:pStyle w:val="Heading3"/>
        <w:numPr>
          <w:ilvl w:val="1"/>
          <w:numId w:val="3"/>
        </w:numPr>
        <w:tabs>
          <w:tab w:val="left" w:pos="1057"/>
          <w:tab w:val="left" w:pos="1058"/>
        </w:tabs>
        <w:spacing w:before="191"/>
        <w:ind w:left="1057"/>
      </w:pPr>
      <w:r>
        <w:t>Opening of Proposal</w:t>
      </w:r>
    </w:p>
    <w:p w:rsidR="00A41750" w:rsidRDefault="00353310">
      <w:pPr>
        <w:pBdr>
          <w:top w:val="nil"/>
          <w:left w:val="nil"/>
          <w:bottom w:val="nil"/>
          <w:right w:val="nil"/>
          <w:between w:val="nil"/>
        </w:pBdr>
        <w:spacing w:line="249" w:lineRule="auto"/>
        <w:ind w:left="330" w:right="633"/>
        <w:rPr>
          <w:color w:val="000000"/>
          <w:sz w:val="20"/>
          <w:szCs w:val="20"/>
        </w:rPr>
      </w:pPr>
      <w:r>
        <w:rPr>
          <w:color w:val="000000"/>
          <w:sz w:val="20"/>
          <w:szCs w:val="20"/>
        </w:rPr>
        <w:t>All proposals, irrespective of irregularities or informalities, will be opened and the names of the offerors and proposed prices will be read aloud at the Submittal Deadline. All interested persons are invited to be virtually present at the opening and rea</w:t>
      </w:r>
      <w:r>
        <w:rPr>
          <w:color w:val="000000"/>
          <w:sz w:val="20"/>
          <w:szCs w:val="20"/>
        </w:rPr>
        <w:t xml:space="preserve">ding of proposals. The </w:t>
      </w:r>
      <w:r>
        <w:rPr>
          <w:sz w:val="20"/>
          <w:szCs w:val="20"/>
        </w:rPr>
        <w:t>BWRSD</w:t>
      </w:r>
      <w:r>
        <w:rPr>
          <w:color w:val="000000"/>
          <w:sz w:val="20"/>
          <w:szCs w:val="20"/>
        </w:rPr>
        <w:t xml:space="preserve"> reserves the right to postpone the Submittal Deadline and opening of proposals any time before the date and time announced in the Request For Proposals or subsequent addenda. </w:t>
      </w:r>
      <w:r>
        <w:rPr>
          <w:sz w:val="20"/>
          <w:szCs w:val="20"/>
        </w:rPr>
        <w:t>Open on our youtube channel.</w:t>
      </w:r>
    </w:p>
    <w:p w:rsidR="00A41750" w:rsidRDefault="00A41750">
      <w:pPr>
        <w:pBdr>
          <w:top w:val="nil"/>
          <w:left w:val="nil"/>
          <w:bottom w:val="nil"/>
          <w:right w:val="nil"/>
          <w:between w:val="nil"/>
        </w:pBdr>
        <w:spacing w:line="249" w:lineRule="auto"/>
        <w:ind w:left="330" w:right="633"/>
        <w:rPr>
          <w:sz w:val="20"/>
          <w:szCs w:val="20"/>
        </w:rPr>
      </w:pPr>
    </w:p>
    <w:p w:rsidR="00A41750" w:rsidRDefault="00A41750">
      <w:pPr>
        <w:pBdr>
          <w:top w:val="nil"/>
          <w:left w:val="nil"/>
          <w:bottom w:val="nil"/>
          <w:right w:val="nil"/>
          <w:between w:val="nil"/>
        </w:pBdr>
        <w:spacing w:line="249" w:lineRule="auto"/>
        <w:ind w:left="330" w:right="633"/>
        <w:rPr>
          <w:sz w:val="20"/>
          <w:szCs w:val="20"/>
          <w:highlight w:val="yellow"/>
        </w:rPr>
      </w:pPr>
    </w:p>
    <w:p w:rsidR="00A41750" w:rsidRDefault="00A41750">
      <w:pPr>
        <w:pBdr>
          <w:top w:val="nil"/>
          <w:left w:val="nil"/>
          <w:bottom w:val="nil"/>
          <w:right w:val="nil"/>
          <w:between w:val="nil"/>
        </w:pBdr>
        <w:spacing w:line="249" w:lineRule="auto"/>
        <w:ind w:left="330" w:right="633"/>
        <w:rPr>
          <w:sz w:val="4"/>
          <w:szCs w:val="4"/>
        </w:rPr>
      </w:pPr>
    </w:p>
    <w:p w:rsidR="00A41750" w:rsidRDefault="00353310">
      <w:pPr>
        <w:pBdr>
          <w:top w:val="nil"/>
          <w:left w:val="nil"/>
          <w:bottom w:val="nil"/>
          <w:right w:val="nil"/>
          <w:between w:val="nil"/>
        </w:pBdr>
        <w:spacing w:line="249" w:lineRule="auto"/>
        <w:ind w:left="330" w:right="633"/>
        <w:rPr>
          <w:color w:val="000000"/>
          <w:sz w:val="20"/>
          <w:szCs w:val="20"/>
        </w:rPr>
      </w:pPr>
      <w:r>
        <w:rPr>
          <w:noProof/>
          <w:color w:val="000000"/>
          <w:sz w:val="20"/>
          <w:szCs w:val="20"/>
        </w:rPr>
        <mc:AlternateContent>
          <mc:Choice Requires="wpg">
            <w:drawing>
              <wp:inline distT="0" distB="0" distL="0" distR="0">
                <wp:extent cx="6115685" cy="340995"/>
                <wp:effectExtent l="0" t="0" r="0" b="0"/>
                <wp:docPr id="116" name="Rectangle 116"/>
                <wp:cNvGraphicFramePr/>
                <a:graphic xmlns:a="http://schemas.openxmlformats.org/drawingml/2006/main">
                  <a:graphicData uri="http://schemas.microsoft.com/office/word/2010/wordprocessingShape">
                    <wps:wsp>
                      <wps:cNvSpPr/>
                      <wps:spPr>
                        <a:xfrm>
                          <a:off x="2302445" y="3623790"/>
                          <a:ext cx="6087110" cy="31242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2.0</w:t>
                            </w:r>
                            <w:r>
                              <w:rPr>
                                <w:b/>
                                <w:color w:val="000000"/>
                                <w:sz w:val="28"/>
                              </w:rPr>
                              <w:tab/>
                              <w:t>Project Scope</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15685" cy="340995"/>
                <wp:effectExtent b="0" l="0" r="0" t="0"/>
                <wp:docPr id="116" name="image12.png"/>
                <a:graphic>
                  <a:graphicData uri="http://schemas.openxmlformats.org/drawingml/2006/picture">
                    <pic:pic>
                      <pic:nvPicPr>
                        <pic:cNvPr id="0" name="image12.png"/>
                        <pic:cNvPicPr preferRelativeResize="0"/>
                      </pic:nvPicPr>
                      <pic:blipFill>
                        <a:blip r:embed="rId16"/>
                        <a:srcRect/>
                        <a:stretch>
                          <a:fillRect/>
                        </a:stretch>
                      </pic:blipFill>
                      <pic:spPr>
                        <a:xfrm>
                          <a:off x="0" y="0"/>
                          <a:ext cx="6115685" cy="340995"/>
                        </a:xfrm>
                        <a:prstGeom prst="rect"/>
                        <a:ln/>
                      </pic:spPr>
                    </pic:pic>
                  </a:graphicData>
                </a:graphic>
              </wp:inline>
            </w:drawing>
          </mc:Fallback>
        </mc:AlternateContent>
      </w:r>
    </w:p>
    <w:p w:rsidR="00A41750" w:rsidRDefault="00A41750">
      <w:pPr>
        <w:pBdr>
          <w:top w:val="nil"/>
          <w:left w:val="nil"/>
          <w:bottom w:val="nil"/>
          <w:right w:val="nil"/>
          <w:between w:val="nil"/>
        </w:pBdr>
        <w:spacing w:line="249" w:lineRule="auto"/>
        <w:ind w:left="330" w:right="633"/>
        <w:rPr>
          <w:sz w:val="20"/>
          <w:szCs w:val="20"/>
        </w:rPr>
      </w:pPr>
    </w:p>
    <w:p w:rsidR="00A41750" w:rsidRDefault="00353310">
      <w:pPr>
        <w:pStyle w:val="Heading3"/>
        <w:numPr>
          <w:ilvl w:val="1"/>
          <w:numId w:val="20"/>
        </w:numPr>
        <w:tabs>
          <w:tab w:val="left" w:pos="1120"/>
          <w:tab w:val="left" w:pos="1121"/>
        </w:tabs>
      </w:pPr>
      <w:r>
        <w:t>Project Overview</w:t>
      </w:r>
    </w:p>
    <w:p w:rsidR="00A41750" w:rsidRDefault="00353310">
      <w:pPr>
        <w:pStyle w:val="Heading3"/>
        <w:tabs>
          <w:tab w:val="left" w:pos="1120"/>
          <w:tab w:val="left" w:pos="1121"/>
        </w:tabs>
        <w:ind w:left="360" w:firstLine="0"/>
        <w:rPr>
          <w:b w:val="0"/>
        </w:rPr>
      </w:pPr>
      <w:r>
        <w:rPr>
          <w:b w:val="0"/>
        </w:rPr>
        <w:t>The BWRSD is seeking proposals for a Hybrid VoIP PBX telephone system. The scope of this Request for Proposal (RFP) is for VoIP Phones, network equipment, Phone services, software (if any), and training. BWRSD wants the option to connect phones to the dist</w:t>
      </w:r>
      <w:r>
        <w:rPr>
          <w:b w:val="0"/>
        </w:rPr>
        <w:t xml:space="preserve">rict's existing LAN infrastructure, or for the vendor to build out their network. BWRSD will provide IP connectivity between sites to interconnect buildings. </w:t>
      </w:r>
    </w:p>
    <w:p w:rsidR="00A41750" w:rsidRDefault="00A41750">
      <w:pPr>
        <w:pStyle w:val="Heading3"/>
        <w:tabs>
          <w:tab w:val="left" w:pos="1120"/>
          <w:tab w:val="left" w:pos="1121"/>
        </w:tabs>
        <w:ind w:left="360" w:firstLine="0"/>
        <w:rPr>
          <w:b w:val="0"/>
        </w:rPr>
      </w:pPr>
    </w:p>
    <w:p w:rsidR="00A41750" w:rsidRDefault="00353310">
      <w:pPr>
        <w:pStyle w:val="Heading3"/>
        <w:tabs>
          <w:tab w:val="left" w:pos="1120"/>
          <w:tab w:val="left" w:pos="1121"/>
        </w:tabs>
        <w:ind w:left="360" w:firstLine="0"/>
        <w:rPr>
          <w:b w:val="0"/>
        </w:rPr>
      </w:pPr>
      <w:r>
        <w:rPr>
          <w:b w:val="0"/>
        </w:rPr>
        <w:t>BWRSD would like the option to evaluate an on premises system and a cloud-based system.  BWRSD w</w:t>
      </w:r>
      <w:r>
        <w:rPr>
          <w:b w:val="0"/>
        </w:rPr>
        <w:t>ould like the option to finance over a period of time.</w:t>
      </w:r>
    </w:p>
    <w:p w:rsidR="00A41750" w:rsidRDefault="00A41750">
      <w:pPr>
        <w:pStyle w:val="Heading3"/>
        <w:tabs>
          <w:tab w:val="left" w:pos="1120"/>
          <w:tab w:val="left" w:pos="1121"/>
        </w:tabs>
        <w:ind w:left="360" w:firstLine="0"/>
        <w:rPr>
          <w:b w:val="0"/>
        </w:rPr>
      </w:pPr>
    </w:p>
    <w:p w:rsidR="00A41750" w:rsidRDefault="00353310">
      <w:pPr>
        <w:pStyle w:val="Heading3"/>
        <w:tabs>
          <w:tab w:val="left" w:pos="1120"/>
          <w:tab w:val="left" w:pos="1121"/>
        </w:tabs>
        <w:ind w:left="360" w:firstLine="0"/>
        <w:rPr>
          <w:b w:val="0"/>
        </w:rPr>
      </w:pPr>
      <w:r>
        <w:rPr>
          <w:b w:val="0"/>
        </w:rPr>
        <w:t>The system will be implemented in two phases.  Phase 1 will have a project completion date of 9/1/2021 and Phase 2 will have a project completion date of April 1</w:t>
      </w:r>
      <w:r>
        <w:rPr>
          <w:b w:val="0"/>
          <w:vertAlign w:val="superscript"/>
        </w:rPr>
        <w:t>st</w:t>
      </w:r>
      <w:r>
        <w:rPr>
          <w:b w:val="0"/>
        </w:rPr>
        <w:t xml:space="preserve">, 2022. The BWRSD intends to release </w:t>
      </w:r>
      <w:r>
        <w:rPr>
          <w:b w:val="0"/>
        </w:rPr>
        <w:t xml:space="preserve">the funds necessary for each project phase during its respective fiscal year. </w:t>
      </w:r>
    </w:p>
    <w:p w:rsidR="00A41750" w:rsidRDefault="00A41750">
      <w:pPr>
        <w:tabs>
          <w:tab w:val="left" w:pos="1120"/>
          <w:tab w:val="left" w:pos="1121"/>
        </w:tabs>
      </w:pPr>
    </w:p>
    <w:p w:rsidR="00A41750" w:rsidRDefault="00353310">
      <w:pPr>
        <w:pStyle w:val="Heading3"/>
        <w:numPr>
          <w:ilvl w:val="1"/>
          <w:numId w:val="20"/>
        </w:numPr>
        <w:tabs>
          <w:tab w:val="left" w:pos="1120"/>
          <w:tab w:val="left" w:pos="1165"/>
        </w:tabs>
      </w:pPr>
      <w:r>
        <w:t>School and Project Staffing</w:t>
      </w:r>
    </w:p>
    <w:p w:rsidR="00A41750" w:rsidRDefault="00353310">
      <w:pPr>
        <w:pStyle w:val="Heading3"/>
        <w:tabs>
          <w:tab w:val="left" w:pos="985"/>
        </w:tabs>
        <w:ind w:left="360" w:firstLine="0"/>
        <w:rPr>
          <w:b w:val="0"/>
          <w:color w:val="000000"/>
        </w:rPr>
      </w:pPr>
      <w:r>
        <w:rPr>
          <w:b w:val="0"/>
          <w:color w:val="000000"/>
        </w:rPr>
        <w:t xml:space="preserve">The </w:t>
      </w:r>
      <w:r>
        <w:rPr>
          <w:b w:val="0"/>
        </w:rPr>
        <w:t>Bristol Warren Regional</w:t>
      </w:r>
      <w:r>
        <w:rPr>
          <w:b w:val="0"/>
          <w:color w:val="000000"/>
        </w:rPr>
        <w:t xml:space="preserve"> Schools District intends to have a Project Manager through roll-out. </w:t>
      </w:r>
    </w:p>
    <w:p w:rsidR="00A41750" w:rsidRDefault="00A41750">
      <w:pPr>
        <w:tabs>
          <w:tab w:val="left" w:pos="985"/>
        </w:tabs>
      </w:pPr>
    </w:p>
    <w:p w:rsidR="00A41750" w:rsidRDefault="00A41750">
      <w:pPr>
        <w:tabs>
          <w:tab w:val="left" w:pos="985"/>
        </w:tabs>
      </w:pPr>
    </w:p>
    <w:p w:rsidR="00A41750" w:rsidRDefault="00A41750">
      <w:pPr>
        <w:tabs>
          <w:tab w:val="left" w:pos="985"/>
        </w:tabs>
      </w:pPr>
    </w:p>
    <w:p w:rsidR="00A41750" w:rsidRDefault="00A41750">
      <w:pPr>
        <w:tabs>
          <w:tab w:val="left" w:pos="985"/>
        </w:tabs>
      </w:pPr>
    </w:p>
    <w:p w:rsidR="00A41750" w:rsidRDefault="00A41750">
      <w:pPr>
        <w:tabs>
          <w:tab w:val="left" w:pos="985"/>
        </w:tabs>
      </w:pPr>
    </w:p>
    <w:p w:rsidR="00A41750" w:rsidRDefault="00353310">
      <w:pPr>
        <w:pStyle w:val="Heading3"/>
        <w:keepNext/>
        <w:keepLines/>
        <w:numPr>
          <w:ilvl w:val="1"/>
          <w:numId w:val="20"/>
        </w:numPr>
        <w:tabs>
          <w:tab w:val="left" w:pos="1120"/>
          <w:tab w:val="left" w:pos="1121"/>
        </w:tabs>
      </w:pPr>
      <w:r>
        <w:t>Current Environment</w:t>
      </w:r>
    </w:p>
    <w:p w:rsidR="00A41750" w:rsidRDefault="00353310">
      <w:pPr>
        <w:keepNext/>
        <w:keepLines/>
        <w:tabs>
          <w:tab w:val="left" w:pos="1120"/>
          <w:tab w:val="left" w:pos="1121"/>
        </w:tabs>
        <w:ind w:left="360"/>
        <w:rPr>
          <w:sz w:val="20"/>
          <w:szCs w:val="20"/>
        </w:rPr>
      </w:pPr>
      <w:r>
        <w:rPr>
          <w:sz w:val="20"/>
          <w:szCs w:val="20"/>
        </w:rPr>
        <w:t>Network Infrastructure - The BWRSD network consists of 7 buildings inter-connected to the Headend network via 1 Gbps fiber. The BWRSD maintains a HP ProCurve network of layer 3 routing and layer 2 VLANs to support and manage the environment. The HP Procurv</w:t>
      </w:r>
      <w:r>
        <w:rPr>
          <w:sz w:val="20"/>
          <w:szCs w:val="20"/>
        </w:rPr>
        <w:t xml:space="preserve">e switches support POE. The BWRSD uses Ethernet wire and RJ11 cabling for their phone cabling. BWRSD is currently upgrading connectivity between buildings to 10+ Gbps over a private fiber network and replacing HP Procurve switches with Cisco Catalyst 9300 </w:t>
      </w:r>
      <w:r>
        <w:rPr>
          <w:sz w:val="20"/>
          <w:szCs w:val="20"/>
        </w:rPr>
        <w:t>series switches. Additionally, BWRSD has 30 analog phone lines which service security, elevator, fax, and etc. systems.</w:t>
      </w:r>
    </w:p>
    <w:p w:rsidR="00A41750" w:rsidRDefault="00353310">
      <w:pPr>
        <w:pBdr>
          <w:top w:val="nil"/>
          <w:left w:val="nil"/>
          <w:bottom w:val="nil"/>
          <w:right w:val="nil"/>
          <w:between w:val="nil"/>
        </w:pBdr>
        <w:spacing w:before="124" w:line="276" w:lineRule="auto"/>
        <w:ind w:left="399" w:right="456"/>
        <w:jc w:val="both"/>
        <w:rPr>
          <w:sz w:val="20"/>
          <w:szCs w:val="20"/>
        </w:rPr>
      </w:pPr>
      <w:r>
        <w:rPr>
          <w:b/>
          <w:sz w:val="20"/>
          <w:szCs w:val="20"/>
        </w:rPr>
        <w:t xml:space="preserve">Existing Systems - </w:t>
      </w:r>
      <w:r>
        <w:rPr>
          <w:sz w:val="20"/>
          <w:szCs w:val="20"/>
        </w:rPr>
        <w:t>The BWRSD currently utilizes Cisco phone systems, at each building installed and maintained by Cox Communications. Al</w:t>
      </w:r>
      <w:r>
        <w:rPr>
          <w:sz w:val="20"/>
          <w:szCs w:val="20"/>
        </w:rPr>
        <w:t>l existing phones are digital VoIP phon</w:t>
      </w:r>
      <w:r>
        <w:rPr>
          <w:color w:val="000000"/>
          <w:sz w:val="20"/>
          <w:szCs w:val="20"/>
        </w:rPr>
        <w:t>es and will be replaced by digital VoIP phones</w:t>
      </w:r>
      <w:r>
        <w:rPr>
          <w:sz w:val="20"/>
          <w:szCs w:val="20"/>
        </w:rPr>
        <w:t xml:space="preserve"> that are wired with CAT 5 cabling.  Existing system utilizes a cloud voicemail system.   </w:t>
      </w:r>
    </w:p>
    <w:p w:rsidR="00A41750" w:rsidRDefault="00A41750">
      <w:pPr>
        <w:pBdr>
          <w:top w:val="nil"/>
          <w:left w:val="nil"/>
          <w:bottom w:val="nil"/>
          <w:right w:val="nil"/>
          <w:between w:val="nil"/>
        </w:pBdr>
        <w:spacing w:before="124" w:line="276" w:lineRule="auto"/>
        <w:ind w:left="399" w:right="450"/>
        <w:jc w:val="both"/>
        <w:rPr>
          <w:sz w:val="20"/>
          <w:szCs w:val="20"/>
          <w:highlight w:val="yellow"/>
        </w:rPr>
      </w:pPr>
    </w:p>
    <w:p w:rsidR="00A41750" w:rsidRDefault="00353310">
      <w:pPr>
        <w:pStyle w:val="Heading3"/>
        <w:numPr>
          <w:ilvl w:val="1"/>
          <w:numId w:val="20"/>
        </w:numPr>
        <w:tabs>
          <w:tab w:val="left" w:pos="1119"/>
          <w:tab w:val="left" w:pos="1120"/>
        </w:tabs>
        <w:ind w:left="1119"/>
      </w:pPr>
      <w:r>
        <w:t>Gap-Fit Analysis</w:t>
      </w:r>
    </w:p>
    <w:p w:rsidR="00A41750" w:rsidRDefault="00353310">
      <w:pPr>
        <w:tabs>
          <w:tab w:val="left" w:pos="1119"/>
          <w:tab w:val="left" w:pos="1120"/>
        </w:tabs>
        <w:ind w:left="360" w:right="420"/>
        <w:rPr>
          <w:sz w:val="20"/>
          <w:szCs w:val="20"/>
        </w:rPr>
      </w:pPr>
      <w:r>
        <w:rPr>
          <w:sz w:val="20"/>
          <w:szCs w:val="20"/>
        </w:rPr>
        <w:t xml:space="preserve">As part of the pre-roll-out tasks, the vendor will analyze the Functional and Technical Requirements set forth in Section 2.6 and provide a detailed explanation, demonstrating how it intends to address each requirement. This gap-fit analysis will identify </w:t>
      </w:r>
      <w:r>
        <w:rPr>
          <w:sz w:val="20"/>
          <w:szCs w:val="20"/>
        </w:rPr>
        <w:t>areas where the BWRSD may be required to change existing business processes to accommodate system functionality.</w:t>
      </w:r>
    </w:p>
    <w:p w:rsidR="00A41750" w:rsidRDefault="00353310">
      <w:pPr>
        <w:pBdr>
          <w:top w:val="nil"/>
          <w:left w:val="nil"/>
          <w:bottom w:val="nil"/>
          <w:right w:val="nil"/>
          <w:between w:val="nil"/>
        </w:pBdr>
        <w:spacing w:before="139" w:line="276" w:lineRule="auto"/>
        <w:ind w:left="399" w:right="420"/>
        <w:jc w:val="both"/>
        <w:rPr>
          <w:sz w:val="20"/>
          <w:szCs w:val="20"/>
        </w:rPr>
      </w:pPr>
      <w:r>
        <w:rPr>
          <w:color w:val="000000"/>
          <w:sz w:val="20"/>
          <w:szCs w:val="20"/>
        </w:rPr>
        <w:t xml:space="preserve">To conduct the gap-fit analysis, the </w:t>
      </w:r>
      <w:r>
        <w:rPr>
          <w:sz w:val="20"/>
          <w:szCs w:val="20"/>
        </w:rPr>
        <w:t>BWRSD</w:t>
      </w:r>
      <w:r>
        <w:rPr>
          <w:color w:val="000000"/>
          <w:sz w:val="20"/>
          <w:szCs w:val="20"/>
        </w:rPr>
        <w:t xml:space="preserve"> expects that the vendor will review all business and technical requirements with </w:t>
      </w:r>
      <w:r>
        <w:rPr>
          <w:sz w:val="20"/>
          <w:szCs w:val="20"/>
        </w:rPr>
        <w:t>BWRSD</w:t>
      </w:r>
      <w:r>
        <w:rPr>
          <w:color w:val="000000"/>
          <w:sz w:val="20"/>
          <w:szCs w:val="20"/>
        </w:rPr>
        <w:t xml:space="preserve"> staff in a se</w:t>
      </w:r>
      <w:r>
        <w:rPr>
          <w:color w:val="000000"/>
          <w:sz w:val="20"/>
          <w:szCs w:val="20"/>
        </w:rPr>
        <w:t xml:space="preserve">ries of onsite meetings. The vendor will review and confirm all requirements and update the requirements list with any necessary changes to ensure the vendor and the </w:t>
      </w:r>
      <w:r>
        <w:rPr>
          <w:sz w:val="20"/>
          <w:szCs w:val="20"/>
        </w:rPr>
        <w:t>BWRSD</w:t>
      </w:r>
      <w:r>
        <w:rPr>
          <w:color w:val="000000"/>
          <w:sz w:val="20"/>
          <w:szCs w:val="20"/>
        </w:rPr>
        <w:t xml:space="preserve"> have a common understanding of all business and technical requirements. The gap-fit </w:t>
      </w:r>
      <w:r>
        <w:rPr>
          <w:color w:val="000000"/>
          <w:sz w:val="20"/>
          <w:szCs w:val="20"/>
        </w:rPr>
        <w:t xml:space="preserve">analysis will be a critical point in the </w:t>
      </w:r>
      <w:r>
        <w:rPr>
          <w:sz w:val="20"/>
          <w:szCs w:val="20"/>
        </w:rPr>
        <w:t>BWRSD</w:t>
      </w:r>
      <w:r>
        <w:rPr>
          <w:color w:val="000000"/>
          <w:sz w:val="20"/>
          <w:szCs w:val="20"/>
        </w:rPr>
        <w:t xml:space="preserve">-vendor relationship, as the </w:t>
      </w:r>
      <w:r>
        <w:rPr>
          <w:sz w:val="20"/>
          <w:szCs w:val="20"/>
        </w:rPr>
        <w:t>BWRSD</w:t>
      </w:r>
      <w:r>
        <w:rPr>
          <w:color w:val="000000"/>
          <w:sz w:val="20"/>
          <w:szCs w:val="20"/>
        </w:rPr>
        <w:t xml:space="preserve"> intends for this exercise to provide the opportunity for both parties to gain consensus on expectations and challenges involved in the system roll-out. The </w:t>
      </w:r>
      <w:r>
        <w:rPr>
          <w:sz w:val="20"/>
          <w:szCs w:val="20"/>
        </w:rPr>
        <w:t>BWRSD</w:t>
      </w:r>
      <w:r>
        <w:rPr>
          <w:color w:val="000000"/>
          <w:sz w:val="20"/>
          <w:szCs w:val="20"/>
        </w:rPr>
        <w:t xml:space="preserve"> should come a</w:t>
      </w:r>
      <w:r>
        <w:rPr>
          <w:color w:val="000000"/>
          <w:sz w:val="20"/>
          <w:szCs w:val="20"/>
        </w:rPr>
        <w:t>way from this analysis with a clear understanding and agreement of how the vendor intends to address its specific system needs and determine if any additional resources are needed.</w:t>
      </w:r>
    </w:p>
    <w:p w:rsidR="00A41750" w:rsidRDefault="00353310">
      <w:pPr>
        <w:pBdr>
          <w:top w:val="nil"/>
          <w:left w:val="nil"/>
          <w:bottom w:val="nil"/>
          <w:right w:val="nil"/>
          <w:between w:val="nil"/>
        </w:pBdr>
        <w:spacing w:before="139" w:line="276" w:lineRule="auto"/>
        <w:ind w:left="399" w:right="459"/>
        <w:jc w:val="both"/>
      </w:pPr>
      <w:r>
        <w:rPr>
          <w:b/>
          <w:sz w:val="20"/>
          <w:szCs w:val="20"/>
        </w:rPr>
        <w:t>2.5        Definitions</w:t>
      </w:r>
    </w:p>
    <w:p w:rsidR="00A41750" w:rsidRDefault="00A41750">
      <w:pPr>
        <w:pBdr>
          <w:top w:val="nil"/>
          <w:left w:val="nil"/>
          <w:bottom w:val="nil"/>
          <w:right w:val="nil"/>
          <w:between w:val="nil"/>
        </w:pBdr>
        <w:rPr>
          <w:b/>
          <w:color w:val="000000"/>
          <w:sz w:val="17"/>
          <w:szCs w:val="17"/>
        </w:rPr>
      </w:pPr>
    </w:p>
    <w:tbl>
      <w:tblPr>
        <w:tblStyle w:val="affa"/>
        <w:tblW w:w="9540" w:type="dxa"/>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5"/>
        <w:gridCol w:w="5885"/>
      </w:tblGrid>
      <w:tr w:rsidR="00A41750">
        <w:trPr>
          <w:trHeight w:val="229"/>
        </w:trPr>
        <w:tc>
          <w:tcPr>
            <w:tcW w:w="3655" w:type="dxa"/>
            <w:shd w:val="clear" w:color="auto" w:fill="C0C0C0"/>
          </w:tcPr>
          <w:p w:rsidR="00A41750" w:rsidRDefault="00353310">
            <w:pPr>
              <w:pBdr>
                <w:top w:val="nil"/>
                <w:left w:val="nil"/>
                <w:bottom w:val="nil"/>
                <w:right w:val="nil"/>
                <w:between w:val="nil"/>
              </w:pBdr>
              <w:spacing w:line="210" w:lineRule="auto"/>
              <w:ind w:left="1350" w:right="1554"/>
              <w:jc w:val="center"/>
              <w:rPr>
                <w:b/>
                <w:color w:val="000000"/>
                <w:sz w:val="20"/>
                <w:szCs w:val="20"/>
              </w:rPr>
            </w:pPr>
            <w:r>
              <w:rPr>
                <w:b/>
                <w:color w:val="000000"/>
                <w:sz w:val="20"/>
                <w:szCs w:val="20"/>
              </w:rPr>
              <w:t>Term</w:t>
            </w:r>
          </w:p>
        </w:tc>
        <w:tc>
          <w:tcPr>
            <w:tcW w:w="5885" w:type="dxa"/>
            <w:shd w:val="clear" w:color="auto" w:fill="C0C0C0"/>
          </w:tcPr>
          <w:p w:rsidR="00A41750" w:rsidRDefault="00353310">
            <w:pPr>
              <w:pBdr>
                <w:top w:val="nil"/>
                <w:left w:val="nil"/>
                <w:bottom w:val="nil"/>
                <w:right w:val="nil"/>
                <w:between w:val="nil"/>
              </w:pBdr>
              <w:spacing w:line="210" w:lineRule="auto"/>
              <w:ind w:left="2250" w:right="2452"/>
              <w:jc w:val="center"/>
              <w:rPr>
                <w:b/>
                <w:color w:val="000000"/>
                <w:sz w:val="20"/>
                <w:szCs w:val="20"/>
              </w:rPr>
            </w:pPr>
            <w:r>
              <w:rPr>
                <w:b/>
                <w:color w:val="000000"/>
                <w:sz w:val="20"/>
                <w:szCs w:val="20"/>
              </w:rPr>
              <w:t>Definition</w:t>
            </w:r>
          </w:p>
        </w:tc>
      </w:tr>
      <w:tr w:rsidR="00A41750">
        <w:trPr>
          <w:trHeight w:val="688"/>
        </w:trPr>
        <w:tc>
          <w:tcPr>
            <w:tcW w:w="3655" w:type="dxa"/>
          </w:tcPr>
          <w:p w:rsidR="00A41750" w:rsidRDefault="00353310">
            <w:pPr>
              <w:pBdr>
                <w:top w:val="nil"/>
                <w:left w:val="nil"/>
                <w:bottom w:val="nil"/>
                <w:right w:val="nil"/>
                <w:between w:val="nil"/>
              </w:pBdr>
              <w:spacing w:line="225" w:lineRule="auto"/>
              <w:ind w:left="107"/>
              <w:rPr>
                <w:b/>
                <w:color w:val="000000"/>
                <w:sz w:val="16"/>
                <w:szCs w:val="16"/>
              </w:rPr>
            </w:pPr>
            <w:r>
              <w:rPr>
                <w:b/>
                <w:color w:val="000000"/>
                <w:sz w:val="16"/>
                <w:szCs w:val="16"/>
              </w:rPr>
              <w:t>9-1-1 Notification</w:t>
            </w:r>
          </w:p>
        </w:tc>
        <w:tc>
          <w:tcPr>
            <w:tcW w:w="5885" w:type="dxa"/>
          </w:tcPr>
          <w:p w:rsidR="00A41750" w:rsidRDefault="00353310">
            <w:pPr>
              <w:pBdr>
                <w:top w:val="nil"/>
                <w:left w:val="nil"/>
                <w:bottom w:val="nil"/>
                <w:right w:val="nil"/>
                <w:between w:val="nil"/>
              </w:pBdr>
              <w:spacing w:line="227" w:lineRule="auto"/>
              <w:ind w:left="108"/>
              <w:rPr>
                <w:color w:val="000000"/>
                <w:sz w:val="16"/>
                <w:szCs w:val="16"/>
              </w:rPr>
            </w:pPr>
            <w:r>
              <w:rPr>
                <w:color w:val="000000"/>
                <w:sz w:val="16"/>
                <w:szCs w:val="16"/>
              </w:rPr>
              <w:t>A process where, whenever an extension dials 911, an</w:t>
            </w:r>
          </w:p>
          <w:p w:rsidR="00A41750" w:rsidRDefault="00353310">
            <w:pPr>
              <w:pBdr>
                <w:top w:val="nil"/>
                <w:left w:val="nil"/>
                <w:bottom w:val="nil"/>
                <w:right w:val="nil"/>
                <w:between w:val="nil"/>
              </w:pBdr>
              <w:spacing w:line="228" w:lineRule="auto"/>
              <w:ind w:left="108"/>
              <w:rPr>
                <w:color w:val="000000"/>
                <w:sz w:val="16"/>
                <w:szCs w:val="16"/>
              </w:rPr>
            </w:pPr>
            <w:r>
              <w:rPr>
                <w:color w:val="000000"/>
                <w:sz w:val="16"/>
                <w:szCs w:val="16"/>
              </w:rPr>
              <w:t xml:space="preserve">Administrator is notified by </w:t>
            </w:r>
            <w:r>
              <w:rPr>
                <w:sz w:val="16"/>
                <w:szCs w:val="16"/>
              </w:rPr>
              <w:t>either an automated</w:t>
            </w:r>
            <w:r>
              <w:rPr>
                <w:color w:val="000000"/>
                <w:sz w:val="16"/>
                <w:szCs w:val="16"/>
              </w:rPr>
              <w:t xml:space="preserve"> voice or text message containing the extension </w:t>
            </w:r>
            <w:r>
              <w:rPr>
                <w:sz w:val="16"/>
                <w:szCs w:val="16"/>
              </w:rPr>
              <w:t>that is dialed</w:t>
            </w:r>
            <w:r>
              <w:rPr>
                <w:color w:val="000000"/>
                <w:sz w:val="16"/>
                <w:szCs w:val="16"/>
              </w:rPr>
              <w:t>.</w:t>
            </w:r>
          </w:p>
        </w:tc>
      </w:tr>
      <w:tr w:rsidR="00A41750">
        <w:trPr>
          <w:trHeight w:val="460"/>
        </w:trPr>
        <w:tc>
          <w:tcPr>
            <w:tcW w:w="3655" w:type="dxa"/>
          </w:tcPr>
          <w:p w:rsidR="00A41750" w:rsidRDefault="00353310">
            <w:pPr>
              <w:pBdr>
                <w:top w:val="nil"/>
                <w:left w:val="nil"/>
                <w:bottom w:val="nil"/>
                <w:right w:val="nil"/>
                <w:between w:val="nil"/>
              </w:pBdr>
              <w:spacing w:line="225" w:lineRule="auto"/>
              <w:ind w:left="107"/>
              <w:rPr>
                <w:b/>
                <w:color w:val="000000"/>
                <w:sz w:val="16"/>
                <w:szCs w:val="16"/>
              </w:rPr>
            </w:pPr>
            <w:r>
              <w:rPr>
                <w:b/>
                <w:color w:val="000000"/>
                <w:sz w:val="16"/>
                <w:szCs w:val="16"/>
              </w:rPr>
              <w:t>Announcement Line</w:t>
            </w:r>
          </w:p>
        </w:tc>
        <w:tc>
          <w:tcPr>
            <w:tcW w:w="5885" w:type="dxa"/>
          </w:tcPr>
          <w:p w:rsidR="00A41750" w:rsidRDefault="00353310">
            <w:pPr>
              <w:pBdr>
                <w:top w:val="nil"/>
                <w:left w:val="nil"/>
                <w:bottom w:val="nil"/>
                <w:right w:val="nil"/>
                <w:between w:val="nil"/>
              </w:pBdr>
              <w:spacing w:line="230" w:lineRule="auto"/>
              <w:ind w:left="108"/>
              <w:rPr>
                <w:color w:val="000000"/>
                <w:sz w:val="16"/>
                <w:szCs w:val="16"/>
              </w:rPr>
            </w:pPr>
            <w:r>
              <w:rPr>
                <w:color w:val="000000"/>
                <w:sz w:val="16"/>
                <w:szCs w:val="16"/>
              </w:rPr>
              <w:t>A phone number that is not tied to a physical extension, and simply plays a recorded message (e.g. job line).</w:t>
            </w:r>
          </w:p>
        </w:tc>
      </w:tr>
      <w:tr w:rsidR="00A41750">
        <w:trPr>
          <w:trHeight w:val="690"/>
        </w:trPr>
        <w:tc>
          <w:tcPr>
            <w:tcW w:w="3655" w:type="dxa"/>
          </w:tcPr>
          <w:p w:rsidR="00A41750" w:rsidRDefault="00353310">
            <w:pPr>
              <w:pBdr>
                <w:top w:val="nil"/>
                <w:left w:val="nil"/>
                <w:bottom w:val="nil"/>
                <w:right w:val="nil"/>
                <w:between w:val="nil"/>
              </w:pBdr>
              <w:spacing w:line="225" w:lineRule="auto"/>
              <w:ind w:left="107"/>
              <w:rPr>
                <w:b/>
                <w:color w:val="000000"/>
                <w:sz w:val="16"/>
                <w:szCs w:val="16"/>
              </w:rPr>
            </w:pPr>
            <w:r>
              <w:rPr>
                <w:b/>
                <w:color w:val="000000"/>
                <w:sz w:val="16"/>
                <w:szCs w:val="16"/>
              </w:rPr>
              <w:t>Auto-Attendant</w:t>
            </w:r>
          </w:p>
        </w:tc>
        <w:tc>
          <w:tcPr>
            <w:tcW w:w="5885" w:type="dxa"/>
          </w:tcPr>
          <w:p w:rsidR="00A41750" w:rsidRDefault="00353310">
            <w:pPr>
              <w:pBdr>
                <w:top w:val="nil"/>
                <w:left w:val="nil"/>
                <w:bottom w:val="nil"/>
                <w:right w:val="nil"/>
                <w:between w:val="nil"/>
              </w:pBdr>
              <w:spacing w:line="230" w:lineRule="auto"/>
              <w:ind w:left="108" w:right="98"/>
              <w:jc w:val="both"/>
              <w:rPr>
                <w:color w:val="000000"/>
                <w:sz w:val="16"/>
                <w:szCs w:val="16"/>
              </w:rPr>
            </w:pPr>
            <w:r>
              <w:rPr>
                <w:color w:val="000000"/>
                <w:sz w:val="16"/>
                <w:szCs w:val="16"/>
              </w:rPr>
              <w:t>A process that answers calls to a Hunt Group, DID, or extension and provides an interactive menu of options for the caller</w:t>
            </w:r>
          </w:p>
        </w:tc>
      </w:tr>
      <w:tr w:rsidR="00A41750">
        <w:trPr>
          <w:trHeight w:val="460"/>
        </w:trPr>
        <w:tc>
          <w:tcPr>
            <w:tcW w:w="3655" w:type="dxa"/>
          </w:tcPr>
          <w:p w:rsidR="00A41750" w:rsidRDefault="00353310">
            <w:pPr>
              <w:pBdr>
                <w:top w:val="nil"/>
                <w:left w:val="nil"/>
                <w:bottom w:val="nil"/>
                <w:right w:val="nil"/>
                <w:between w:val="nil"/>
              </w:pBdr>
              <w:spacing w:line="225" w:lineRule="auto"/>
              <w:ind w:left="107"/>
              <w:rPr>
                <w:b/>
                <w:color w:val="000000"/>
                <w:sz w:val="16"/>
                <w:szCs w:val="16"/>
              </w:rPr>
            </w:pPr>
            <w:r>
              <w:rPr>
                <w:b/>
                <w:color w:val="000000"/>
                <w:sz w:val="16"/>
                <w:szCs w:val="16"/>
              </w:rPr>
              <w:t>Auto</w:t>
            </w:r>
            <w:r>
              <w:rPr>
                <w:color w:val="000000"/>
                <w:sz w:val="16"/>
                <w:szCs w:val="16"/>
              </w:rPr>
              <w:t>-</w:t>
            </w:r>
            <w:r>
              <w:rPr>
                <w:b/>
                <w:color w:val="000000"/>
                <w:sz w:val="16"/>
                <w:szCs w:val="16"/>
              </w:rPr>
              <w:t>Dial</w:t>
            </w:r>
          </w:p>
        </w:tc>
        <w:tc>
          <w:tcPr>
            <w:tcW w:w="5885" w:type="dxa"/>
          </w:tcPr>
          <w:p w:rsidR="00A41750" w:rsidRDefault="00353310">
            <w:pPr>
              <w:pBdr>
                <w:top w:val="nil"/>
                <w:left w:val="nil"/>
                <w:bottom w:val="nil"/>
                <w:right w:val="nil"/>
                <w:between w:val="nil"/>
              </w:pBdr>
              <w:spacing w:line="230" w:lineRule="auto"/>
              <w:ind w:left="108"/>
              <w:rPr>
                <w:color w:val="000000"/>
                <w:sz w:val="16"/>
                <w:szCs w:val="16"/>
              </w:rPr>
            </w:pPr>
            <w:r>
              <w:rPr>
                <w:color w:val="000000"/>
                <w:sz w:val="16"/>
                <w:szCs w:val="16"/>
              </w:rPr>
              <w:t>A process where an extension automatically calls another extension or phone number when the handset is picked up.</w:t>
            </w:r>
          </w:p>
        </w:tc>
      </w:tr>
      <w:tr w:rsidR="00A41750">
        <w:trPr>
          <w:trHeight w:val="688"/>
        </w:trPr>
        <w:tc>
          <w:tcPr>
            <w:tcW w:w="3655" w:type="dxa"/>
          </w:tcPr>
          <w:p w:rsidR="00A41750" w:rsidRDefault="00353310">
            <w:pPr>
              <w:pBdr>
                <w:top w:val="nil"/>
                <w:left w:val="nil"/>
                <w:bottom w:val="nil"/>
                <w:right w:val="nil"/>
                <w:between w:val="nil"/>
              </w:pBdr>
              <w:spacing w:line="225" w:lineRule="auto"/>
              <w:ind w:left="107"/>
              <w:rPr>
                <w:b/>
                <w:color w:val="000000"/>
                <w:sz w:val="16"/>
                <w:szCs w:val="16"/>
              </w:rPr>
            </w:pPr>
            <w:r>
              <w:rPr>
                <w:b/>
                <w:color w:val="000000"/>
                <w:sz w:val="16"/>
                <w:szCs w:val="16"/>
              </w:rPr>
              <w:t>Busy Redial</w:t>
            </w:r>
          </w:p>
        </w:tc>
        <w:tc>
          <w:tcPr>
            <w:tcW w:w="5885" w:type="dxa"/>
          </w:tcPr>
          <w:p w:rsidR="00A41750" w:rsidRDefault="00353310">
            <w:pPr>
              <w:pBdr>
                <w:top w:val="nil"/>
                <w:left w:val="nil"/>
                <w:bottom w:val="nil"/>
                <w:right w:val="nil"/>
                <w:between w:val="nil"/>
              </w:pBdr>
              <w:spacing w:line="227" w:lineRule="auto"/>
              <w:ind w:left="108"/>
              <w:rPr>
                <w:color w:val="000000"/>
                <w:sz w:val="16"/>
                <w:szCs w:val="16"/>
              </w:rPr>
            </w:pPr>
            <w:r>
              <w:rPr>
                <w:color w:val="000000"/>
                <w:sz w:val="16"/>
                <w:szCs w:val="16"/>
              </w:rPr>
              <w:t>A process that allows an extension to repeatedly call another</w:t>
            </w:r>
          </w:p>
          <w:p w:rsidR="00A41750" w:rsidRDefault="00353310">
            <w:pPr>
              <w:pBdr>
                <w:top w:val="nil"/>
                <w:left w:val="nil"/>
                <w:bottom w:val="nil"/>
                <w:right w:val="nil"/>
                <w:between w:val="nil"/>
              </w:pBdr>
              <w:spacing w:line="228" w:lineRule="auto"/>
              <w:ind w:left="108"/>
              <w:rPr>
                <w:color w:val="000000"/>
                <w:sz w:val="16"/>
                <w:szCs w:val="16"/>
              </w:rPr>
            </w:pPr>
            <w:r>
              <w:rPr>
                <w:color w:val="000000"/>
                <w:sz w:val="16"/>
                <w:szCs w:val="16"/>
              </w:rPr>
              <w:t>extension or phone number at regular intervals until it does not receive a busy signal.</w:t>
            </w:r>
          </w:p>
        </w:tc>
      </w:tr>
    </w:tbl>
    <w:p w:rsidR="00A41750" w:rsidRDefault="00A41750">
      <w:pPr>
        <w:pBdr>
          <w:top w:val="nil"/>
          <w:left w:val="nil"/>
          <w:bottom w:val="nil"/>
          <w:right w:val="nil"/>
          <w:between w:val="nil"/>
        </w:pBdr>
        <w:spacing w:before="7"/>
        <w:rPr>
          <w:b/>
          <w:color w:val="000000"/>
          <w:sz w:val="3"/>
          <w:szCs w:val="3"/>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pBdr>
          <w:top w:val="nil"/>
          <w:left w:val="nil"/>
          <w:bottom w:val="nil"/>
          <w:right w:val="nil"/>
          <w:between w:val="nil"/>
        </w:pBdr>
        <w:spacing w:before="6"/>
        <w:rPr>
          <w:b/>
          <w:sz w:val="11"/>
          <w:szCs w:val="11"/>
        </w:rPr>
      </w:pPr>
    </w:p>
    <w:p w:rsidR="00A41750" w:rsidRDefault="00A41750">
      <w:pPr>
        <w:rPr>
          <w:b/>
          <w:sz w:val="17"/>
          <w:szCs w:val="17"/>
        </w:rPr>
      </w:pPr>
    </w:p>
    <w:tbl>
      <w:tblPr>
        <w:tblStyle w:val="affb"/>
        <w:tblW w:w="9540" w:type="dxa"/>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5"/>
        <w:gridCol w:w="5885"/>
      </w:tblGrid>
      <w:tr w:rsidR="00A41750">
        <w:trPr>
          <w:trHeight w:val="690"/>
        </w:trPr>
        <w:tc>
          <w:tcPr>
            <w:tcW w:w="3655" w:type="dxa"/>
          </w:tcPr>
          <w:p w:rsidR="00A41750" w:rsidRDefault="00353310">
            <w:pPr>
              <w:spacing w:line="225" w:lineRule="auto"/>
              <w:ind w:left="107"/>
              <w:rPr>
                <w:b/>
                <w:sz w:val="16"/>
                <w:szCs w:val="16"/>
              </w:rPr>
            </w:pPr>
            <w:r>
              <w:rPr>
                <w:b/>
                <w:sz w:val="16"/>
                <w:szCs w:val="16"/>
              </w:rPr>
              <w:t>Call Flow</w:t>
            </w:r>
          </w:p>
        </w:tc>
        <w:tc>
          <w:tcPr>
            <w:tcW w:w="5885" w:type="dxa"/>
          </w:tcPr>
          <w:p w:rsidR="00A41750" w:rsidRDefault="00353310">
            <w:pPr>
              <w:spacing w:line="230" w:lineRule="auto"/>
              <w:ind w:left="108" w:right="96"/>
              <w:jc w:val="both"/>
              <w:rPr>
                <w:sz w:val="16"/>
                <w:szCs w:val="16"/>
              </w:rPr>
            </w:pPr>
            <w:r>
              <w:rPr>
                <w:sz w:val="16"/>
                <w:szCs w:val="16"/>
              </w:rPr>
              <w:t>A process that controls what happens with an incoming call. (e.g. Calls that ring an extension or Hunt Group that do not get answered after 4 rings go to voicemail/auto-attendant)</w:t>
            </w:r>
          </w:p>
        </w:tc>
      </w:tr>
      <w:tr w:rsidR="00A41750">
        <w:trPr>
          <w:trHeight w:val="460"/>
        </w:trPr>
        <w:tc>
          <w:tcPr>
            <w:tcW w:w="3655" w:type="dxa"/>
          </w:tcPr>
          <w:p w:rsidR="00A41750" w:rsidRDefault="00353310">
            <w:pPr>
              <w:spacing w:line="225" w:lineRule="auto"/>
              <w:ind w:left="107"/>
              <w:rPr>
                <w:b/>
                <w:sz w:val="16"/>
                <w:szCs w:val="16"/>
              </w:rPr>
            </w:pPr>
            <w:r>
              <w:rPr>
                <w:b/>
                <w:sz w:val="16"/>
                <w:szCs w:val="16"/>
              </w:rPr>
              <w:t>Call Forwarding</w:t>
            </w:r>
          </w:p>
        </w:tc>
        <w:tc>
          <w:tcPr>
            <w:tcW w:w="5885" w:type="dxa"/>
          </w:tcPr>
          <w:p w:rsidR="00A41750" w:rsidRDefault="00353310">
            <w:pPr>
              <w:spacing w:line="230" w:lineRule="auto"/>
              <w:ind w:left="107"/>
              <w:rPr>
                <w:sz w:val="16"/>
                <w:szCs w:val="16"/>
              </w:rPr>
            </w:pPr>
            <w:r>
              <w:rPr>
                <w:sz w:val="16"/>
                <w:szCs w:val="16"/>
              </w:rPr>
              <w:t xml:space="preserve">The ability to present forward a call to another extension </w:t>
            </w:r>
            <w:r>
              <w:rPr>
                <w:sz w:val="16"/>
                <w:szCs w:val="16"/>
              </w:rPr>
              <w:t>or phone number.</w:t>
            </w:r>
          </w:p>
          <w:p w:rsidR="00A41750" w:rsidRDefault="00A41750">
            <w:pPr>
              <w:spacing w:line="230" w:lineRule="auto"/>
              <w:ind w:left="107"/>
              <w:rPr>
                <w:sz w:val="16"/>
                <w:szCs w:val="16"/>
              </w:rPr>
            </w:pPr>
          </w:p>
        </w:tc>
      </w:tr>
      <w:tr w:rsidR="00A41750">
        <w:trPr>
          <w:trHeight w:val="840"/>
        </w:trPr>
        <w:tc>
          <w:tcPr>
            <w:tcW w:w="3655" w:type="dxa"/>
          </w:tcPr>
          <w:p w:rsidR="00A41750" w:rsidRDefault="00353310">
            <w:pPr>
              <w:spacing w:line="225" w:lineRule="auto"/>
              <w:ind w:left="107"/>
              <w:rPr>
                <w:b/>
                <w:sz w:val="16"/>
                <w:szCs w:val="16"/>
              </w:rPr>
            </w:pPr>
            <w:r>
              <w:rPr>
                <w:b/>
                <w:sz w:val="16"/>
                <w:szCs w:val="16"/>
              </w:rPr>
              <w:t>CallQueue</w:t>
            </w:r>
          </w:p>
        </w:tc>
        <w:tc>
          <w:tcPr>
            <w:tcW w:w="5885" w:type="dxa"/>
          </w:tcPr>
          <w:p w:rsidR="00A41750" w:rsidRDefault="00353310">
            <w:pPr>
              <w:spacing w:line="230" w:lineRule="auto"/>
              <w:ind w:left="107" w:right="98"/>
              <w:jc w:val="both"/>
              <w:rPr>
                <w:sz w:val="16"/>
                <w:szCs w:val="16"/>
              </w:rPr>
            </w:pPr>
            <w:r>
              <w:rPr>
                <w:sz w:val="16"/>
                <w:szCs w:val="16"/>
              </w:rPr>
              <w:t>A process by which, when all extensions in a hunt group or DID are busy, the system will place the caller in a queue to wait for the next available extension.</w:t>
            </w:r>
            <w:r>
              <w:rPr>
                <w:b/>
                <w:sz w:val="16"/>
                <w:szCs w:val="16"/>
              </w:rPr>
              <w:t xml:space="preserve"> </w:t>
            </w:r>
          </w:p>
        </w:tc>
      </w:tr>
      <w:tr w:rsidR="00A41750">
        <w:trPr>
          <w:trHeight w:val="227"/>
        </w:trPr>
        <w:tc>
          <w:tcPr>
            <w:tcW w:w="3655" w:type="dxa"/>
          </w:tcPr>
          <w:p w:rsidR="00A41750" w:rsidRDefault="00353310">
            <w:pPr>
              <w:spacing w:line="208" w:lineRule="auto"/>
              <w:ind w:left="107"/>
              <w:rPr>
                <w:b/>
                <w:sz w:val="16"/>
                <w:szCs w:val="16"/>
              </w:rPr>
            </w:pPr>
            <w:r>
              <w:rPr>
                <w:b/>
                <w:sz w:val="16"/>
                <w:szCs w:val="16"/>
              </w:rPr>
              <w:t>Call Waiting</w:t>
            </w:r>
          </w:p>
        </w:tc>
        <w:tc>
          <w:tcPr>
            <w:tcW w:w="5885" w:type="dxa"/>
          </w:tcPr>
          <w:p w:rsidR="00A41750" w:rsidRDefault="00353310">
            <w:pPr>
              <w:spacing w:line="208" w:lineRule="auto"/>
              <w:ind w:left="108"/>
              <w:rPr>
                <w:sz w:val="16"/>
                <w:szCs w:val="16"/>
              </w:rPr>
            </w:pPr>
            <w:r>
              <w:rPr>
                <w:sz w:val="16"/>
                <w:szCs w:val="16"/>
              </w:rPr>
              <w:t>The ability to place a call on hold and take an incoming call.</w:t>
            </w:r>
          </w:p>
        </w:tc>
      </w:tr>
      <w:tr w:rsidR="00A41750">
        <w:trPr>
          <w:trHeight w:val="460"/>
        </w:trPr>
        <w:tc>
          <w:tcPr>
            <w:tcW w:w="3655" w:type="dxa"/>
          </w:tcPr>
          <w:p w:rsidR="00A41750" w:rsidRDefault="00353310">
            <w:pPr>
              <w:spacing w:before="34"/>
              <w:ind w:left="107"/>
              <w:rPr>
                <w:b/>
                <w:sz w:val="16"/>
                <w:szCs w:val="16"/>
              </w:rPr>
            </w:pPr>
            <w:r>
              <w:rPr>
                <w:b/>
                <w:sz w:val="16"/>
                <w:szCs w:val="16"/>
              </w:rPr>
              <w:t>Digital to Analog (D2A) device</w:t>
            </w:r>
          </w:p>
        </w:tc>
        <w:tc>
          <w:tcPr>
            <w:tcW w:w="5885" w:type="dxa"/>
          </w:tcPr>
          <w:p w:rsidR="00A41750" w:rsidRDefault="00353310">
            <w:pPr>
              <w:spacing w:line="230" w:lineRule="auto"/>
              <w:ind w:left="108"/>
              <w:rPr>
                <w:sz w:val="16"/>
                <w:szCs w:val="16"/>
              </w:rPr>
            </w:pPr>
            <w:r>
              <w:rPr>
                <w:sz w:val="16"/>
                <w:szCs w:val="16"/>
              </w:rPr>
              <w:t>A device that allows an analog device to use a digital phone line.</w:t>
            </w:r>
          </w:p>
        </w:tc>
      </w:tr>
      <w:tr w:rsidR="00A41750">
        <w:trPr>
          <w:trHeight w:val="460"/>
        </w:trPr>
        <w:tc>
          <w:tcPr>
            <w:tcW w:w="3655" w:type="dxa"/>
          </w:tcPr>
          <w:p w:rsidR="00A41750" w:rsidRDefault="00353310">
            <w:pPr>
              <w:spacing w:line="225" w:lineRule="auto"/>
              <w:ind w:left="107"/>
              <w:rPr>
                <w:b/>
                <w:sz w:val="16"/>
                <w:szCs w:val="16"/>
              </w:rPr>
            </w:pPr>
            <w:r>
              <w:rPr>
                <w:b/>
                <w:sz w:val="16"/>
                <w:szCs w:val="16"/>
              </w:rPr>
              <w:t>Day/Night Mode</w:t>
            </w:r>
          </w:p>
        </w:tc>
        <w:tc>
          <w:tcPr>
            <w:tcW w:w="5885" w:type="dxa"/>
          </w:tcPr>
          <w:p w:rsidR="00A41750" w:rsidRDefault="00353310">
            <w:pPr>
              <w:spacing w:line="230" w:lineRule="auto"/>
              <w:ind w:left="107"/>
              <w:rPr>
                <w:sz w:val="16"/>
                <w:szCs w:val="16"/>
              </w:rPr>
            </w:pPr>
            <w:r>
              <w:rPr>
                <w:sz w:val="16"/>
                <w:szCs w:val="16"/>
              </w:rPr>
              <w:t>A feature that turns off the Hunt Groups at a certain time and presents a separate call flow.</w:t>
            </w:r>
          </w:p>
        </w:tc>
      </w:tr>
      <w:tr w:rsidR="00A41750">
        <w:trPr>
          <w:trHeight w:val="229"/>
        </w:trPr>
        <w:tc>
          <w:tcPr>
            <w:tcW w:w="3655" w:type="dxa"/>
          </w:tcPr>
          <w:p w:rsidR="00A41750" w:rsidRDefault="00353310">
            <w:pPr>
              <w:spacing w:line="210" w:lineRule="auto"/>
              <w:ind w:left="107"/>
              <w:rPr>
                <w:b/>
                <w:sz w:val="16"/>
                <w:szCs w:val="16"/>
              </w:rPr>
            </w:pPr>
            <w:r>
              <w:rPr>
                <w:b/>
                <w:sz w:val="16"/>
                <w:szCs w:val="16"/>
              </w:rPr>
              <w:t>Dial in Direct (DID)</w:t>
            </w:r>
          </w:p>
        </w:tc>
        <w:tc>
          <w:tcPr>
            <w:tcW w:w="5885" w:type="dxa"/>
          </w:tcPr>
          <w:p w:rsidR="00A41750" w:rsidRDefault="00353310">
            <w:pPr>
              <w:spacing w:line="210" w:lineRule="auto"/>
              <w:ind w:left="108"/>
              <w:rPr>
                <w:sz w:val="16"/>
                <w:szCs w:val="16"/>
              </w:rPr>
            </w:pPr>
            <w:r>
              <w:rPr>
                <w:sz w:val="16"/>
                <w:szCs w:val="16"/>
              </w:rPr>
              <w:t>A single phone number that rings on a single extension.</w:t>
            </w:r>
          </w:p>
        </w:tc>
      </w:tr>
      <w:tr w:rsidR="00A41750">
        <w:trPr>
          <w:trHeight w:val="460"/>
        </w:trPr>
        <w:tc>
          <w:tcPr>
            <w:tcW w:w="3655" w:type="dxa"/>
          </w:tcPr>
          <w:p w:rsidR="00A41750" w:rsidRDefault="00353310">
            <w:pPr>
              <w:spacing w:before="34"/>
              <w:ind w:left="107"/>
              <w:rPr>
                <w:b/>
                <w:sz w:val="16"/>
                <w:szCs w:val="16"/>
              </w:rPr>
            </w:pPr>
            <w:r>
              <w:rPr>
                <w:b/>
                <w:sz w:val="16"/>
                <w:szCs w:val="16"/>
              </w:rPr>
              <w:t>Do Not Disturb(DND)</w:t>
            </w:r>
          </w:p>
        </w:tc>
        <w:tc>
          <w:tcPr>
            <w:tcW w:w="5885" w:type="dxa"/>
          </w:tcPr>
          <w:p w:rsidR="00A41750" w:rsidRDefault="00353310">
            <w:pPr>
              <w:spacing w:line="230" w:lineRule="auto"/>
              <w:ind w:left="108"/>
              <w:rPr>
                <w:sz w:val="16"/>
                <w:szCs w:val="16"/>
              </w:rPr>
            </w:pPr>
            <w:r>
              <w:rPr>
                <w:sz w:val="16"/>
                <w:szCs w:val="16"/>
              </w:rPr>
              <w:t>A feature that prevents an extension from ringing. The call will follow the call flow designed for the extension.</w:t>
            </w:r>
          </w:p>
        </w:tc>
      </w:tr>
      <w:tr w:rsidR="00A41750">
        <w:trPr>
          <w:trHeight w:val="460"/>
        </w:trPr>
        <w:tc>
          <w:tcPr>
            <w:tcW w:w="3655" w:type="dxa"/>
          </w:tcPr>
          <w:p w:rsidR="00A41750" w:rsidRDefault="00353310">
            <w:pPr>
              <w:spacing w:line="225" w:lineRule="auto"/>
              <w:ind w:left="107"/>
              <w:rPr>
                <w:b/>
                <w:sz w:val="16"/>
                <w:szCs w:val="16"/>
              </w:rPr>
            </w:pPr>
            <w:r>
              <w:rPr>
                <w:b/>
                <w:sz w:val="16"/>
                <w:szCs w:val="16"/>
              </w:rPr>
              <w:t>Extension monitoring</w:t>
            </w:r>
          </w:p>
        </w:tc>
        <w:tc>
          <w:tcPr>
            <w:tcW w:w="5885" w:type="dxa"/>
          </w:tcPr>
          <w:p w:rsidR="00A41750" w:rsidRDefault="00353310">
            <w:pPr>
              <w:spacing w:line="230" w:lineRule="auto"/>
              <w:ind w:left="107" w:right="1"/>
              <w:rPr>
                <w:sz w:val="16"/>
                <w:szCs w:val="16"/>
              </w:rPr>
            </w:pPr>
            <w:r>
              <w:rPr>
                <w:sz w:val="16"/>
                <w:szCs w:val="16"/>
              </w:rPr>
              <w:t>The ability for one extension to see whether another extension is currently on the line.</w:t>
            </w:r>
          </w:p>
        </w:tc>
      </w:tr>
      <w:tr w:rsidR="00A41750">
        <w:trPr>
          <w:trHeight w:val="457"/>
        </w:trPr>
        <w:tc>
          <w:tcPr>
            <w:tcW w:w="3655" w:type="dxa"/>
          </w:tcPr>
          <w:p w:rsidR="00A41750" w:rsidRDefault="00353310">
            <w:pPr>
              <w:spacing w:line="225" w:lineRule="auto"/>
              <w:ind w:left="107"/>
              <w:rPr>
                <w:b/>
                <w:sz w:val="16"/>
                <w:szCs w:val="16"/>
              </w:rPr>
            </w:pPr>
            <w:r>
              <w:rPr>
                <w:b/>
                <w:sz w:val="16"/>
                <w:szCs w:val="16"/>
              </w:rPr>
              <w:t>Failover</w:t>
            </w:r>
          </w:p>
        </w:tc>
        <w:tc>
          <w:tcPr>
            <w:tcW w:w="5885" w:type="dxa"/>
          </w:tcPr>
          <w:p w:rsidR="00A41750" w:rsidRDefault="00353310">
            <w:pPr>
              <w:spacing w:line="230" w:lineRule="auto"/>
              <w:ind w:left="108"/>
              <w:rPr>
                <w:sz w:val="16"/>
                <w:szCs w:val="16"/>
              </w:rPr>
            </w:pPr>
            <w:r>
              <w:rPr>
                <w:sz w:val="16"/>
                <w:szCs w:val="16"/>
              </w:rPr>
              <w:t>A process which calls a backup number when an extension is not available, either through phone or network failure.</w:t>
            </w:r>
          </w:p>
        </w:tc>
      </w:tr>
      <w:tr w:rsidR="00A41750">
        <w:trPr>
          <w:trHeight w:val="1140"/>
        </w:trPr>
        <w:tc>
          <w:tcPr>
            <w:tcW w:w="3655" w:type="dxa"/>
          </w:tcPr>
          <w:p w:rsidR="00A41750" w:rsidRDefault="00353310">
            <w:pPr>
              <w:spacing w:line="225" w:lineRule="auto"/>
              <w:ind w:left="107"/>
              <w:rPr>
                <w:b/>
                <w:sz w:val="16"/>
                <w:szCs w:val="16"/>
              </w:rPr>
            </w:pPr>
            <w:r>
              <w:rPr>
                <w:b/>
                <w:sz w:val="16"/>
                <w:szCs w:val="16"/>
              </w:rPr>
              <w:t>Follow me</w:t>
            </w:r>
          </w:p>
        </w:tc>
        <w:tc>
          <w:tcPr>
            <w:tcW w:w="5885" w:type="dxa"/>
          </w:tcPr>
          <w:p w:rsidR="00A41750" w:rsidRDefault="00353310">
            <w:pPr>
              <w:ind w:left="108" w:right="99"/>
              <w:jc w:val="both"/>
              <w:rPr>
                <w:sz w:val="16"/>
                <w:szCs w:val="16"/>
              </w:rPr>
            </w:pPr>
            <w:r>
              <w:rPr>
                <w:sz w:val="16"/>
                <w:szCs w:val="16"/>
              </w:rPr>
              <w:t>A process by which an incoming call is rolled to another extension or phone number after a certain number of rings or time segment</w:t>
            </w:r>
            <w:r>
              <w:rPr>
                <w:sz w:val="16"/>
                <w:szCs w:val="16"/>
              </w:rPr>
              <w:t>. (e.g. An incoming call to the director’s extension will call the director’s cell phone after the main extension does not answer for 20 seconds). Failed calls should go to the</w:t>
            </w:r>
          </w:p>
          <w:p w:rsidR="00A41750" w:rsidRDefault="00353310">
            <w:pPr>
              <w:spacing w:line="213" w:lineRule="auto"/>
              <w:ind w:left="108"/>
              <w:jc w:val="both"/>
              <w:rPr>
                <w:sz w:val="16"/>
                <w:szCs w:val="16"/>
              </w:rPr>
            </w:pPr>
            <w:r>
              <w:rPr>
                <w:sz w:val="16"/>
                <w:szCs w:val="16"/>
              </w:rPr>
              <w:t>original extension’s voicemail.</w:t>
            </w:r>
          </w:p>
        </w:tc>
      </w:tr>
      <w:tr w:rsidR="00A41750">
        <w:trPr>
          <w:trHeight w:val="688"/>
        </w:trPr>
        <w:tc>
          <w:tcPr>
            <w:tcW w:w="3655" w:type="dxa"/>
          </w:tcPr>
          <w:p w:rsidR="00A41750" w:rsidRDefault="00353310">
            <w:pPr>
              <w:spacing w:line="225" w:lineRule="auto"/>
              <w:ind w:left="107"/>
              <w:rPr>
                <w:b/>
                <w:sz w:val="16"/>
                <w:szCs w:val="16"/>
              </w:rPr>
            </w:pPr>
            <w:r>
              <w:rPr>
                <w:b/>
                <w:sz w:val="16"/>
                <w:szCs w:val="16"/>
              </w:rPr>
              <w:t>Hunt Group</w:t>
            </w:r>
          </w:p>
        </w:tc>
        <w:tc>
          <w:tcPr>
            <w:tcW w:w="5885" w:type="dxa"/>
          </w:tcPr>
          <w:p w:rsidR="00A41750" w:rsidRDefault="00353310">
            <w:pPr>
              <w:spacing w:line="227" w:lineRule="auto"/>
              <w:ind w:left="108"/>
              <w:rPr>
                <w:sz w:val="16"/>
                <w:szCs w:val="16"/>
              </w:rPr>
            </w:pPr>
            <w:r>
              <w:rPr>
                <w:sz w:val="16"/>
                <w:szCs w:val="16"/>
              </w:rPr>
              <w:t>A single phone number that has the ability to ring multiple</w:t>
            </w:r>
          </w:p>
          <w:p w:rsidR="00A41750" w:rsidRDefault="00353310">
            <w:pPr>
              <w:spacing w:line="228" w:lineRule="auto"/>
              <w:ind w:left="108"/>
              <w:rPr>
                <w:sz w:val="16"/>
                <w:szCs w:val="16"/>
              </w:rPr>
            </w:pPr>
            <w:r>
              <w:rPr>
                <w:sz w:val="16"/>
                <w:szCs w:val="16"/>
              </w:rPr>
              <w:t>extensions. Each department may have multiple Hunt Groups depending on their configuration.</w:t>
            </w:r>
          </w:p>
        </w:tc>
      </w:tr>
      <w:tr w:rsidR="00A41750">
        <w:trPr>
          <w:trHeight w:val="460"/>
        </w:trPr>
        <w:tc>
          <w:tcPr>
            <w:tcW w:w="3655" w:type="dxa"/>
          </w:tcPr>
          <w:p w:rsidR="00A41750" w:rsidRDefault="00353310">
            <w:pPr>
              <w:spacing w:line="225" w:lineRule="auto"/>
              <w:ind w:left="107"/>
              <w:rPr>
                <w:b/>
                <w:sz w:val="16"/>
                <w:szCs w:val="16"/>
              </w:rPr>
            </w:pPr>
            <w:r>
              <w:rPr>
                <w:b/>
                <w:sz w:val="16"/>
                <w:szCs w:val="16"/>
              </w:rPr>
              <w:t>Integrated Voice Response (IVR)</w:t>
            </w:r>
          </w:p>
        </w:tc>
        <w:tc>
          <w:tcPr>
            <w:tcW w:w="5885" w:type="dxa"/>
          </w:tcPr>
          <w:p w:rsidR="00A41750" w:rsidRDefault="00353310">
            <w:pPr>
              <w:spacing w:line="230" w:lineRule="auto"/>
              <w:ind w:left="108"/>
              <w:rPr>
                <w:sz w:val="16"/>
                <w:szCs w:val="16"/>
              </w:rPr>
            </w:pPr>
            <w:r>
              <w:rPr>
                <w:sz w:val="16"/>
                <w:szCs w:val="16"/>
              </w:rPr>
              <w:t>A process where a caller can use the phone keypad or verbal inputs to r</w:t>
            </w:r>
            <w:r>
              <w:rPr>
                <w:sz w:val="16"/>
                <w:szCs w:val="16"/>
              </w:rPr>
              <w:t>espond to or make selections in the phone system.</w:t>
            </w:r>
          </w:p>
        </w:tc>
      </w:tr>
      <w:tr w:rsidR="00A41750">
        <w:trPr>
          <w:trHeight w:val="460"/>
        </w:trPr>
        <w:tc>
          <w:tcPr>
            <w:tcW w:w="3655" w:type="dxa"/>
          </w:tcPr>
          <w:p w:rsidR="00A41750" w:rsidRDefault="00353310">
            <w:pPr>
              <w:spacing w:line="225" w:lineRule="auto"/>
              <w:ind w:left="107"/>
              <w:rPr>
                <w:b/>
                <w:sz w:val="16"/>
                <w:szCs w:val="16"/>
              </w:rPr>
            </w:pPr>
            <w:r>
              <w:rPr>
                <w:b/>
                <w:sz w:val="16"/>
                <w:szCs w:val="16"/>
              </w:rPr>
              <w:t>On demand Call recording</w:t>
            </w:r>
          </w:p>
        </w:tc>
        <w:tc>
          <w:tcPr>
            <w:tcW w:w="5885" w:type="dxa"/>
          </w:tcPr>
          <w:p w:rsidR="00A41750" w:rsidRDefault="00353310">
            <w:pPr>
              <w:spacing w:line="230" w:lineRule="auto"/>
              <w:ind w:left="108"/>
              <w:rPr>
                <w:sz w:val="16"/>
                <w:szCs w:val="16"/>
              </w:rPr>
            </w:pPr>
            <w:r>
              <w:rPr>
                <w:sz w:val="16"/>
                <w:szCs w:val="16"/>
              </w:rPr>
              <w:t>The ability to press a button or sequence of buttons to allow the recording of certain phone calls.</w:t>
            </w:r>
          </w:p>
        </w:tc>
      </w:tr>
      <w:tr w:rsidR="00A41750">
        <w:trPr>
          <w:trHeight w:val="460"/>
        </w:trPr>
        <w:tc>
          <w:tcPr>
            <w:tcW w:w="3655" w:type="dxa"/>
          </w:tcPr>
          <w:p w:rsidR="00A41750" w:rsidRDefault="00353310">
            <w:pPr>
              <w:spacing w:line="225" w:lineRule="auto"/>
              <w:ind w:left="107"/>
              <w:rPr>
                <w:b/>
                <w:sz w:val="16"/>
                <w:szCs w:val="16"/>
              </w:rPr>
            </w:pPr>
            <w:r>
              <w:rPr>
                <w:b/>
                <w:sz w:val="16"/>
                <w:szCs w:val="16"/>
              </w:rPr>
              <w:t>Outlook/Google integration</w:t>
            </w:r>
          </w:p>
        </w:tc>
        <w:tc>
          <w:tcPr>
            <w:tcW w:w="5885" w:type="dxa"/>
          </w:tcPr>
          <w:p w:rsidR="00A41750" w:rsidRDefault="00353310">
            <w:pPr>
              <w:spacing w:line="230" w:lineRule="auto"/>
              <w:ind w:left="108"/>
              <w:rPr>
                <w:sz w:val="16"/>
                <w:szCs w:val="16"/>
              </w:rPr>
            </w:pPr>
            <w:r>
              <w:rPr>
                <w:sz w:val="16"/>
                <w:szCs w:val="16"/>
              </w:rPr>
              <w:t>The ability to start a call from a phone number in an email or address book in Microsoft Outlook or Google Gmail.</w:t>
            </w:r>
          </w:p>
        </w:tc>
      </w:tr>
      <w:tr w:rsidR="00A41750">
        <w:trPr>
          <w:trHeight w:val="230"/>
        </w:trPr>
        <w:tc>
          <w:tcPr>
            <w:tcW w:w="3655" w:type="dxa"/>
          </w:tcPr>
          <w:p w:rsidR="00A41750" w:rsidRDefault="00353310">
            <w:pPr>
              <w:spacing w:line="210" w:lineRule="auto"/>
              <w:ind w:left="107"/>
              <w:rPr>
                <w:b/>
                <w:sz w:val="16"/>
                <w:szCs w:val="16"/>
              </w:rPr>
            </w:pPr>
            <w:r>
              <w:rPr>
                <w:b/>
                <w:sz w:val="16"/>
                <w:szCs w:val="16"/>
              </w:rPr>
              <w:t>Overhead paging</w:t>
            </w:r>
          </w:p>
        </w:tc>
        <w:tc>
          <w:tcPr>
            <w:tcW w:w="5885" w:type="dxa"/>
          </w:tcPr>
          <w:p w:rsidR="00A41750" w:rsidRDefault="00353310">
            <w:pPr>
              <w:spacing w:line="210" w:lineRule="auto"/>
              <w:ind w:left="108"/>
              <w:rPr>
                <w:sz w:val="16"/>
                <w:szCs w:val="16"/>
              </w:rPr>
            </w:pPr>
            <w:r>
              <w:rPr>
                <w:sz w:val="16"/>
                <w:szCs w:val="16"/>
              </w:rPr>
              <w:t>The ability to page through a public address system.</w:t>
            </w:r>
          </w:p>
        </w:tc>
      </w:tr>
      <w:tr w:rsidR="00A41750">
        <w:trPr>
          <w:trHeight w:val="457"/>
        </w:trPr>
        <w:tc>
          <w:tcPr>
            <w:tcW w:w="3655" w:type="dxa"/>
          </w:tcPr>
          <w:p w:rsidR="00A41750" w:rsidRDefault="00353310">
            <w:pPr>
              <w:spacing w:before="54"/>
              <w:ind w:left="107"/>
              <w:rPr>
                <w:b/>
                <w:sz w:val="16"/>
                <w:szCs w:val="16"/>
              </w:rPr>
            </w:pPr>
            <w:r>
              <w:rPr>
                <w:b/>
                <w:sz w:val="16"/>
                <w:szCs w:val="16"/>
              </w:rPr>
              <w:t>Soft phone</w:t>
            </w:r>
          </w:p>
        </w:tc>
        <w:tc>
          <w:tcPr>
            <w:tcW w:w="5885" w:type="dxa"/>
          </w:tcPr>
          <w:p w:rsidR="00A41750" w:rsidRDefault="00353310">
            <w:pPr>
              <w:spacing w:line="230" w:lineRule="auto"/>
              <w:ind w:left="108"/>
              <w:rPr>
                <w:sz w:val="16"/>
                <w:szCs w:val="16"/>
              </w:rPr>
            </w:pPr>
            <w:r>
              <w:rPr>
                <w:sz w:val="16"/>
                <w:szCs w:val="16"/>
              </w:rPr>
              <w:t>A program that runs on a computer or mobile device that simulates a phone extension.</w:t>
            </w:r>
          </w:p>
        </w:tc>
      </w:tr>
      <w:tr w:rsidR="00A41750">
        <w:trPr>
          <w:trHeight w:val="230"/>
        </w:trPr>
        <w:tc>
          <w:tcPr>
            <w:tcW w:w="3655" w:type="dxa"/>
          </w:tcPr>
          <w:p w:rsidR="00A41750" w:rsidRDefault="00353310">
            <w:pPr>
              <w:spacing w:line="210" w:lineRule="auto"/>
              <w:ind w:left="107"/>
              <w:rPr>
                <w:b/>
                <w:sz w:val="16"/>
                <w:szCs w:val="16"/>
              </w:rPr>
            </w:pPr>
            <w:r>
              <w:rPr>
                <w:b/>
                <w:sz w:val="16"/>
                <w:szCs w:val="16"/>
              </w:rPr>
              <w:lastRenderedPageBreak/>
              <w:t>Speed Dial</w:t>
            </w:r>
          </w:p>
        </w:tc>
        <w:tc>
          <w:tcPr>
            <w:tcW w:w="5885" w:type="dxa"/>
          </w:tcPr>
          <w:p w:rsidR="00A41750" w:rsidRDefault="00353310">
            <w:pPr>
              <w:spacing w:line="210" w:lineRule="auto"/>
              <w:ind w:left="108"/>
              <w:rPr>
                <w:sz w:val="16"/>
                <w:szCs w:val="16"/>
              </w:rPr>
            </w:pPr>
            <w:r>
              <w:rPr>
                <w:sz w:val="16"/>
                <w:szCs w:val="16"/>
              </w:rPr>
              <w:t>A process that allows a sequence of buttons to call another phone number.</w:t>
            </w:r>
          </w:p>
        </w:tc>
      </w:tr>
    </w:tbl>
    <w:p w:rsidR="00A41750" w:rsidRDefault="00A41750">
      <w:pPr>
        <w:spacing w:before="7"/>
        <w:rPr>
          <w:b/>
          <w:sz w:val="11"/>
          <w:szCs w:val="11"/>
        </w:rPr>
      </w:pPr>
    </w:p>
    <w:p w:rsidR="00A41750" w:rsidRDefault="00353310">
      <w:pPr>
        <w:pStyle w:val="Heading3"/>
        <w:numPr>
          <w:ilvl w:val="1"/>
          <w:numId w:val="19"/>
        </w:numPr>
        <w:tabs>
          <w:tab w:val="left" w:pos="1120"/>
          <w:tab w:val="left" w:pos="1121"/>
        </w:tabs>
        <w:spacing w:before="93"/>
      </w:pPr>
      <w:r>
        <w:t>Functional and Technical Requirements</w:t>
      </w:r>
    </w:p>
    <w:p w:rsidR="00A41750" w:rsidRDefault="00353310">
      <w:pPr>
        <w:spacing w:line="242" w:lineRule="auto"/>
        <w:ind w:left="360" w:right="458"/>
        <w:jc w:val="both"/>
        <w:rPr>
          <w:sz w:val="20"/>
          <w:szCs w:val="20"/>
        </w:rPr>
      </w:pPr>
      <w:r>
        <w:rPr>
          <w:sz w:val="20"/>
          <w:szCs w:val="20"/>
        </w:rPr>
        <w:t>Proposals shall address the following functional and technical requirements in all four categories- General, Voicemail, Per Extension and Specific Departmental. The proposed system must meet or exceed each criterion. It should be stated in the proposal sub</w:t>
      </w:r>
      <w:r>
        <w:rPr>
          <w:sz w:val="20"/>
          <w:szCs w:val="20"/>
        </w:rPr>
        <w:t>mission how the vendor will address each criterion, including specific descriptions or explanations of the process where noted below. Solution to build out Phase 1 (including cabling) and integrate Phase 1 with Phase 2 implementation (forward incoming call</w:t>
      </w:r>
      <w:r>
        <w:rPr>
          <w:sz w:val="20"/>
          <w:szCs w:val="20"/>
        </w:rPr>
        <w:t xml:space="preserve">s to external numbers).  </w:t>
      </w:r>
    </w:p>
    <w:p w:rsidR="00A41750" w:rsidRDefault="00A41750">
      <w:pPr>
        <w:spacing w:line="242" w:lineRule="auto"/>
        <w:ind w:left="1120" w:right="458"/>
        <w:jc w:val="both"/>
        <w:rPr>
          <w:sz w:val="20"/>
          <w:szCs w:val="20"/>
        </w:rPr>
      </w:pPr>
    </w:p>
    <w:p w:rsidR="00A41750" w:rsidRDefault="00353310">
      <w:pPr>
        <w:pStyle w:val="Heading3"/>
        <w:numPr>
          <w:ilvl w:val="1"/>
          <w:numId w:val="19"/>
        </w:numPr>
        <w:tabs>
          <w:tab w:val="left" w:pos="1120"/>
          <w:tab w:val="left" w:pos="1121"/>
        </w:tabs>
        <w:spacing w:before="93"/>
      </w:pPr>
      <w:r>
        <w:rPr>
          <w:sz w:val="22"/>
          <w:szCs w:val="22"/>
        </w:rPr>
        <w:t>General</w:t>
      </w:r>
    </w:p>
    <w:p w:rsidR="00A41750" w:rsidRDefault="00353310">
      <w:pPr>
        <w:spacing w:before="1"/>
        <w:ind w:left="360"/>
        <w:rPr>
          <w:sz w:val="20"/>
          <w:szCs w:val="20"/>
        </w:rPr>
      </w:pPr>
      <w:r>
        <w:rPr>
          <w:sz w:val="20"/>
          <w:szCs w:val="20"/>
        </w:rPr>
        <w:t>The BWRSD requires that the overall phone system have the following features.</w:t>
      </w:r>
    </w:p>
    <w:p w:rsidR="00A41750" w:rsidRDefault="00A41750">
      <w:pPr>
        <w:spacing w:before="4"/>
        <w:rPr>
          <w:sz w:val="20"/>
          <w:szCs w:val="20"/>
        </w:rPr>
      </w:pPr>
    </w:p>
    <w:tbl>
      <w:tblPr>
        <w:tblStyle w:val="affc"/>
        <w:tblW w:w="9045" w:type="dxa"/>
        <w:tblInd w:w="700" w:type="dxa"/>
        <w:tblBorders>
          <w:top w:val="nil"/>
          <w:left w:val="nil"/>
          <w:bottom w:val="nil"/>
          <w:right w:val="nil"/>
          <w:insideH w:val="nil"/>
          <w:insideV w:val="nil"/>
        </w:tblBorders>
        <w:tblLayout w:type="fixed"/>
        <w:tblLook w:val="0600" w:firstRow="0" w:lastRow="0" w:firstColumn="0" w:lastColumn="0" w:noHBand="1" w:noVBand="1"/>
      </w:tblPr>
      <w:tblGrid>
        <w:gridCol w:w="975"/>
        <w:gridCol w:w="8070"/>
      </w:tblGrid>
      <w:tr w:rsidR="00A41750">
        <w:trPr>
          <w:trHeight w:val="375"/>
        </w:trPr>
        <w:tc>
          <w:tcPr>
            <w:tcW w:w="97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rsidR="00A41750" w:rsidRDefault="00353310">
            <w:pPr>
              <w:spacing w:line="276" w:lineRule="auto"/>
              <w:jc w:val="center"/>
              <w:rPr>
                <w:sz w:val="20"/>
                <w:szCs w:val="20"/>
              </w:rPr>
            </w:pPr>
            <w:r>
              <w:rPr>
                <w:rFonts w:ascii="Calibri" w:eastAsia="Calibri" w:hAnsi="Calibri" w:cs="Calibri"/>
                <w:b/>
                <w:color w:val="222222"/>
                <w:sz w:val="24"/>
                <w:szCs w:val="24"/>
                <w:u w:val="single"/>
              </w:rPr>
              <w:t>ID#</w:t>
            </w:r>
          </w:p>
        </w:tc>
        <w:tc>
          <w:tcPr>
            <w:tcW w:w="8070" w:type="dxa"/>
            <w:tcBorders>
              <w:top w:val="single" w:sz="6" w:space="0" w:color="000000"/>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rsidR="00A41750" w:rsidRDefault="00353310">
            <w:pPr>
              <w:spacing w:line="276" w:lineRule="auto"/>
              <w:jc w:val="center"/>
              <w:rPr>
                <w:sz w:val="20"/>
                <w:szCs w:val="20"/>
              </w:rPr>
            </w:pPr>
            <w:r>
              <w:rPr>
                <w:rFonts w:ascii="Calibri" w:eastAsia="Calibri" w:hAnsi="Calibri" w:cs="Calibri"/>
                <w:b/>
                <w:color w:val="222222"/>
                <w:sz w:val="24"/>
                <w:szCs w:val="24"/>
                <w:u w:val="single"/>
              </w:rPr>
              <w:t>Feature</w:t>
            </w:r>
          </w:p>
        </w:tc>
      </w:tr>
      <w:tr w:rsidR="00A41750">
        <w:trPr>
          <w:trHeight w:val="6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Provides a reliable and scalable voice solution that interconnects all of the district buildings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S2</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No additional Charges for Local or Long-Distance calling. Flat Monthly rate</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S3</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Predictable Monthly Expenses</w:t>
            </w:r>
          </w:p>
        </w:tc>
      </w:tr>
      <w:tr w:rsidR="00A41750">
        <w:trPr>
          <w:trHeight w:val="6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S4</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One Vendor to handle everything: Planning, Design, Implementation, Training, Cabling, Billing, Ongoing Support.</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S5</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Unified communication with an app</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S6</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Ability for private numbers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S7</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Auto Attendants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S8</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Voicemail to Email</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S9</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Integrates with Smartphone</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S10</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Calls can be delivered to office and smartphone</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S11</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Hosted/Managed by Vendor</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S12</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Advanced Voice Features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S13</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Secure/Private Network – does not use internet connection like other providers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S14</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Managed Network. Quality is controlled end to end</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S15</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Manage calls from your computer</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S16</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Multiple Ring Options – don’t miss calls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S17</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Scalable for Growth - Multi-Site</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lastRenderedPageBreak/>
              <w:t>S18</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Off-site Intelligent Phone System with complete redundancy</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S19</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Automatic Disaster Recovery Functions</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S20</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Manage Call Features Online, anywhere</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S21</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Quick resolutions 24x7 Support</w:t>
            </w:r>
          </w:p>
        </w:tc>
      </w:tr>
      <w:tr w:rsidR="00A41750">
        <w:trPr>
          <w:trHeight w:val="375"/>
        </w:trPr>
        <w:tc>
          <w:tcPr>
            <w:tcW w:w="9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S22</w:t>
            </w:r>
          </w:p>
        </w:tc>
        <w:tc>
          <w:tcPr>
            <w:tcW w:w="80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Compliant with (e)911 Services</w:t>
            </w:r>
          </w:p>
        </w:tc>
      </w:tr>
      <w:tr w:rsidR="00A41750">
        <w:trPr>
          <w:trHeight w:val="375"/>
        </w:trPr>
        <w:tc>
          <w:tcPr>
            <w:tcW w:w="975" w:type="dxa"/>
            <w:tcBorders>
              <w:top w:val="single" w:sz="6" w:space="0" w:color="CCCCCC"/>
              <w:left w:val="single" w:sz="6" w:space="0" w:color="000000"/>
              <w:bottom w:val="single" w:sz="4"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S23</w:t>
            </w:r>
          </w:p>
        </w:tc>
        <w:tc>
          <w:tcPr>
            <w:tcW w:w="8070" w:type="dxa"/>
            <w:tcBorders>
              <w:top w:val="single" w:sz="6" w:space="0" w:color="CCCCCC"/>
              <w:left w:val="single" w:sz="6" w:space="0" w:color="CCCCCC"/>
              <w:bottom w:val="single" w:sz="4"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System does not become obsolete</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S24</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Use of existing fiber for outstanding voice quality performance.</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S25</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Upgrades and New Features -Free &amp; Automatic</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S26</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Reasonable hardware, software or maintenance plans</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S27</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If one site goes down, doesn’t affect any other site, communications stay open.</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S28</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sz w:val="24"/>
                <w:szCs w:val="24"/>
              </w:rPr>
              <w:t>Voicemail</w:t>
            </w:r>
          </w:p>
        </w:tc>
      </w:tr>
      <w:tr w:rsidR="00A41750">
        <w:trPr>
          <w:trHeight w:val="375"/>
        </w:trPr>
        <w:tc>
          <w:tcPr>
            <w:tcW w:w="97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S29</w:t>
            </w:r>
          </w:p>
        </w:tc>
        <w:tc>
          <w:tcPr>
            <w:tcW w:w="807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rsidR="00A41750" w:rsidRDefault="00353310">
            <w:pPr>
              <w:spacing w:line="276" w:lineRule="auto"/>
              <w:rPr>
                <w:rFonts w:ascii="Calibri" w:eastAsia="Calibri" w:hAnsi="Calibri" w:cs="Calibri"/>
                <w:color w:val="222222"/>
                <w:sz w:val="24"/>
                <w:szCs w:val="24"/>
              </w:rPr>
            </w:pPr>
            <w:r>
              <w:rPr>
                <w:rFonts w:ascii="Calibri" w:eastAsia="Calibri" w:hAnsi="Calibri" w:cs="Calibri"/>
                <w:color w:val="222222"/>
                <w:sz w:val="24"/>
                <w:szCs w:val="24"/>
              </w:rPr>
              <w:t>Voicemail to Email - Enables users to receive voice mails in your email inbox.</w:t>
            </w:r>
          </w:p>
        </w:tc>
      </w:tr>
    </w:tbl>
    <w:p w:rsidR="00A41750" w:rsidRDefault="00A41750">
      <w:pPr>
        <w:spacing w:before="4"/>
        <w:rPr>
          <w:sz w:val="20"/>
          <w:szCs w:val="20"/>
        </w:rPr>
      </w:pPr>
    </w:p>
    <w:p w:rsidR="00A41750" w:rsidRDefault="00353310">
      <w:pPr>
        <w:pStyle w:val="Heading3"/>
        <w:numPr>
          <w:ilvl w:val="1"/>
          <w:numId w:val="19"/>
        </w:numPr>
        <w:spacing w:before="93"/>
      </w:pPr>
      <w:bookmarkStart w:id="6" w:name="_heading=h.1t3h5sf" w:colFirst="0" w:colLast="0"/>
      <w:bookmarkEnd w:id="6"/>
      <w:r>
        <w:t>Voicemail</w:t>
      </w:r>
    </w:p>
    <w:p w:rsidR="00A41750" w:rsidRDefault="00353310">
      <w:pPr>
        <w:ind w:left="400"/>
        <w:rPr>
          <w:sz w:val="20"/>
          <w:szCs w:val="20"/>
        </w:rPr>
      </w:pPr>
      <w:r>
        <w:rPr>
          <w:sz w:val="20"/>
          <w:szCs w:val="20"/>
        </w:rPr>
        <w:t>The BWRSD requires that the voicemail system have the following</w:t>
      </w:r>
    </w:p>
    <w:p w:rsidR="00A41750" w:rsidRDefault="00A41750">
      <w:pPr>
        <w:ind w:left="400"/>
        <w:rPr>
          <w:sz w:val="20"/>
          <w:szCs w:val="20"/>
        </w:rPr>
      </w:pPr>
    </w:p>
    <w:tbl>
      <w:tblPr>
        <w:tblStyle w:val="affd"/>
        <w:tblW w:w="907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8300"/>
      </w:tblGrid>
      <w:tr w:rsidR="00A41750">
        <w:trPr>
          <w:trHeight w:val="165"/>
        </w:trPr>
        <w:tc>
          <w:tcPr>
            <w:tcW w:w="775" w:type="dxa"/>
            <w:shd w:val="clear" w:color="auto" w:fill="C0C0C0"/>
          </w:tcPr>
          <w:p w:rsidR="00A41750" w:rsidRDefault="00353310">
            <w:pPr>
              <w:spacing w:line="210" w:lineRule="auto"/>
              <w:ind w:right="-58"/>
              <w:rPr>
                <w:sz w:val="20"/>
                <w:szCs w:val="20"/>
              </w:rPr>
            </w:pPr>
            <w:r>
              <w:rPr>
                <w:sz w:val="20"/>
                <w:szCs w:val="20"/>
              </w:rPr>
              <w:t>ID</w:t>
            </w:r>
          </w:p>
        </w:tc>
        <w:tc>
          <w:tcPr>
            <w:tcW w:w="8300" w:type="dxa"/>
            <w:shd w:val="clear" w:color="auto" w:fill="C0C0C0"/>
          </w:tcPr>
          <w:p w:rsidR="00A41750" w:rsidRDefault="00353310">
            <w:pPr>
              <w:spacing w:line="210" w:lineRule="auto"/>
              <w:ind w:right="4094"/>
              <w:rPr>
                <w:b/>
                <w:sz w:val="20"/>
                <w:szCs w:val="20"/>
              </w:rPr>
            </w:pPr>
            <w:r>
              <w:rPr>
                <w:b/>
                <w:sz w:val="20"/>
                <w:szCs w:val="20"/>
              </w:rPr>
              <w:t>Feature</w:t>
            </w:r>
          </w:p>
        </w:tc>
      </w:tr>
      <w:tr w:rsidR="00A41750">
        <w:trPr>
          <w:trHeight w:val="229"/>
        </w:trPr>
        <w:tc>
          <w:tcPr>
            <w:tcW w:w="775" w:type="dxa"/>
          </w:tcPr>
          <w:p w:rsidR="00A41750" w:rsidRDefault="00353310">
            <w:pPr>
              <w:spacing w:line="210" w:lineRule="auto"/>
              <w:ind w:left="107"/>
              <w:rPr>
                <w:sz w:val="20"/>
                <w:szCs w:val="20"/>
              </w:rPr>
            </w:pPr>
            <w:r>
              <w:rPr>
                <w:sz w:val="20"/>
                <w:szCs w:val="20"/>
              </w:rPr>
              <w:t>V1</w:t>
            </w:r>
          </w:p>
        </w:tc>
        <w:tc>
          <w:tcPr>
            <w:tcW w:w="8300" w:type="dxa"/>
          </w:tcPr>
          <w:p w:rsidR="00A41750" w:rsidRDefault="00353310">
            <w:pPr>
              <w:spacing w:line="210" w:lineRule="auto"/>
              <w:ind w:left="107"/>
              <w:rPr>
                <w:sz w:val="20"/>
                <w:szCs w:val="20"/>
              </w:rPr>
            </w:pPr>
            <w:r>
              <w:rPr>
                <w:sz w:val="20"/>
                <w:szCs w:val="20"/>
              </w:rPr>
              <w:t>Time and Date of call</w:t>
            </w:r>
          </w:p>
        </w:tc>
      </w:tr>
      <w:tr w:rsidR="00A41750">
        <w:trPr>
          <w:trHeight w:val="230"/>
        </w:trPr>
        <w:tc>
          <w:tcPr>
            <w:tcW w:w="775" w:type="dxa"/>
          </w:tcPr>
          <w:p w:rsidR="00A41750" w:rsidRDefault="00353310">
            <w:pPr>
              <w:spacing w:line="210" w:lineRule="auto"/>
              <w:ind w:left="107"/>
              <w:rPr>
                <w:sz w:val="20"/>
                <w:szCs w:val="20"/>
              </w:rPr>
            </w:pPr>
            <w:r>
              <w:rPr>
                <w:sz w:val="20"/>
                <w:szCs w:val="20"/>
              </w:rPr>
              <w:t>V2</w:t>
            </w:r>
          </w:p>
        </w:tc>
        <w:tc>
          <w:tcPr>
            <w:tcW w:w="8300" w:type="dxa"/>
          </w:tcPr>
          <w:p w:rsidR="00A41750" w:rsidRDefault="00353310">
            <w:pPr>
              <w:spacing w:line="210" w:lineRule="auto"/>
              <w:ind w:left="107"/>
              <w:rPr>
                <w:sz w:val="20"/>
                <w:szCs w:val="20"/>
              </w:rPr>
            </w:pPr>
            <w:r>
              <w:rPr>
                <w:sz w:val="20"/>
                <w:szCs w:val="20"/>
              </w:rPr>
              <w:t>Extension or number of caller</w:t>
            </w:r>
          </w:p>
        </w:tc>
      </w:tr>
      <w:tr w:rsidR="00A41750">
        <w:trPr>
          <w:trHeight w:val="230"/>
        </w:trPr>
        <w:tc>
          <w:tcPr>
            <w:tcW w:w="775" w:type="dxa"/>
          </w:tcPr>
          <w:p w:rsidR="00A41750" w:rsidRDefault="00353310">
            <w:pPr>
              <w:spacing w:line="210" w:lineRule="auto"/>
              <w:ind w:left="107"/>
              <w:rPr>
                <w:sz w:val="20"/>
                <w:szCs w:val="20"/>
              </w:rPr>
            </w:pPr>
            <w:r>
              <w:rPr>
                <w:sz w:val="20"/>
                <w:szCs w:val="20"/>
              </w:rPr>
              <w:t>V3</w:t>
            </w:r>
          </w:p>
        </w:tc>
        <w:tc>
          <w:tcPr>
            <w:tcW w:w="8300" w:type="dxa"/>
          </w:tcPr>
          <w:p w:rsidR="00A41750" w:rsidRDefault="00353310">
            <w:pPr>
              <w:spacing w:line="210" w:lineRule="auto"/>
              <w:ind w:left="107"/>
              <w:rPr>
                <w:sz w:val="20"/>
                <w:szCs w:val="20"/>
              </w:rPr>
            </w:pPr>
            <w:r>
              <w:rPr>
                <w:sz w:val="20"/>
                <w:szCs w:val="20"/>
              </w:rPr>
              <w:t>Play Message</w:t>
            </w:r>
          </w:p>
        </w:tc>
      </w:tr>
      <w:tr w:rsidR="00A41750">
        <w:trPr>
          <w:trHeight w:val="229"/>
        </w:trPr>
        <w:tc>
          <w:tcPr>
            <w:tcW w:w="775" w:type="dxa"/>
          </w:tcPr>
          <w:p w:rsidR="00A41750" w:rsidRDefault="00353310">
            <w:pPr>
              <w:spacing w:line="210" w:lineRule="auto"/>
              <w:ind w:left="107"/>
              <w:rPr>
                <w:sz w:val="20"/>
                <w:szCs w:val="20"/>
              </w:rPr>
            </w:pPr>
            <w:r>
              <w:rPr>
                <w:sz w:val="20"/>
                <w:szCs w:val="20"/>
              </w:rPr>
              <w:t>V4</w:t>
            </w:r>
          </w:p>
        </w:tc>
        <w:tc>
          <w:tcPr>
            <w:tcW w:w="8300" w:type="dxa"/>
          </w:tcPr>
          <w:p w:rsidR="00A41750" w:rsidRDefault="00353310">
            <w:pPr>
              <w:spacing w:line="210" w:lineRule="auto"/>
              <w:ind w:left="107"/>
              <w:rPr>
                <w:sz w:val="20"/>
                <w:szCs w:val="20"/>
              </w:rPr>
            </w:pPr>
            <w:r>
              <w:rPr>
                <w:sz w:val="20"/>
                <w:szCs w:val="20"/>
              </w:rPr>
              <w:t>Save message</w:t>
            </w:r>
          </w:p>
        </w:tc>
      </w:tr>
      <w:tr w:rsidR="00A41750">
        <w:trPr>
          <w:trHeight w:val="230"/>
        </w:trPr>
        <w:tc>
          <w:tcPr>
            <w:tcW w:w="775" w:type="dxa"/>
          </w:tcPr>
          <w:p w:rsidR="00A41750" w:rsidRDefault="00353310">
            <w:pPr>
              <w:spacing w:line="210" w:lineRule="auto"/>
              <w:ind w:left="107"/>
              <w:rPr>
                <w:sz w:val="20"/>
                <w:szCs w:val="20"/>
              </w:rPr>
            </w:pPr>
            <w:r>
              <w:rPr>
                <w:sz w:val="20"/>
                <w:szCs w:val="20"/>
              </w:rPr>
              <w:t>V5</w:t>
            </w:r>
          </w:p>
        </w:tc>
        <w:tc>
          <w:tcPr>
            <w:tcW w:w="8300" w:type="dxa"/>
          </w:tcPr>
          <w:p w:rsidR="00A41750" w:rsidRDefault="00353310">
            <w:pPr>
              <w:spacing w:line="210" w:lineRule="auto"/>
              <w:ind w:left="107"/>
              <w:rPr>
                <w:sz w:val="20"/>
                <w:szCs w:val="20"/>
              </w:rPr>
            </w:pPr>
            <w:r>
              <w:rPr>
                <w:sz w:val="20"/>
                <w:szCs w:val="20"/>
              </w:rPr>
              <w:t>Delete message</w:t>
            </w:r>
          </w:p>
        </w:tc>
      </w:tr>
      <w:tr w:rsidR="00A41750">
        <w:trPr>
          <w:trHeight w:val="230"/>
        </w:trPr>
        <w:tc>
          <w:tcPr>
            <w:tcW w:w="775" w:type="dxa"/>
          </w:tcPr>
          <w:p w:rsidR="00A41750" w:rsidRDefault="00353310">
            <w:pPr>
              <w:spacing w:line="210" w:lineRule="auto"/>
              <w:ind w:left="107"/>
              <w:rPr>
                <w:sz w:val="20"/>
                <w:szCs w:val="20"/>
              </w:rPr>
            </w:pPr>
            <w:r>
              <w:rPr>
                <w:sz w:val="20"/>
                <w:szCs w:val="20"/>
              </w:rPr>
              <w:t>V6</w:t>
            </w:r>
          </w:p>
        </w:tc>
        <w:tc>
          <w:tcPr>
            <w:tcW w:w="8300" w:type="dxa"/>
          </w:tcPr>
          <w:p w:rsidR="00A41750" w:rsidRDefault="00353310">
            <w:pPr>
              <w:spacing w:line="210" w:lineRule="auto"/>
              <w:ind w:left="107"/>
              <w:rPr>
                <w:sz w:val="20"/>
                <w:szCs w:val="20"/>
              </w:rPr>
            </w:pPr>
            <w:r>
              <w:rPr>
                <w:sz w:val="20"/>
                <w:szCs w:val="20"/>
              </w:rPr>
              <w:t>Forward/copy message to extension</w:t>
            </w:r>
          </w:p>
        </w:tc>
      </w:tr>
      <w:tr w:rsidR="00A41750">
        <w:trPr>
          <w:trHeight w:val="229"/>
        </w:trPr>
        <w:tc>
          <w:tcPr>
            <w:tcW w:w="775" w:type="dxa"/>
          </w:tcPr>
          <w:p w:rsidR="00A41750" w:rsidRDefault="00353310">
            <w:pPr>
              <w:spacing w:line="210" w:lineRule="auto"/>
              <w:ind w:left="107"/>
              <w:rPr>
                <w:sz w:val="20"/>
                <w:szCs w:val="20"/>
              </w:rPr>
            </w:pPr>
            <w:r>
              <w:rPr>
                <w:sz w:val="20"/>
                <w:szCs w:val="20"/>
              </w:rPr>
              <w:t>V7</w:t>
            </w:r>
          </w:p>
        </w:tc>
        <w:tc>
          <w:tcPr>
            <w:tcW w:w="8300" w:type="dxa"/>
          </w:tcPr>
          <w:p w:rsidR="00A41750" w:rsidRDefault="00353310">
            <w:pPr>
              <w:spacing w:line="210" w:lineRule="auto"/>
              <w:ind w:left="107"/>
              <w:rPr>
                <w:sz w:val="20"/>
                <w:szCs w:val="20"/>
              </w:rPr>
            </w:pPr>
            <w:r>
              <w:rPr>
                <w:sz w:val="20"/>
                <w:szCs w:val="20"/>
              </w:rPr>
              <w:t>Forward/copy message with annotation to extension</w:t>
            </w:r>
          </w:p>
        </w:tc>
      </w:tr>
      <w:tr w:rsidR="00A41750">
        <w:trPr>
          <w:trHeight w:val="230"/>
        </w:trPr>
        <w:tc>
          <w:tcPr>
            <w:tcW w:w="775" w:type="dxa"/>
          </w:tcPr>
          <w:p w:rsidR="00A41750" w:rsidRDefault="00353310">
            <w:pPr>
              <w:spacing w:line="210" w:lineRule="auto"/>
              <w:ind w:left="107"/>
              <w:rPr>
                <w:sz w:val="20"/>
                <w:szCs w:val="20"/>
              </w:rPr>
            </w:pPr>
            <w:r>
              <w:rPr>
                <w:sz w:val="20"/>
                <w:szCs w:val="20"/>
              </w:rPr>
              <w:t>V8</w:t>
            </w:r>
          </w:p>
        </w:tc>
        <w:tc>
          <w:tcPr>
            <w:tcW w:w="8300" w:type="dxa"/>
          </w:tcPr>
          <w:p w:rsidR="00A41750" w:rsidRDefault="00353310">
            <w:pPr>
              <w:spacing w:line="210" w:lineRule="auto"/>
              <w:ind w:left="107"/>
              <w:rPr>
                <w:sz w:val="20"/>
                <w:szCs w:val="20"/>
              </w:rPr>
            </w:pPr>
            <w:r>
              <w:rPr>
                <w:sz w:val="20"/>
                <w:szCs w:val="20"/>
              </w:rPr>
              <w:t>Forward/copy message to multiple extensions</w:t>
            </w:r>
          </w:p>
        </w:tc>
      </w:tr>
      <w:tr w:rsidR="00A41750">
        <w:trPr>
          <w:trHeight w:val="230"/>
        </w:trPr>
        <w:tc>
          <w:tcPr>
            <w:tcW w:w="775" w:type="dxa"/>
          </w:tcPr>
          <w:p w:rsidR="00A41750" w:rsidRDefault="00353310">
            <w:pPr>
              <w:spacing w:line="210" w:lineRule="auto"/>
              <w:ind w:left="107"/>
              <w:rPr>
                <w:sz w:val="20"/>
                <w:szCs w:val="20"/>
              </w:rPr>
            </w:pPr>
            <w:r>
              <w:rPr>
                <w:sz w:val="20"/>
                <w:szCs w:val="20"/>
              </w:rPr>
              <w:t>V9</w:t>
            </w:r>
          </w:p>
        </w:tc>
        <w:tc>
          <w:tcPr>
            <w:tcW w:w="8300" w:type="dxa"/>
          </w:tcPr>
          <w:p w:rsidR="00A41750" w:rsidRDefault="00353310">
            <w:pPr>
              <w:spacing w:line="210" w:lineRule="auto"/>
              <w:ind w:left="107"/>
              <w:rPr>
                <w:sz w:val="20"/>
                <w:szCs w:val="20"/>
              </w:rPr>
            </w:pPr>
            <w:r>
              <w:rPr>
                <w:sz w:val="20"/>
                <w:szCs w:val="20"/>
              </w:rPr>
              <w:t>Text notification to recipient</w:t>
            </w:r>
          </w:p>
        </w:tc>
      </w:tr>
      <w:tr w:rsidR="00A41750">
        <w:trPr>
          <w:trHeight w:val="229"/>
        </w:trPr>
        <w:tc>
          <w:tcPr>
            <w:tcW w:w="775" w:type="dxa"/>
          </w:tcPr>
          <w:p w:rsidR="00A41750" w:rsidRDefault="00353310">
            <w:pPr>
              <w:spacing w:line="210" w:lineRule="auto"/>
              <w:ind w:left="107"/>
              <w:rPr>
                <w:sz w:val="20"/>
                <w:szCs w:val="20"/>
              </w:rPr>
            </w:pPr>
            <w:r>
              <w:rPr>
                <w:sz w:val="20"/>
                <w:szCs w:val="20"/>
              </w:rPr>
              <w:t>V10</w:t>
            </w:r>
          </w:p>
        </w:tc>
        <w:tc>
          <w:tcPr>
            <w:tcW w:w="8300" w:type="dxa"/>
          </w:tcPr>
          <w:p w:rsidR="00A41750" w:rsidRDefault="00353310">
            <w:pPr>
              <w:spacing w:line="210" w:lineRule="auto"/>
              <w:ind w:left="107"/>
              <w:rPr>
                <w:sz w:val="20"/>
                <w:szCs w:val="20"/>
              </w:rPr>
            </w:pPr>
            <w:r>
              <w:rPr>
                <w:sz w:val="20"/>
                <w:szCs w:val="20"/>
              </w:rPr>
              <w:t>Voicemail forward/copy to e-mail</w:t>
            </w:r>
          </w:p>
        </w:tc>
      </w:tr>
      <w:tr w:rsidR="00A41750">
        <w:trPr>
          <w:trHeight w:val="230"/>
        </w:trPr>
        <w:tc>
          <w:tcPr>
            <w:tcW w:w="775" w:type="dxa"/>
          </w:tcPr>
          <w:p w:rsidR="00A41750" w:rsidRDefault="00353310">
            <w:pPr>
              <w:spacing w:line="210" w:lineRule="auto"/>
              <w:ind w:left="107"/>
              <w:rPr>
                <w:sz w:val="20"/>
                <w:szCs w:val="20"/>
              </w:rPr>
            </w:pPr>
            <w:r>
              <w:rPr>
                <w:sz w:val="20"/>
                <w:szCs w:val="20"/>
              </w:rPr>
              <w:t>V11</w:t>
            </w:r>
          </w:p>
        </w:tc>
        <w:tc>
          <w:tcPr>
            <w:tcW w:w="8300" w:type="dxa"/>
          </w:tcPr>
          <w:p w:rsidR="00A41750" w:rsidRDefault="00353310">
            <w:pPr>
              <w:spacing w:line="210" w:lineRule="auto"/>
              <w:ind w:left="107"/>
              <w:rPr>
                <w:sz w:val="20"/>
                <w:szCs w:val="20"/>
              </w:rPr>
            </w:pPr>
            <w:r>
              <w:rPr>
                <w:sz w:val="20"/>
                <w:szCs w:val="20"/>
              </w:rPr>
              <w:t>Remote voicemail retrieval (explain process)</w:t>
            </w:r>
          </w:p>
        </w:tc>
      </w:tr>
    </w:tbl>
    <w:p w:rsidR="00A41750" w:rsidRDefault="00353310">
      <w:pPr>
        <w:pStyle w:val="Heading3"/>
        <w:numPr>
          <w:ilvl w:val="1"/>
          <w:numId w:val="19"/>
        </w:numPr>
        <w:spacing w:before="189"/>
      </w:pPr>
      <w:bookmarkStart w:id="7" w:name="_heading=h.4d34og8" w:colFirst="0" w:colLast="0"/>
      <w:bookmarkEnd w:id="7"/>
      <w:r>
        <w:t>Per Extension</w:t>
      </w:r>
    </w:p>
    <w:p w:rsidR="00A41750" w:rsidRDefault="00353310">
      <w:pPr>
        <w:ind w:left="400"/>
        <w:rPr>
          <w:sz w:val="20"/>
          <w:szCs w:val="20"/>
        </w:rPr>
      </w:pPr>
      <w:r>
        <w:rPr>
          <w:sz w:val="20"/>
          <w:szCs w:val="20"/>
        </w:rPr>
        <w:t>The BWRSD requires that every extension have the following features.</w:t>
      </w:r>
    </w:p>
    <w:p w:rsidR="00A41750" w:rsidRDefault="00A41750">
      <w:pPr>
        <w:spacing w:line="212" w:lineRule="auto"/>
      </w:pPr>
    </w:p>
    <w:tbl>
      <w:tblPr>
        <w:tblStyle w:val="affe"/>
        <w:tblW w:w="9195" w:type="dxa"/>
        <w:tblInd w:w="550" w:type="dxa"/>
        <w:tblBorders>
          <w:top w:val="nil"/>
          <w:left w:val="nil"/>
          <w:bottom w:val="nil"/>
          <w:right w:val="nil"/>
          <w:insideH w:val="nil"/>
          <w:insideV w:val="nil"/>
        </w:tblBorders>
        <w:tblLayout w:type="fixed"/>
        <w:tblLook w:val="0600" w:firstRow="0" w:lastRow="0" w:firstColumn="0" w:lastColumn="0" w:noHBand="1" w:noVBand="1"/>
      </w:tblPr>
      <w:tblGrid>
        <w:gridCol w:w="675"/>
        <w:gridCol w:w="8520"/>
      </w:tblGrid>
      <w:tr w:rsidR="00A41750">
        <w:trPr>
          <w:trHeight w:val="375"/>
        </w:trPr>
        <w:tc>
          <w:tcPr>
            <w:tcW w:w="67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b/>
                <w:color w:val="222222"/>
                <w:sz w:val="24"/>
                <w:szCs w:val="24"/>
                <w:u w:val="single"/>
              </w:rPr>
              <w:lastRenderedPageBreak/>
              <w:t>ID#</w:t>
            </w:r>
          </w:p>
        </w:tc>
        <w:tc>
          <w:tcPr>
            <w:tcW w:w="8520" w:type="dxa"/>
            <w:tcBorders>
              <w:top w:val="single" w:sz="6" w:space="0" w:color="000000"/>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rsidR="00A41750" w:rsidRDefault="00353310">
            <w:pPr>
              <w:spacing w:line="276" w:lineRule="auto"/>
              <w:jc w:val="center"/>
              <w:rPr>
                <w:sz w:val="20"/>
                <w:szCs w:val="20"/>
              </w:rPr>
            </w:pPr>
            <w:r>
              <w:rPr>
                <w:rFonts w:ascii="Calibri" w:eastAsia="Calibri" w:hAnsi="Calibri" w:cs="Calibri"/>
                <w:b/>
                <w:color w:val="222222"/>
                <w:sz w:val="24"/>
                <w:szCs w:val="24"/>
                <w:u w:val="single"/>
              </w:rPr>
              <w:t>Feature</w:t>
            </w:r>
          </w:p>
        </w:tc>
      </w:tr>
      <w:tr w:rsidR="00A41750">
        <w:trPr>
          <w:trHeight w:val="675"/>
        </w:trPr>
        <w:tc>
          <w:tcPr>
            <w:tcW w:w="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E1</w:t>
            </w:r>
          </w:p>
        </w:tc>
        <w:tc>
          <w:tcPr>
            <w:tcW w:w="8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Push to Talk - Allows an intercom-like system between coworkers. Set up paging zones</w:t>
            </w:r>
          </w:p>
        </w:tc>
      </w:tr>
      <w:tr w:rsidR="00A41750">
        <w:trPr>
          <w:trHeight w:val="675"/>
        </w:trPr>
        <w:tc>
          <w:tcPr>
            <w:tcW w:w="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E2</w:t>
            </w:r>
          </w:p>
        </w:tc>
        <w:tc>
          <w:tcPr>
            <w:tcW w:w="8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color w:val="222222"/>
                <w:sz w:val="24"/>
                <w:szCs w:val="24"/>
              </w:rPr>
              <w:t>Find Me/Follow Me - Allows redirection of calls based on the day, time, caller and availability</w:t>
            </w:r>
          </w:p>
        </w:tc>
      </w:tr>
    </w:tbl>
    <w:p w:rsidR="00A41750" w:rsidRDefault="00A41750">
      <w:pPr>
        <w:spacing w:line="212" w:lineRule="auto"/>
        <w:rPr>
          <w:sz w:val="20"/>
          <w:szCs w:val="20"/>
        </w:rPr>
      </w:pPr>
    </w:p>
    <w:p w:rsidR="00A41750" w:rsidRDefault="00A41750">
      <w:pPr>
        <w:spacing w:line="212" w:lineRule="auto"/>
      </w:pPr>
    </w:p>
    <w:tbl>
      <w:tblPr>
        <w:tblStyle w:val="afff"/>
        <w:tblW w:w="9135" w:type="dxa"/>
        <w:tblInd w:w="610" w:type="dxa"/>
        <w:tblBorders>
          <w:top w:val="nil"/>
          <w:left w:val="nil"/>
          <w:bottom w:val="nil"/>
          <w:right w:val="nil"/>
          <w:insideH w:val="nil"/>
          <w:insideV w:val="nil"/>
        </w:tblBorders>
        <w:tblLayout w:type="fixed"/>
        <w:tblLook w:val="0600" w:firstRow="0" w:lastRow="0" w:firstColumn="0" w:lastColumn="0" w:noHBand="1" w:noVBand="1"/>
      </w:tblPr>
      <w:tblGrid>
        <w:gridCol w:w="840"/>
        <w:gridCol w:w="8295"/>
      </w:tblGrid>
      <w:tr w:rsidR="00A41750">
        <w:trPr>
          <w:trHeight w:val="441"/>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No unexpected repair costs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Line status: active line indication, with name and number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Menu-driven user interface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Speakerphone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E7</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hold</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E8</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Music on hold</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E9</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waiting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E10</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Caller ID name and number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E11</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Outbound caller ID blocking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E12</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transfer: attended and blind</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E13</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Three-way call conferencing with local mixing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E14</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Multiparty conferencing via external conference bridge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E15</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Automatic redial of last calling and last called numbers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E15</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On-hook dialing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ind w:left="-270"/>
              <w:rPr>
                <w:sz w:val="20"/>
                <w:szCs w:val="20"/>
              </w:rPr>
            </w:pPr>
            <w:r>
              <w:rPr>
                <w:rFonts w:ascii="Calibri" w:eastAsia="Calibri" w:hAnsi="Calibri" w:cs="Calibri"/>
                <w:sz w:val="24"/>
                <w:szCs w:val="24"/>
              </w:rPr>
              <w:t>E1E17</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pickup: selective and group</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E18</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park and unpark</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E19</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swap</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E20</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back on busy</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E21</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blocking: anonymous and selective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E22</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forwarding: unconditional, no answer, on busy</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E23</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Hot line and warm line automatic calling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lastRenderedPageBreak/>
              <w:t>E24</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logs -made, answered, and missed calls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E25</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Redial from call logs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E26</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Personal directory with auto-dial</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E27</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Do not disturb</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E28</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Digits dialed with number auto-completion</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E29</w:t>
            </w:r>
          </w:p>
        </w:tc>
        <w:tc>
          <w:tcPr>
            <w:tcW w:w="82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Anonymous caller blocking</w:t>
            </w:r>
          </w:p>
        </w:tc>
      </w:tr>
    </w:tbl>
    <w:p w:rsidR="00A41750" w:rsidRDefault="00A41750">
      <w:pPr>
        <w:spacing w:line="212" w:lineRule="auto"/>
      </w:pPr>
    </w:p>
    <w:p w:rsidR="00A41750" w:rsidRDefault="00A41750">
      <w:pPr>
        <w:spacing w:line="212" w:lineRule="auto"/>
      </w:pPr>
    </w:p>
    <w:tbl>
      <w:tblPr>
        <w:tblStyle w:val="afff0"/>
        <w:tblW w:w="9150" w:type="dxa"/>
        <w:tblInd w:w="535" w:type="dxa"/>
        <w:tblBorders>
          <w:top w:val="nil"/>
          <w:left w:val="nil"/>
          <w:bottom w:val="nil"/>
          <w:right w:val="nil"/>
          <w:insideH w:val="nil"/>
          <w:insideV w:val="nil"/>
        </w:tblBorders>
        <w:tblLayout w:type="fixed"/>
        <w:tblLook w:val="0600" w:firstRow="0" w:lastRow="0" w:firstColumn="0" w:lastColumn="0" w:noHBand="1" w:noVBand="1"/>
      </w:tblPr>
      <w:tblGrid>
        <w:gridCol w:w="840"/>
        <w:gridCol w:w="8310"/>
      </w:tblGrid>
      <w:tr w:rsidR="00A41750">
        <w:trPr>
          <w:trHeight w:val="375"/>
        </w:trPr>
        <w:tc>
          <w:tcPr>
            <w:tcW w:w="8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E30</w:t>
            </w:r>
          </w:p>
        </w:tc>
        <w:tc>
          <w:tcPr>
            <w:tcW w:w="83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Multiple ring tones with selectable ring tone per line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E31</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Called number with directory name matching</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E32</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Ability to call number using name: directory matching or via caller ID</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E33</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Subsequent incoming calls show calling name and number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E34</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Date and time with support for intelligent daylight savings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E35</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start time stored in call logs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E36</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Call timer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E37</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Name and identity (text) displayed at startup</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E38</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Distinctive ringing based on calling and called number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E39</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10 user-downloadable ring tones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E40</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Speed dialing, eight entries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E41</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Configurable dial/numbering plan support</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E42</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Intercom</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E43</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Group paging</w:t>
            </w:r>
          </w:p>
        </w:tc>
      </w:tr>
      <w:tr w:rsidR="00A41750">
        <w:trPr>
          <w:trHeight w:val="6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E44</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Built-in web server for administration and configuration with multiple security levels</w:t>
            </w:r>
          </w:p>
        </w:tc>
      </w:tr>
      <w:tr w:rsidR="00A41750">
        <w:trPr>
          <w:trHeight w:val="6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E45</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Automated remote provisioning, multiple methods; up to 256-bit encryption (HTTPS)</w:t>
            </w:r>
          </w:p>
        </w:tc>
      </w:tr>
      <w:tr w:rsidR="00A41750">
        <w:trPr>
          <w:trHeight w:val="6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E46</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Option to require administrator password to reset unit to factory defaults</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E47</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Dedicated illuminated buttons for:</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lastRenderedPageBreak/>
              <w:t>E48</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Audio mute on/off</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E49</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Speakerphone</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E50</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4-way rocking directional knob for menu navigation</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E51</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Dedicated hold button</w:t>
            </w:r>
          </w:p>
        </w:tc>
      </w:tr>
      <w:tr w:rsidR="00A41750">
        <w:trPr>
          <w:trHeight w:val="3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E52</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Settings button for access to feature, setup, and configuration menus</w:t>
            </w:r>
          </w:p>
        </w:tc>
      </w:tr>
      <w:tr w:rsidR="00A41750">
        <w:trPr>
          <w:trHeight w:val="675"/>
        </w:trPr>
        <w:tc>
          <w:tcPr>
            <w:tcW w:w="8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E53</w:t>
            </w:r>
          </w:p>
        </w:tc>
        <w:tc>
          <w:tcPr>
            <w:tcW w:w="83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Volume control rocking up/down knob controls handset, headset, speaker, ringer</w:t>
            </w:r>
          </w:p>
        </w:tc>
      </w:tr>
    </w:tbl>
    <w:p w:rsidR="00A41750" w:rsidRDefault="00A41750">
      <w:pPr>
        <w:spacing w:line="212" w:lineRule="auto"/>
      </w:pPr>
    </w:p>
    <w:p w:rsidR="00A41750" w:rsidRDefault="00A41750">
      <w:pPr>
        <w:spacing w:line="212" w:lineRule="auto"/>
      </w:pPr>
    </w:p>
    <w:tbl>
      <w:tblPr>
        <w:tblStyle w:val="afff1"/>
        <w:tblW w:w="9090" w:type="dxa"/>
        <w:tblInd w:w="535" w:type="dxa"/>
        <w:tblBorders>
          <w:top w:val="nil"/>
          <w:left w:val="nil"/>
          <w:bottom w:val="nil"/>
          <w:right w:val="nil"/>
          <w:insideH w:val="nil"/>
          <w:insideV w:val="nil"/>
        </w:tblBorders>
        <w:tblLayout w:type="fixed"/>
        <w:tblLook w:val="0600" w:firstRow="0" w:lastRow="0" w:firstColumn="0" w:lastColumn="0" w:noHBand="1" w:noVBand="1"/>
      </w:tblPr>
      <w:tblGrid>
        <w:gridCol w:w="870"/>
        <w:gridCol w:w="8220"/>
      </w:tblGrid>
      <w:tr w:rsidR="00A41750">
        <w:trPr>
          <w:trHeight w:val="375"/>
        </w:trPr>
        <w:tc>
          <w:tcPr>
            <w:tcW w:w="8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E54</w:t>
            </w:r>
          </w:p>
        </w:tc>
        <w:tc>
          <w:tcPr>
            <w:tcW w:w="82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Standard 12-button dialing pad</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E55</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Documentation</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E56</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Quick-Start Installation and Configuration Guide</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E57</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User Guide</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E58</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Administration Guide</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E59</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Provisioning Guide (for service providers only)</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E60</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Package Contents</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E61</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Cisco SPA504G 4-Line IP phone, handset, and stand</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E62</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Handset cord</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E63</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RJ-45 Ethernet cable</w:t>
            </w:r>
          </w:p>
        </w:tc>
      </w:tr>
      <w:tr w:rsidR="00A41750">
        <w:trPr>
          <w:trHeight w:val="375"/>
        </w:trPr>
        <w:tc>
          <w:tcPr>
            <w:tcW w:w="87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E64</w:t>
            </w:r>
          </w:p>
        </w:tc>
        <w:tc>
          <w:tcPr>
            <w:tcW w:w="82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A41750" w:rsidRDefault="00353310">
            <w:pPr>
              <w:spacing w:line="276" w:lineRule="auto"/>
              <w:rPr>
                <w:sz w:val="20"/>
                <w:szCs w:val="20"/>
              </w:rPr>
            </w:pPr>
            <w:r>
              <w:rPr>
                <w:rFonts w:ascii="Calibri" w:eastAsia="Calibri" w:hAnsi="Calibri" w:cs="Calibri"/>
                <w:sz w:val="24"/>
                <w:szCs w:val="24"/>
              </w:rPr>
              <w:t>Quick-Start Guide</w:t>
            </w:r>
          </w:p>
        </w:tc>
      </w:tr>
    </w:tbl>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A41750">
      <w:pPr>
        <w:spacing w:line="212" w:lineRule="auto"/>
      </w:pPr>
    </w:p>
    <w:p w:rsidR="00A41750" w:rsidRDefault="00353310">
      <w:pPr>
        <w:pStyle w:val="Heading3"/>
        <w:numPr>
          <w:ilvl w:val="1"/>
          <w:numId w:val="19"/>
        </w:numPr>
      </w:pPr>
      <w:bookmarkStart w:id="8" w:name="_heading=h.17dp8vu" w:colFirst="0" w:colLast="0"/>
      <w:bookmarkEnd w:id="8"/>
      <w:r>
        <w:t>Specific Departmental</w:t>
      </w:r>
      <w:r>
        <w:rPr>
          <w:noProof/>
        </w:rPr>
        <mc:AlternateContent>
          <mc:Choice Requires="wpg">
            <w:drawing>
              <wp:anchor distT="0" distB="0" distL="0" distR="0" simplePos="0" relativeHeight="251662336" behindDoc="0" locked="0" layoutInCell="1" hidden="0" allowOverlap="1">
                <wp:simplePos x="0" y="0"/>
                <wp:positionH relativeFrom="column">
                  <wp:posOffset>228600</wp:posOffset>
                </wp:positionH>
                <wp:positionV relativeFrom="paragraph">
                  <wp:posOffset>114300</wp:posOffset>
                </wp:positionV>
                <wp:extent cx="22225" cy="22225"/>
                <wp:effectExtent l="0" t="0" r="0" b="0"/>
                <wp:wrapTopAndBottom distT="0" distB="0"/>
                <wp:docPr id="129" name="Rectangle 129"/>
                <wp:cNvGraphicFramePr/>
                <a:graphic xmlns:a="http://schemas.openxmlformats.org/drawingml/2006/main">
                  <a:graphicData uri="http://schemas.microsoft.com/office/word/2010/wordprocessingShape">
                    <wps:wsp>
                      <wps:cNvSpPr/>
                      <wps:spPr>
                        <a:xfrm>
                          <a:off x="5342825" y="3776825"/>
                          <a:ext cx="6350"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114300</wp:posOffset>
                </wp:positionV>
                <wp:extent cx="22225" cy="22225"/>
                <wp:effectExtent b="0" l="0" r="0" t="0"/>
                <wp:wrapTopAndBottom distB="0" distT="0"/>
                <wp:docPr id="129" name="image26.png"/>
                <a:graphic>
                  <a:graphicData uri="http://schemas.openxmlformats.org/drawingml/2006/picture">
                    <pic:pic>
                      <pic:nvPicPr>
                        <pic:cNvPr id="0" name="image26.png"/>
                        <pic:cNvPicPr preferRelativeResize="0"/>
                      </pic:nvPicPr>
                      <pic:blipFill>
                        <a:blip r:embed="rId17"/>
                        <a:srcRect/>
                        <a:stretch>
                          <a:fillRect/>
                        </a:stretch>
                      </pic:blipFill>
                      <pic:spPr>
                        <a:xfrm>
                          <a:off x="0" y="0"/>
                          <a:ext cx="22225" cy="22225"/>
                        </a:xfrm>
                        <a:prstGeom prst="rect"/>
                        <a:ln/>
                      </pic:spPr>
                    </pic:pic>
                  </a:graphicData>
                </a:graphic>
              </wp:anchor>
            </w:drawing>
          </mc:Fallback>
        </mc:AlternateContent>
      </w:r>
      <w:r>
        <w:rPr>
          <w:noProof/>
        </w:rPr>
        <mc:AlternateContent>
          <mc:Choice Requires="wpg">
            <w:drawing>
              <wp:anchor distT="0" distB="0" distL="0" distR="0" simplePos="0" relativeHeight="251663360" behindDoc="0" locked="0" layoutInCell="1" hidden="0" allowOverlap="1">
                <wp:simplePos x="0" y="0"/>
                <wp:positionH relativeFrom="column">
                  <wp:posOffset>609600</wp:posOffset>
                </wp:positionH>
                <wp:positionV relativeFrom="paragraph">
                  <wp:posOffset>114300</wp:posOffset>
                </wp:positionV>
                <wp:extent cx="22225" cy="22225"/>
                <wp:effectExtent l="0" t="0" r="0" b="0"/>
                <wp:wrapTopAndBottom distT="0" distB="0"/>
                <wp:docPr id="132" name="Rectangle 132"/>
                <wp:cNvGraphicFramePr/>
                <a:graphic xmlns:a="http://schemas.openxmlformats.org/drawingml/2006/main">
                  <a:graphicData uri="http://schemas.microsoft.com/office/word/2010/wordprocessingShape">
                    <wps:wsp>
                      <wps:cNvSpPr/>
                      <wps:spPr>
                        <a:xfrm>
                          <a:off x="5342825" y="3776825"/>
                          <a:ext cx="6350"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609600</wp:posOffset>
                </wp:positionH>
                <wp:positionV relativeFrom="paragraph">
                  <wp:posOffset>114300</wp:posOffset>
                </wp:positionV>
                <wp:extent cx="22225" cy="22225"/>
                <wp:effectExtent b="0" l="0" r="0" t="0"/>
                <wp:wrapTopAndBottom distB="0" distT="0"/>
                <wp:docPr id="132" name="image29.png"/>
                <a:graphic>
                  <a:graphicData uri="http://schemas.openxmlformats.org/drawingml/2006/picture">
                    <pic:pic>
                      <pic:nvPicPr>
                        <pic:cNvPr id="0" name="image29.png"/>
                        <pic:cNvPicPr preferRelativeResize="0"/>
                      </pic:nvPicPr>
                      <pic:blipFill>
                        <a:blip r:embed="rId18"/>
                        <a:srcRect/>
                        <a:stretch>
                          <a:fillRect/>
                        </a:stretch>
                      </pic:blipFill>
                      <pic:spPr>
                        <a:xfrm>
                          <a:off x="0" y="0"/>
                          <a:ext cx="22225" cy="22225"/>
                        </a:xfrm>
                        <a:prstGeom prst="rect"/>
                        <a:ln/>
                      </pic:spPr>
                    </pic:pic>
                  </a:graphicData>
                </a:graphic>
              </wp:anchor>
            </w:drawing>
          </mc:Fallback>
        </mc:AlternateContent>
      </w:r>
      <w:r>
        <w:rPr>
          <w:noProof/>
        </w:rPr>
        <mc:AlternateContent>
          <mc:Choice Requires="wpg">
            <w:drawing>
              <wp:anchor distT="0" distB="0" distL="0" distR="0" simplePos="0" relativeHeight="251664384" behindDoc="0" locked="0" layoutInCell="1" hidden="0" allowOverlap="1">
                <wp:simplePos x="0" y="0"/>
                <wp:positionH relativeFrom="column">
                  <wp:posOffset>6286500</wp:posOffset>
                </wp:positionH>
                <wp:positionV relativeFrom="paragraph">
                  <wp:posOffset>114300</wp:posOffset>
                </wp:positionV>
                <wp:extent cx="22225" cy="22225"/>
                <wp:effectExtent l="0" t="0" r="0" b="0"/>
                <wp:wrapTopAndBottom distT="0" distB="0"/>
                <wp:docPr id="109" name="Rectangle 109"/>
                <wp:cNvGraphicFramePr/>
                <a:graphic xmlns:a="http://schemas.openxmlformats.org/drawingml/2006/main">
                  <a:graphicData uri="http://schemas.microsoft.com/office/word/2010/wordprocessingShape">
                    <wps:wsp>
                      <wps:cNvSpPr/>
                      <wps:spPr>
                        <a:xfrm>
                          <a:off x="5342825" y="3776825"/>
                          <a:ext cx="6350"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6286500</wp:posOffset>
                </wp:positionH>
                <wp:positionV relativeFrom="paragraph">
                  <wp:posOffset>114300</wp:posOffset>
                </wp:positionV>
                <wp:extent cx="22225" cy="22225"/>
                <wp:effectExtent b="0" l="0" r="0" t="0"/>
                <wp:wrapTopAndBottom distB="0" distT="0"/>
                <wp:docPr id="109" name="image5.png"/>
                <a:graphic>
                  <a:graphicData uri="http://schemas.openxmlformats.org/drawingml/2006/picture">
                    <pic:pic>
                      <pic:nvPicPr>
                        <pic:cNvPr id="0" name="image5.png"/>
                        <pic:cNvPicPr preferRelativeResize="0"/>
                      </pic:nvPicPr>
                      <pic:blipFill>
                        <a:blip r:embed="rId19"/>
                        <a:srcRect/>
                        <a:stretch>
                          <a:fillRect/>
                        </a:stretch>
                      </pic:blipFill>
                      <pic:spPr>
                        <a:xfrm>
                          <a:off x="0" y="0"/>
                          <a:ext cx="22225" cy="22225"/>
                        </a:xfrm>
                        <a:prstGeom prst="rect"/>
                        <a:ln/>
                      </pic:spPr>
                    </pic:pic>
                  </a:graphicData>
                </a:graphic>
              </wp:anchor>
            </w:drawing>
          </mc:Fallback>
        </mc:AlternateContent>
      </w:r>
    </w:p>
    <w:p w:rsidR="00A41750" w:rsidRDefault="00353310">
      <w:pPr>
        <w:spacing w:line="276" w:lineRule="auto"/>
        <w:ind w:firstLine="360"/>
      </w:pPr>
      <w:r>
        <w:t>The winning vendor will implement the system by building.</w:t>
      </w:r>
    </w:p>
    <w:p w:rsidR="00A41750" w:rsidRDefault="00A41750">
      <w:pPr>
        <w:spacing w:line="276" w:lineRule="auto"/>
        <w:ind w:firstLine="360"/>
      </w:pPr>
    </w:p>
    <w:p w:rsidR="00A41750" w:rsidRDefault="00353310">
      <w:pPr>
        <w:numPr>
          <w:ilvl w:val="0"/>
          <w:numId w:val="5"/>
        </w:numPr>
        <w:pBdr>
          <w:top w:val="nil"/>
          <w:left w:val="nil"/>
          <w:bottom w:val="nil"/>
          <w:right w:val="nil"/>
          <w:between w:val="nil"/>
        </w:pBdr>
        <w:spacing w:line="276" w:lineRule="auto"/>
        <w:rPr>
          <w:sz w:val="20"/>
          <w:szCs w:val="20"/>
        </w:rPr>
      </w:pPr>
      <w:r>
        <w:rPr>
          <w:sz w:val="20"/>
          <w:szCs w:val="20"/>
        </w:rPr>
        <w:t>Work shall be scheduled so it will not interfere with school, or administrative activities.</w:t>
      </w:r>
    </w:p>
    <w:p w:rsidR="00A41750" w:rsidRDefault="00A41750">
      <w:pPr>
        <w:pBdr>
          <w:top w:val="nil"/>
          <w:left w:val="nil"/>
          <w:bottom w:val="nil"/>
          <w:right w:val="nil"/>
          <w:between w:val="nil"/>
        </w:pBdr>
        <w:spacing w:line="276" w:lineRule="auto"/>
        <w:ind w:left="1440"/>
        <w:rPr>
          <w:sz w:val="20"/>
          <w:szCs w:val="20"/>
        </w:rPr>
      </w:pPr>
    </w:p>
    <w:tbl>
      <w:tblPr>
        <w:tblStyle w:val="afff2"/>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2910"/>
        <w:gridCol w:w="2460"/>
        <w:gridCol w:w="3660"/>
      </w:tblGrid>
      <w:tr w:rsidR="00A41750">
        <w:trPr>
          <w:trHeight w:val="465"/>
        </w:trPr>
        <w:tc>
          <w:tcPr>
            <w:tcW w:w="630" w:type="dxa"/>
            <w:shd w:val="clear" w:color="auto" w:fill="595958"/>
          </w:tcPr>
          <w:p w:rsidR="00A41750" w:rsidRDefault="00353310">
            <w:pPr>
              <w:pBdr>
                <w:top w:val="nil"/>
                <w:left w:val="nil"/>
                <w:bottom w:val="nil"/>
                <w:right w:val="nil"/>
                <w:between w:val="nil"/>
              </w:pBdr>
              <w:spacing w:line="227" w:lineRule="auto"/>
              <w:ind w:right="107"/>
              <w:jc w:val="right"/>
              <w:rPr>
                <w:b/>
                <w:color w:val="000000"/>
                <w:sz w:val="20"/>
                <w:szCs w:val="20"/>
              </w:rPr>
            </w:pPr>
            <w:r>
              <w:rPr>
                <w:b/>
                <w:color w:val="FFFFFF"/>
                <w:sz w:val="20"/>
                <w:szCs w:val="20"/>
              </w:rPr>
              <w:t>ID#</w:t>
            </w:r>
          </w:p>
        </w:tc>
        <w:tc>
          <w:tcPr>
            <w:tcW w:w="2910" w:type="dxa"/>
            <w:shd w:val="clear" w:color="auto" w:fill="595958"/>
          </w:tcPr>
          <w:p w:rsidR="00A41750" w:rsidRDefault="00353310">
            <w:pPr>
              <w:pBdr>
                <w:top w:val="nil"/>
                <w:left w:val="nil"/>
                <w:bottom w:val="nil"/>
                <w:right w:val="nil"/>
                <w:between w:val="nil"/>
              </w:pBdr>
              <w:spacing w:line="227" w:lineRule="auto"/>
              <w:ind w:left="297"/>
              <w:rPr>
                <w:b/>
                <w:color w:val="000000"/>
                <w:sz w:val="20"/>
                <w:szCs w:val="20"/>
              </w:rPr>
            </w:pPr>
            <w:r>
              <w:rPr>
                <w:b/>
                <w:color w:val="FFFFFF"/>
                <w:sz w:val="20"/>
                <w:szCs w:val="20"/>
              </w:rPr>
              <w:t>DEPARTMENT/BUILDING</w:t>
            </w:r>
          </w:p>
        </w:tc>
        <w:tc>
          <w:tcPr>
            <w:tcW w:w="2460" w:type="dxa"/>
            <w:shd w:val="clear" w:color="auto" w:fill="595958"/>
          </w:tcPr>
          <w:p w:rsidR="00A41750" w:rsidRDefault="00353310">
            <w:pPr>
              <w:pBdr>
                <w:top w:val="nil"/>
                <w:left w:val="nil"/>
                <w:bottom w:val="nil"/>
                <w:right w:val="nil"/>
                <w:between w:val="nil"/>
              </w:pBdr>
              <w:spacing w:line="227" w:lineRule="auto"/>
              <w:ind w:left="187"/>
              <w:rPr>
                <w:b/>
                <w:color w:val="000000"/>
                <w:sz w:val="20"/>
                <w:szCs w:val="20"/>
              </w:rPr>
            </w:pPr>
            <w:r>
              <w:rPr>
                <w:b/>
                <w:color w:val="FFFFFF"/>
                <w:sz w:val="20"/>
                <w:szCs w:val="20"/>
              </w:rPr>
              <w:t>PHYSICAL LOCATION</w:t>
            </w:r>
          </w:p>
        </w:tc>
        <w:tc>
          <w:tcPr>
            <w:tcW w:w="3660" w:type="dxa"/>
            <w:shd w:val="clear" w:color="auto" w:fill="595958"/>
          </w:tcPr>
          <w:p w:rsidR="00A41750" w:rsidRDefault="00353310">
            <w:pPr>
              <w:pBdr>
                <w:top w:val="nil"/>
                <w:left w:val="nil"/>
                <w:bottom w:val="nil"/>
                <w:right w:val="nil"/>
                <w:between w:val="nil"/>
              </w:pBdr>
              <w:spacing w:line="227" w:lineRule="auto"/>
              <w:ind w:left="859"/>
              <w:rPr>
                <w:b/>
                <w:color w:val="000000"/>
                <w:sz w:val="20"/>
                <w:szCs w:val="20"/>
              </w:rPr>
            </w:pPr>
            <w:r>
              <w:rPr>
                <w:b/>
                <w:color w:val="FFFFFF"/>
                <w:sz w:val="20"/>
                <w:szCs w:val="20"/>
              </w:rPr>
              <w:t>NETWORK DETAILS</w:t>
            </w:r>
          </w:p>
        </w:tc>
      </w:tr>
    </w:tbl>
    <w:p w:rsidR="00A41750" w:rsidRDefault="00A41750">
      <w:pPr>
        <w:spacing w:line="276" w:lineRule="auto"/>
        <w:ind w:left="1440"/>
        <w:rPr>
          <w:sz w:val="20"/>
          <w:szCs w:val="20"/>
        </w:rPr>
      </w:pPr>
    </w:p>
    <w:tbl>
      <w:tblPr>
        <w:tblStyle w:val="afff3"/>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
        <w:gridCol w:w="2885"/>
        <w:gridCol w:w="2460"/>
        <w:gridCol w:w="3660"/>
      </w:tblGrid>
      <w:tr w:rsidR="00A41750">
        <w:trPr>
          <w:trHeight w:val="255"/>
        </w:trPr>
        <w:tc>
          <w:tcPr>
            <w:tcW w:w="655" w:type="dxa"/>
            <w:shd w:val="clear" w:color="auto" w:fill="C0C0C0"/>
          </w:tcPr>
          <w:p w:rsidR="00A41750" w:rsidRDefault="00A41750">
            <w:pPr>
              <w:rPr>
                <w:rFonts w:ascii="Times New Roman" w:eastAsia="Times New Roman" w:hAnsi="Times New Roman" w:cs="Times New Roman"/>
                <w:sz w:val="16"/>
                <w:szCs w:val="16"/>
              </w:rPr>
            </w:pPr>
          </w:p>
        </w:tc>
        <w:tc>
          <w:tcPr>
            <w:tcW w:w="2885" w:type="dxa"/>
            <w:shd w:val="clear" w:color="auto" w:fill="C0C0C0"/>
          </w:tcPr>
          <w:p w:rsidR="00A41750" w:rsidRDefault="00353310">
            <w:pPr>
              <w:spacing w:line="210" w:lineRule="auto"/>
              <w:ind w:left="112"/>
              <w:rPr>
                <w:b/>
                <w:sz w:val="20"/>
                <w:szCs w:val="20"/>
              </w:rPr>
            </w:pPr>
            <w:r>
              <w:rPr>
                <w:b/>
                <w:sz w:val="20"/>
                <w:szCs w:val="20"/>
              </w:rPr>
              <w:t>Administration Bld</w:t>
            </w:r>
          </w:p>
        </w:tc>
        <w:tc>
          <w:tcPr>
            <w:tcW w:w="2460" w:type="dxa"/>
            <w:shd w:val="clear" w:color="auto" w:fill="C0C0C0"/>
          </w:tcPr>
          <w:p w:rsidR="00A41750" w:rsidRDefault="00353310">
            <w:pPr>
              <w:spacing w:line="210" w:lineRule="auto"/>
              <w:ind w:left="115"/>
              <w:rPr>
                <w:b/>
                <w:sz w:val="20"/>
                <w:szCs w:val="20"/>
              </w:rPr>
            </w:pPr>
            <w:r>
              <w:rPr>
                <w:b/>
                <w:sz w:val="20"/>
                <w:szCs w:val="20"/>
              </w:rPr>
              <w:t>235 High Street, Bristol, R.I. 02809</w:t>
            </w:r>
          </w:p>
        </w:tc>
        <w:tc>
          <w:tcPr>
            <w:tcW w:w="3660" w:type="dxa"/>
            <w:shd w:val="clear" w:color="auto" w:fill="C0C0C0"/>
          </w:tcPr>
          <w:p w:rsidR="00A41750" w:rsidRDefault="00353310">
            <w:pPr>
              <w:spacing w:line="210" w:lineRule="auto"/>
              <w:ind w:left="115"/>
              <w:rPr>
                <w:b/>
                <w:sz w:val="20"/>
                <w:szCs w:val="20"/>
              </w:rPr>
            </w:pPr>
            <w:r>
              <w:rPr>
                <w:b/>
                <w:sz w:val="20"/>
                <w:szCs w:val="20"/>
              </w:rPr>
              <w:t>1GB fiber &gt; Headend network</w:t>
            </w:r>
          </w:p>
        </w:tc>
      </w:tr>
      <w:tr w:rsidR="00A41750">
        <w:trPr>
          <w:trHeight w:val="230"/>
        </w:trPr>
        <w:tc>
          <w:tcPr>
            <w:tcW w:w="655" w:type="dxa"/>
          </w:tcPr>
          <w:p w:rsidR="00A41750" w:rsidRDefault="00353310">
            <w:pPr>
              <w:spacing w:line="210" w:lineRule="auto"/>
              <w:ind w:right="129"/>
              <w:jc w:val="center"/>
              <w:rPr>
                <w:sz w:val="16"/>
                <w:szCs w:val="16"/>
              </w:rPr>
            </w:pPr>
            <w:r>
              <w:rPr>
                <w:sz w:val="16"/>
                <w:szCs w:val="16"/>
              </w:rPr>
              <w:t>AD1</w:t>
            </w:r>
          </w:p>
        </w:tc>
        <w:tc>
          <w:tcPr>
            <w:tcW w:w="9005" w:type="dxa"/>
            <w:gridSpan w:val="3"/>
          </w:tcPr>
          <w:p w:rsidR="00A41750" w:rsidRDefault="00353310">
            <w:pPr>
              <w:spacing w:line="210" w:lineRule="auto"/>
              <w:ind w:left="100"/>
              <w:rPr>
                <w:sz w:val="20"/>
                <w:szCs w:val="20"/>
              </w:rPr>
            </w:pPr>
            <w:r>
              <w:rPr>
                <w:sz w:val="20"/>
                <w:szCs w:val="20"/>
              </w:rPr>
              <w:t>30 (offices) programmable button display digital phones, 1 conference phone</w:t>
            </w:r>
          </w:p>
        </w:tc>
      </w:tr>
      <w:tr w:rsidR="00A41750">
        <w:trPr>
          <w:trHeight w:val="229"/>
        </w:trPr>
        <w:tc>
          <w:tcPr>
            <w:tcW w:w="655" w:type="dxa"/>
          </w:tcPr>
          <w:p w:rsidR="00A41750" w:rsidRDefault="00353310">
            <w:pPr>
              <w:spacing w:line="210" w:lineRule="auto"/>
              <w:ind w:right="129"/>
              <w:jc w:val="center"/>
              <w:rPr>
                <w:strike/>
                <w:sz w:val="20"/>
                <w:szCs w:val="20"/>
              </w:rPr>
            </w:pPr>
            <w:r>
              <w:rPr>
                <w:sz w:val="16"/>
                <w:szCs w:val="16"/>
              </w:rPr>
              <w:t>AD2</w:t>
            </w:r>
          </w:p>
        </w:tc>
        <w:tc>
          <w:tcPr>
            <w:tcW w:w="9005" w:type="dxa"/>
            <w:gridSpan w:val="3"/>
          </w:tcPr>
          <w:p w:rsidR="00A41750" w:rsidRDefault="00353310">
            <w:pPr>
              <w:spacing w:line="210" w:lineRule="auto"/>
              <w:ind w:left="134"/>
              <w:rPr>
                <w:strike/>
                <w:sz w:val="20"/>
                <w:szCs w:val="20"/>
              </w:rPr>
            </w:pPr>
            <w:r>
              <w:rPr>
                <w:sz w:val="20"/>
                <w:szCs w:val="20"/>
              </w:rPr>
              <w:t>POTS lines for fax/Emergency Backup</w:t>
            </w:r>
          </w:p>
        </w:tc>
      </w:tr>
    </w:tbl>
    <w:p w:rsidR="00A41750" w:rsidRDefault="00A41750">
      <w:pPr>
        <w:spacing w:line="276" w:lineRule="auto"/>
        <w:ind w:left="1440"/>
        <w:rPr>
          <w:sz w:val="20"/>
          <w:szCs w:val="20"/>
        </w:rPr>
      </w:pPr>
    </w:p>
    <w:p w:rsidR="00A41750" w:rsidRDefault="00A41750">
      <w:pPr>
        <w:spacing w:line="276" w:lineRule="auto"/>
        <w:rPr>
          <w:sz w:val="20"/>
          <w:szCs w:val="20"/>
        </w:rPr>
      </w:pPr>
    </w:p>
    <w:p w:rsidR="00A41750" w:rsidRDefault="00A41750">
      <w:pPr>
        <w:spacing w:line="276" w:lineRule="auto"/>
        <w:ind w:left="1440"/>
        <w:rPr>
          <w:sz w:val="20"/>
          <w:szCs w:val="20"/>
        </w:rPr>
      </w:pPr>
    </w:p>
    <w:tbl>
      <w:tblPr>
        <w:tblStyle w:val="afff4"/>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5"/>
        <w:gridCol w:w="2795"/>
        <w:gridCol w:w="2460"/>
        <w:gridCol w:w="3660"/>
      </w:tblGrid>
      <w:tr w:rsidR="00A41750">
        <w:trPr>
          <w:trHeight w:val="230"/>
        </w:trPr>
        <w:tc>
          <w:tcPr>
            <w:tcW w:w="745" w:type="dxa"/>
            <w:shd w:val="clear" w:color="auto" w:fill="C0C0C0"/>
          </w:tcPr>
          <w:p w:rsidR="00A41750" w:rsidRDefault="00A41750">
            <w:pPr>
              <w:rPr>
                <w:rFonts w:ascii="Times New Roman" w:eastAsia="Times New Roman" w:hAnsi="Times New Roman" w:cs="Times New Roman"/>
                <w:sz w:val="16"/>
                <w:szCs w:val="16"/>
              </w:rPr>
            </w:pPr>
          </w:p>
        </w:tc>
        <w:tc>
          <w:tcPr>
            <w:tcW w:w="2795" w:type="dxa"/>
            <w:shd w:val="clear" w:color="auto" w:fill="C0C0C0"/>
          </w:tcPr>
          <w:p w:rsidR="00A41750" w:rsidRDefault="00353310">
            <w:pPr>
              <w:spacing w:line="210" w:lineRule="auto"/>
              <w:ind w:left="112"/>
              <w:rPr>
                <w:b/>
                <w:sz w:val="20"/>
                <w:szCs w:val="20"/>
              </w:rPr>
            </w:pPr>
            <w:r>
              <w:rPr>
                <w:b/>
                <w:sz w:val="20"/>
                <w:szCs w:val="20"/>
              </w:rPr>
              <w:t>Mt. Hope High School</w:t>
            </w:r>
          </w:p>
        </w:tc>
        <w:tc>
          <w:tcPr>
            <w:tcW w:w="2460" w:type="dxa"/>
            <w:shd w:val="clear" w:color="auto" w:fill="C0C0C0"/>
          </w:tcPr>
          <w:p w:rsidR="00A41750" w:rsidRDefault="00353310">
            <w:pPr>
              <w:spacing w:line="210" w:lineRule="auto"/>
              <w:ind w:left="86"/>
              <w:rPr>
                <w:b/>
                <w:sz w:val="20"/>
                <w:szCs w:val="20"/>
              </w:rPr>
            </w:pPr>
            <w:r>
              <w:rPr>
                <w:b/>
                <w:sz w:val="20"/>
                <w:szCs w:val="20"/>
              </w:rPr>
              <w:t>199 Chestnut Street, Bristol</w:t>
            </w:r>
          </w:p>
        </w:tc>
        <w:tc>
          <w:tcPr>
            <w:tcW w:w="3660" w:type="dxa"/>
            <w:shd w:val="clear" w:color="auto" w:fill="C0C0C0"/>
          </w:tcPr>
          <w:p w:rsidR="00A41750" w:rsidRDefault="00353310">
            <w:pPr>
              <w:spacing w:line="210" w:lineRule="auto"/>
              <w:ind w:left="79"/>
              <w:rPr>
                <w:b/>
                <w:sz w:val="20"/>
                <w:szCs w:val="20"/>
              </w:rPr>
            </w:pPr>
            <w:r>
              <w:rPr>
                <w:b/>
                <w:sz w:val="20"/>
                <w:szCs w:val="20"/>
              </w:rPr>
              <w:t>1GB fiber &gt; Headend network</w:t>
            </w:r>
          </w:p>
        </w:tc>
      </w:tr>
      <w:tr w:rsidR="00A41750">
        <w:trPr>
          <w:trHeight w:val="230"/>
        </w:trPr>
        <w:tc>
          <w:tcPr>
            <w:tcW w:w="745" w:type="dxa"/>
          </w:tcPr>
          <w:p w:rsidR="00A41750" w:rsidRDefault="00353310">
            <w:pPr>
              <w:spacing w:line="210" w:lineRule="auto"/>
              <w:ind w:right="-135"/>
              <w:rPr>
                <w:sz w:val="16"/>
                <w:szCs w:val="16"/>
              </w:rPr>
            </w:pPr>
            <w:r>
              <w:rPr>
                <w:sz w:val="16"/>
                <w:szCs w:val="16"/>
              </w:rPr>
              <w:t>MHHS1</w:t>
            </w:r>
          </w:p>
        </w:tc>
        <w:tc>
          <w:tcPr>
            <w:tcW w:w="8915" w:type="dxa"/>
            <w:gridSpan w:val="3"/>
          </w:tcPr>
          <w:p w:rsidR="00A41750" w:rsidRDefault="00353310">
            <w:pPr>
              <w:spacing w:line="210" w:lineRule="auto"/>
              <w:ind w:left="125"/>
              <w:rPr>
                <w:sz w:val="20"/>
                <w:szCs w:val="20"/>
              </w:rPr>
            </w:pPr>
            <w:r>
              <w:rPr>
                <w:sz w:val="20"/>
                <w:szCs w:val="20"/>
              </w:rPr>
              <w:t>120 (classrooms) programmable button display digital phones</w:t>
            </w:r>
          </w:p>
        </w:tc>
      </w:tr>
      <w:tr w:rsidR="00A41750">
        <w:trPr>
          <w:trHeight w:val="229"/>
        </w:trPr>
        <w:tc>
          <w:tcPr>
            <w:tcW w:w="745" w:type="dxa"/>
          </w:tcPr>
          <w:p w:rsidR="00A41750" w:rsidRDefault="00353310">
            <w:pPr>
              <w:spacing w:line="210" w:lineRule="auto"/>
              <w:ind w:right="-135"/>
              <w:rPr>
                <w:sz w:val="16"/>
                <w:szCs w:val="16"/>
              </w:rPr>
            </w:pPr>
            <w:r>
              <w:rPr>
                <w:sz w:val="16"/>
                <w:szCs w:val="16"/>
              </w:rPr>
              <w:t>MHHS2</w:t>
            </w:r>
          </w:p>
        </w:tc>
        <w:tc>
          <w:tcPr>
            <w:tcW w:w="8915" w:type="dxa"/>
            <w:gridSpan w:val="3"/>
          </w:tcPr>
          <w:p w:rsidR="00A41750" w:rsidRDefault="00353310">
            <w:pPr>
              <w:spacing w:line="210" w:lineRule="auto"/>
              <w:rPr>
                <w:sz w:val="20"/>
                <w:szCs w:val="20"/>
              </w:rPr>
            </w:pPr>
            <w:r>
              <w:rPr>
                <w:sz w:val="20"/>
                <w:szCs w:val="20"/>
              </w:rPr>
              <w:t>15 (offices) programmable button display digital phones</w:t>
            </w:r>
          </w:p>
        </w:tc>
      </w:tr>
      <w:tr w:rsidR="00A41750">
        <w:trPr>
          <w:trHeight w:val="230"/>
        </w:trPr>
        <w:tc>
          <w:tcPr>
            <w:tcW w:w="745" w:type="dxa"/>
          </w:tcPr>
          <w:p w:rsidR="00A41750" w:rsidRDefault="00353310">
            <w:pPr>
              <w:spacing w:line="210" w:lineRule="auto"/>
              <w:ind w:right="-135"/>
              <w:rPr>
                <w:sz w:val="16"/>
                <w:szCs w:val="16"/>
              </w:rPr>
            </w:pPr>
            <w:r>
              <w:rPr>
                <w:sz w:val="16"/>
                <w:szCs w:val="16"/>
              </w:rPr>
              <w:t>MHHS3</w:t>
            </w:r>
          </w:p>
        </w:tc>
        <w:tc>
          <w:tcPr>
            <w:tcW w:w="8915" w:type="dxa"/>
            <w:gridSpan w:val="3"/>
          </w:tcPr>
          <w:p w:rsidR="00A41750" w:rsidRDefault="00353310">
            <w:pPr>
              <w:spacing w:line="210" w:lineRule="auto"/>
              <w:ind w:left="134"/>
              <w:rPr>
                <w:sz w:val="20"/>
                <w:szCs w:val="20"/>
              </w:rPr>
            </w:pPr>
            <w:r>
              <w:rPr>
                <w:sz w:val="20"/>
                <w:szCs w:val="20"/>
              </w:rPr>
              <w:t>POTS lines for fax/Emergency Backup</w:t>
            </w:r>
          </w:p>
        </w:tc>
      </w:tr>
      <w:tr w:rsidR="00A41750">
        <w:trPr>
          <w:trHeight w:val="269"/>
        </w:trPr>
        <w:tc>
          <w:tcPr>
            <w:tcW w:w="745" w:type="dxa"/>
          </w:tcPr>
          <w:p w:rsidR="00A41750" w:rsidRDefault="00353310">
            <w:pPr>
              <w:spacing w:line="210" w:lineRule="auto"/>
              <w:ind w:right="-180"/>
              <w:rPr>
                <w:sz w:val="16"/>
                <w:szCs w:val="16"/>
              </w:rPr>
            </w:pPr>
            <w:r>
              <w:rPr>
                <w:sz w:val="16"/>
                <w:szCs w:val="16"/>
              </w:rPr>
              <w:t>MHHS4</w:t>
            </w:r>
          </w:p>
        </w:tc>
        <w:tc>
          <w:tcPr>
            <w:tcW w:w="8915" w:type="dxa"/>
            <w:gridSpan w:val="3"/>
          </w:tcPr>
          <w:p w:rsidR="00A41750" w:rsidRDefault="00353310">
            <w:pPr>
              <w:spacing w:line="210" w:lineRule="auto"/>
              <w:ind w:left="125"/>
              <w:rPr>
                <w:sz w:val="20"/>
                <w:szCs w:val="20"/>
              </w:rPr>
            </w:pPr>
            <w:r>
              <w:rPr>
                <w:sz w:val="20"/>
                <w:szCs w:val="20"/>
              </w:rPr>
              <w:t>SIP Trunk analysis to be shared across buildings</w:t>
            </w:r>
          </w:p>
        </w:tc>
      </w:tr>
      <w:tr w:rsidR="00A41750">
        <w:trPr>
          <w:trHeight w:val="229"/>
        </w:trPr>
        <w:tc>
          <w:tcPr>
            <w:tcW w:w="745" w:type="dxa"/>
          </w:tcPr>
          <w:p w:rsidR="00A41750" w:rsidRDefault="00353310">
            <w:pPr>
              <w:spacing w:line="210" w:lineRule="auto"/>
              <w:ind w:right="-120"/>
              <w:rPr>
                <w:sz w:val="16"/>
                <w:szCs w:val="16"/>
              </w:rPr>
            </w:pPr>
            <w:r>
              <w:rPr>
                <w:sz w:val="16"/>
                <w:szCs w:val="16"/>
              </w:rPr>
              <w:t>MHHS5</w:t>
            </w:r>
          </w:p>
        </w:tc>
        <w:tc>
          <w:tcPr>
            <w:tcW w:w="8915" w:type="dxa"/>
            <w:gridSpan w:val="3"/>
          </w:tcPr>
          <w:p w:rsidR="00A41750" w:rsidRDefault="00353310">
            <w:pPr>
              <w:spacing w:line="210" w:lineRule="auto"/>
              <w:ind w:left="125"/>
              <w:rPr>
                <w:sz w:val="20"/>
                <w:szCs w:val="20"/>
              </w:rPr>
            </w:pPr>
            <w:r>
              <w:rPr>
                <w:sz w:val="20"/>
                <w:szCs w:val="20"/>
              </w:rPr>
              <w:t>Overhead Paging system integration</w:t>
            </w:r>
          </w:p>
        </w:tc>
      </w:tr>
      <w:tr w:rsidR="00A41750">
        <w:trPr>
          <w:trHeight w:val="230"/>
        </w:trPr>
        <w:tc>
          <w:tcPr>
            <w:tcW w:w="745" w:type="dxa"/>
          </w:tcPr>
          <w:p w:rsidR="00A41750" w:rsidRDefault="00353310">
            <w:pPr>
              <w:ind w:right="-120"/>
              <w:rPr>
                <w:strike/>
                <w:sz w:val="16"/>
                <w:szCs w:val="16"/>
              </w:rPr>
            </w:pPr>
            <w:r>
              <w:rPr>
                <w:sz w:val="16"/>
                <w:szCs w:val="16"/>
              </w:rPr>
              <w:t>MHHS 6</w:t>
            </w:r>
          </w:p>
        </w:tc>
        <w:tc>
          <w:tcPr>
            <w:tcW w:w="8915" w:type="dxa"/>
            <w:gridSpan w:val="3"/>
          </w:tcPr>
          <w:p w:rsidR="00A41750" w:rsidRDefault="00353310">
            <w:pPr>
              <w:rPr>
                <w:strike/>
                <w:sz w:val="20"/>
                <w:szCs w:val="20"/>
              </w:rPr>
            </w:pPr>
            <w:r>
              <w:t xml:space="preserve">  Voicemail System</w:t>
            </w:r>
          </w:p>
        </w:tc>
      </w:tr>
    </w:tbl>
    <w:p w:rsidR="00A41750" w:rsidRDefault="00A41750">
      <w:pPr>
        <w:spacing w:line="276" w:lineRule="auto"/>
        <w:ind w:left="1440"/>
        <w:rPr>
          <w:sz w:val="20"/>
          <w:szCs w:val="20"/>
        </w:rPr>
      </w:pPr>
    </w:p>
    <w:tbl>
      <w:tblPr>
        <w:tblStyle w:val="afff5"/>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
        <w:gridCol w:w="2885"/>
        <w:gridCol w:w="2460"/>
        <w:gridCol w:w="3660"/>
      </w:tblGrid>
      <w:tr w:rsidR="00A41750">
        <w:trPr>
          <w:trHeight w:val="230"/>
        </w:trPr>
        <w:tc>
          <w:tcPr>
            <w:tcW w:w="655" w:type="dxa"/>
            <w:shd w:val="clear" w:color="auto" w:fill="C0C0C0"/>
          </w:tcPr>
          <w:p w:rsidR="00A41750" w:rsidRDefault="00A41750">
            <w:pPr>
              <w:rPr>
                <w:strike/>
                <w:sz w:val="20"/>
                <w:szCs w:val="20"/>
              </w:rPr>
            </w:pPr>
          </w:p>
          <w:p w:rsidR="00A41750" w:rsidRDefault="00A41750">
            <w:pPr>
              <w:rPr>
                <w:rFonts w:ascii="Times New Roman" w:eastAsia="Times New Roman" w:hAnsi="Times New Roman" w:cs="Times New Roman"/>
                <w:sz w:val="16"/>
                <w:szCs w:val="16"/>
              </w:rPr>
            </w:pPr>
          </w:p>
        </w:tc>
        <w:tc>
          <w:tcPr>
            <w:tcW w:w="2885" w:type="dxa"/>
            <w:shd w:val="clear" w:color="auto" w:fill="C0C0C0"/>
          </w:tcPr>
          <w:p w:rsidR="00A41750" w:rsidRDefault="00353310">
            <w:pPr>
              <w:spacing w:line="210" w:lineRule="auto"/>
              <w:ind w:left="112"/>
              <w:rPr>
                <w:b/>
                <w:sz w:val="20"/>
                <w:szCs w:val="20"/>
              </w:rPr>
            </w:pPr>
            <w:r>
              <w:rPr>
                <w:b/>
                <w:sz w:val="20"/>
                <w:szCs w:val="20"/>
              </w:rPr>
              <w:t>Kickemuit  Middle School</w:t>
            </w:r>
          </w:p>
        </w:tc>
        <w:tc>
          <w:tcPr>
            <w:tcW w:w="2460" w:type="dxa"/>
            <w:shd w:val="clear" w:color="auto" w:fill="C0C0C0"/>
          </w:tcPr>
          <w:p w:rsidR="00A41750" w:rsidRDefault="00353310">
            <w:pPr>
              <w:spacing w:line="210" w:lineRule="auto"/>
              <w:ind w:left="115"/>
              <w:rPr>
                <w:b/>
                <w:sz w:val="20"/>
                <w:szCs w:val="20"/>
              </w:rPr>
            </w:pPr>
            <w:r>
              <w:rPr>
                <w:b/>
                <w:sz w:val="20"/>
                <w:szCs w:val="20"/>
              </w:rPr>
              <w:t>525 Child Street, Warren</w:t>
            </w:r>
          </w:p>
        </w:tc>
        <w:tc>
          <w:tcPr>
            <w:tcW w:w="3660" w:type="dxa"/>
            <w:shd w:val="clear" w:color="auto" w:fill="C0C0C0"/>
          </w:tcPr>
          <w:p w:rsidR="00A41750" w:rsidRDefault="00353310">
            <w:pPr>
              <w:spacing w:line="210" w:lineRule="auto"/>
              <w:ind w:left="115"/>
              <w:rPr>
                <w:b/>
                <w:sz w:val="20"/>
                <w:szCs w:val="20"/>
              </w:rPr>
            </w:pPr>
            <w:r>
              <w:rPr>
                <w:b/>
                <w:sz w:val="20"/>
                <w:szCs w:val="20"/>
              </w:rPr>
              <w:t>1GB fiber &gt; Headend network</w:t>
            </w:r>
          </w:p>
        </w:tc>
      </w:tr>
      <w:tr w:rsidR="00A41750">
        <w:trPr>
          <w:trHeight w:val="229"/>
        </w:trPr>
        <w:tc>
          <w:tcPr>
            <w:tcW w:w="655" w:type="dxa"/>
          </w:tcPr>
          <w:p w:rsidR="00A41750" w:rsidRDefault="00353310">
            <w:pPr>
              <w:rPr>
                <w:sz w:val="20"/>
                <w:szCs w:val="20"/>
              </w:rPr>
            </w:pPr>
            <w:r>
              <w:rPr>
                <w:sz w:val="16"/>
                <w:szCs w:val="16"/>
              </w:rPr>
              <w:t>KMS1</w:t>
            </w:r>
          </w:p>
        </w:tc>
        <w:tc>
          <w:tcPr>
            <w:tcW w:w="9005" w:type="dxa"/>
            <w:gridSpan w:val="3"/>
          </w:tcPr>
          <w:p w:rsidR="00A41750" w:rsidRDefault="00353310">
            <w:pPr>
              <w:spacing w:before="15" w:line="195" w:lineRule="auto"/>
              <w:ind w:left="105"/>
              <w:rPr>
                <w:sz w:val="20"/>
                <w:szCs w:val="20"/>
              </w:rPr>
            </w:pPr>
            <w:r>
              <w:rPr>
                <w:sz w:val="20"/>
                <w:szCs w:val="20"/>
              </w:rPr>
              <w:t>115 (classrooms) programmable button display digital phones</w:t>
            </w:r>
          </w:p>
        </w:tc>
      </w:tr>
      <w:tr w:rsidR="00A41750">
        <w:trPr>
          <w:trHeight w:val="230"/>
        </w:trPr>
        <w:tc>
          <w:tcPr>
            <w:tcW w:w="655" w:type="dxa"/>
          </w:tcPr>
          <w:p w:rsidR="00A41750" w:rsidRDefault="00353310">
            <w:pPr>
              <w:rPr>
                <w:sz w:val="20"/>
                <w:szCs w:val="20"/>
              </w:rPr>
            </w:pPr>
            <w:r>
              <w:rPr>
                <w:sz w:val="16"/>
                <w:szCs w:val="16"/>
              </w:rPr>
              <w:t>KMS2</w:t>
            </w:r>
          </w:p>
        </w:tc>
        <w:tc>
          <w:tcPr>
            <w:tcW w:w="9005" w:type="dxa"/>
            <w:gridSpan w:val="3"/>
          </w:tcPr>
          <w:p w:rsidR="00A41750" w:rsidRDefault="00353310">
            <w:pPr>
              <w:spacing w:before="20" w:line="190" w:lineRule="auto"/>
              <w:ind w:left="105"/>
              <w:rPr>
                <w:sz w:val="20"/>
                <w:szCs w:val="20"/>
              </w:rPr>
            </w:pPr>
            <w:r>
              <w:rPr>
                <w:sz w:val="20"/>
                <w:szCs w:val="20"/>
              </w:rPr>
              <w:t>10 (offices)/Maintenance Annex  programmable button display digital phones</w:t>
            </w:r>
          </w:p>
        </w:tc>
      </w:tr>
      <w:tr w:rsidR="00A41750">
        <w:trPr>
          <w:trHeight w:val="230"/>
        </w:trPr>
        <w:tc>
          <w:tcPr>
            <w:tcW w:w="655" w:type="dxa"/>
          </w:tcPr>
          <w:p w:rsidR="00A41750" w:rsidRDefault="00353310">
            <w:pPr>
              <w:rPr>
                <w:sz w:val="20"/>
                <w:szCs w:val="20"/>
              </w:rPr>
            </w:pPr>
            <w:r>
              <w:rPr>
                <w:sz w:val="16"/>
                <w:szCs w:val="16"/>
              </w:rPr>
              <w:t>KMS3</w:t>
            </w:r>
          </w:p>
        </w:tc>
        <w:tc>
          <w:tcPr>
            <w:tcW w:w="9005" w:type="dxa"/>
            <w:gridSpan w:val="3"/>
          </w:tcPr>
          <w:p w:rsidR="00A41750" w:rsidRDefault="00353310">
            <w:pPr>
              <w:spacing w:line="210" w:lineRule="auto"/>
              <w:ind w:left="134"/>
              <w:rPr>
                <w:sz w:val="20"/>
                <w:szCs w:val="20"/>
              </w:rPr>
            </w:pPr>
            <w:r>
              <w:rPr>
                <w:sz w:val="20"/>
                <w:szCs w:val="20"/>
              </w:rPr>
              <w:t>POTS lines for fax/Emergency Backup</w:t>
            </w:r>
          </w:p>
        </w:tc>
      </w:tr>
      <w:tr w:rsidR="00A41750">
        <w:trPr>
          <w:trHeight w:val="270"/>
        </w:trPr>
        <w:tc>
          <w:tcPr>
            <w:tcW w:w="655" w:type="dxa"/>
          </w:tcPr>
          <w:p w:rsidR="00A41750" w:rsidRDefault="00353310">
            <w:pPr>
              <w:rPr>
                <w:sz w:val="20"/>
                <w:szCs w:val="20"/>
              </w:rPr>
            </w:pPr>
            <w:r>
              <w:rPr>
                <w:sz w:val="16"/>
                <w:szCs w:val="16"/>
              </w:rPr>
              <w:t>KMS4</w:t>
            </w:r>
          </w:p>
        </w:tc>
        <w:tc>
          <w:tcPr>
            <w:tcW w:w="9005" w:type="dxa"/>
            <w:gridSpan w:val="3"/>
          </w:tcPr>
          <w:p w:rsidR="00A41750" w:rsidRDefault="00353310">
            <w:pPr>
              <w:spacing w:before="31" w:line="219" w:lineRule="auto"/>
              <w:ind w:left="105"/>
              <w:rPr>
                <w:sz w:val="20"/>
                <w:szCs w:val="20"/>
              </w:rPr>
            </w:pPr>
            <w:r>
              <w:rPr>
                <w:sz w:val="20"/>
                <w:szCs w:val="20"/>
              </w:rPr>
              <w:t>Overhead Paging system integration</w:t>
            </w:r>
          </w:p>
        </w:tc>
      </w:tr>
      <w:tr w:rsidR="00A41750">
        <w:trPr>
          <w:trHeight w:val="270"/>
        </w:trPr>
        <w:tc>
          <w:tcPr>
            <w:tcW w:w="655" w:type="dxa"/>
          </w:tcPr>
          <w:p w:rsidR="00A41750" w:rsidRDefault="00353310">
            <w:pPr>
              <w:rPr>
                <w:sz w:val="16"/>
                <w:szCs w:val="16"/>
              </w:rPr>
            </w:pPr>
            <w:r>
              <w:rPr>
                <w:sz w:val="16"/>
                <w:szCs w:val="16"/>
              </w:rPr>
              <w:t>KMS5</w:t>
            </w:r>
          </w:p>
          <w:p w:rsidR="00A41750" w:rsidRDefault="00A41750">
            <w:pPr>
              <w:rPr>
                <w:sz w:val="16"/>
                <w:szCs w:val="16"/>
              </w:rPr>
            </w:pPr>
          </w:p>
        </w:tc>
        <w:tc>
          <w:tcPr>
            <w:tcW w:w="9005" w:type="dxa"/>
            <w:gridSpan w:val="3"/>
          </w:tcPr>
          <w:p w:rsidR="00A41750" w:rsidRDefault="00A41750">
            <w:pPr>
              <w:spacing w:before="31" w:line="219" w:lineRule="auto"/>
              <w:ind w:left="105"/>
              <w:rPr>
                <w:sz w:val="20"/>
                <w:szCs w:val="20"/>
              </w:rPr>
            </w:pPr>
          </w:p>
          <w:p w:rsidR="00A41750" w:rsidRDefault="00353310">
            <w:pPr>
              <w:spacing w:before="31" w:line="219" w:lineRule="auto"/>
              <w:ind w:left="105"/>
              <w:rPr>
                <w:sz w:val="20"/>
                <w:szCs w:val="20"/>
              </w:rPr>
            </w:pPr>
            <w:r>
              <w:rPr>
                <w:sz w:val="20"/>
                <w:szCs w:val="20"/>
              </w:rPr>
              <w:t>Voicemail System</w:t>
            </w:r>
          </w:p>
        </w:tc>
      </w:tr>
    </w:tbl>
    <w:p w:rsidR="00A41750" w:rsidRDefault="00A41750">
      <w:pPr>
        <w:spacing w:line="276" w:lineRule="auto"/>
        <w:ind w:left="1440"/>
        <w:rPr>
          <w:sz w:val="20"/>
          <w:szCs w:val="20"/>
        </w:rPr>
      </w:pPr>
    </w:p>
    <w:p w:rsidR="00A41750" w:rsidRDefault="00A41750">
      <w:pPr>
        <w:spacing w:line="276" w:lineRule="auto"/>
        <w:ind w:left="1440"/>
        <w:rPr>
          <w:sz w:val="20"/>
          <w:szCs w:val="20"/>
        </w:rPr>
      </w:pPr>
    </w:p>
    <w:p w:rsidR="00A41750" w:rsidRDefault="00A41750">
      <w:pPr>
        <w:spacing w:line="276" w:lineRule="auto"/>
        <w:ind w:left="1440"/>
        <w:rPr>
          <w:sz w:val="20"/>
          <w:szCs w:val="20"/>
        </w:rPr>
      </w:pPr>
    </w:p>
    <w:p w:rsidR="00A41750" w:rsidRDefault="00A41750">
      <w:pPr>
        <w:spacing w:line="276" w:lineRule="auto"/>
        <w:ind w:left="1440"/>
        <w:rPr>
          <w:sz w:val="20"/>
          <w:szCs w:val="20"/>
        </w:rPr>
      </w:pPr>
    </w:p>
    <w:p w:rsidR="00A41750" w:rsidRDefault="00A41750">
      <w:pPr>
        <w:spacing w:line="276" w:lineRule="auto"/>
        <w:ind w:left="1440"/>
        <w:rPr>
          <w:sz w:val="20"/>
          <w:szCs w:val="20"/>
        </w:rPr>
      </w:pPr>
    </w:p>
    <w:tbl>
      <w:tblPr>
        <w:tblStyle w:val="afff6"/>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
        <w:gridCol w:w="2885"/>
        <w:gridCol w:w="2460"/>
        <w:gridCol w:w="3660"/>
      </w:tblGrid>
      <w:tr w:rsidR="00A41750">
        <w:trPr>
          <w:trHeight w:val="229"/>
        </w:trPr>
        <w:tc>
          <w:tcPr>
            <w:tcW w:w="655" w:type="dxa"/>
            <w:shd w:val="clear" w:color="auto" w:fill="C0C0C0"/>
          </w:tcPr>
          <w:p w:rsidR="00A41750" w:rsidRDefault="00A41750">
            <w:pPr>
              <w:rPr>
                <w:rFonts w:ascii="Times New Roman" w:eastAsia="Times New Roman" w:hAnsi="Times New Roman" w:cs="Times New Roman"/>
                <w:sz w:val="16"/>
                <w:szCs w:val="16"/>
              </w:rPr>
            </w:pPr>
          </w:p>
        </w:tc>
        <w:tc>
          <w:tcPr>
            <w:tcW w:w="2885" w:type="dxa"/>
            <w:shd w:val="clear" w:color="auto" w:fill="C0C0C0"/>
          </w:tcPr>
          <w:p w:rsidR="00A41750" w:rsidRDefault="00353310">
            <w:pPr>
              <w:spacing w:line="210" w:lineRule="auto"/>
              <w:ind w:left="112"/>
              <w:rPr>
                <w:b/>
                <w:sz w:val="20"/>
                <w:szCs w:val="20"/>
              </w:rPr>
            </w:pPr>
            <w:r>
              <w:rPr>
                <w:b/>
                <w:sz w:val="20"/>
                <w:szCs w:val="20"/>
              </w:rPr>
              <w:t>Colt Andrews School</w:t>
            </w:r>
          </w:p>
        </w:tc>
        <w:tc>
          <w:tcPr>
            <w:tcW w:w="2460" w:type="dxa"/>
            <w:shd w:val="clear" w:color="auto" w:fill="C0C0C0"/>
          </w:tcPr>
          <w:p w:rsidR="00A41750" w:rsidRDefault="00353310">
            <w:pPr>
              <w:spacing w:line="210" w:lineRule="auto"/>
              <w:ind w:left="115" w:right="-180"/>
              <w:rPr>
                <w:b/>
                <w:sz w:val="20"/>
                <w:szCs w:val="20"/>
              </w:rPr>
            </w:pPr>
            <w:r>
              <w:rPr>
                <w:b/>
                <w:sz w:val="20"/>
                <w:szCs w:val="20"/>
              </w:rPr>
              <w:t>570 &amp; 574 Hope Street, Bristol</w:t>
            </w:r>
          </w:p>
        </w:tc>
        <w:tc>
          <w:tcPr>
            <w:tcW w:w="3660" w:type="dxa"/>
            <w:shd w:val="clear" w:color="auto" w:fill="C0C0C0"/>
          </w:tcPr>
          <w:p w:rsidR="00A41750" w:rsidRDefault="00353310">
            <w:pPr>
              <w:spacing w:line="210" w:lineRule="auto"/>
              <w:ind w:left="115"/>
              <w:rPr>
                <w:b/>
                <w:sz w:val="20"/>
                <w:szCs w:val="20"/>
              </w:rPr>
            </w:pPr>
            <w:r>
              <w:rPr>
                <w:b/>
                <w:sz w:val="20"/>
                <w:szCs w:val="20"/>
              </w:rPr>
              <w:t>1GB fiber &gt; Headend network</w:t>
            </w:r>
          </w:p>
        </w:tc>
      </w:tr>
      <w:tr w:rsidR="00A41750">
        <w:trPr>
          <w:trHeight w:val="230"/>
        </w:trPr>
        <w:tc>
          <w:tcPr>
            <w:tcW w:w="655" w:type="dxa"/>
          </w:tcPr>
          <w:p w:rsidR="00A41750" w:rsidRDefault="00353310">
            <w:pPr>
              <w:spacing w:line="210" w:lineRule="auto"/>
              <w:ind w:right="99"/>
              <w:rPr>
                <w:sz w:val="16"/>
                <w:szCs w:val="16"/>
              </w:rPr>
            </w:pPr>
            <w:r>
              <w:rPr>
                <w:sz w:val="16"/>
                <w:szCs w:val="16"/>
              </w:rPr>
              <w:lastRenderedPageBreak/>
              <w:t>CA1</w:t>
            </w:r>
          </w:p>
          <w:p w:rsidR="00A41750" w:rsidRDefault="00A41750">
            <w:pPr>
              <w:spacing w:line="210" w:lineRule="auto"/>
              <w:ind w:right="99"/>
              <w:rPr>
                <w:sz w:val="16"/>
                <w:szCs w:val="16"/>
              </w:rPr>
            </w:pPr>
          </w:p>
        </w:tc>
        <w:tc>
          <w:tcPr>
            <w:tcW w:w="9005" w:type="dxa"/>
            <w:gridSpan w:val="3"/>
          </w:tcPr>
          <w:p w:rsidR="00A41750" w:rsidRDefault="00353310">
            <w:pPr>
              <w:spacing w:before="15" w:line="195" w:lineRule="auto"/>
              <w:ind w:left="105"/>
              <w:rPr>
                <w:sz w:val="20"/>
                <w:szCs w:val="20"/>
              </w:rPr>
            </w:pPr>
            <w:r>
              <w:rPr>
                <w:sz w:val="20"/>
                <w:szCs w:val="20"/>
              </w:rPr>
              <w:t>40 (classrooms) programmable button display digital phones</w:t>
            </w:r>
          </w:p>
        </w:tc>
      </w:tr>
      <w:tr w:rsidR="00A41750">
        <w:trPr>
          <w:trHeight w:val="230"/>
        </w:trPr>
        <w:tc>
          <w:tcPr>
            <w:tcW w:w="655" w:type="dxa"/>
          </w:tcPr>
          <w:p w:rsidR="00A41750" w:rsidRDefault="00353310">
            <w:pPr>
              <w:rPr>
                <w:sz w:val="16"/>
                <w:szCs w:val="16"/>
              </w:rPr>
            </w:pPr>
            <w:r>
              <w:rPr>
                <w:sz w:val="16"/>
                <w:szCs w:val="16"/>
              </w:rPr>
              <w:t>CA2</w:t>
            </w:r>
          </w:p>
          <w:p w:rsidR="00A41750" w:rsidRDefault="00A41750">
            <w:pPr>
              <w:rPr>
                <w:sz w:val="16"/>
                <w:szCs w:val="16"/>
              </w:rPr>
            </w:pPr>
          </w:p>
        </w:tc>
        <w:tc>
          <w:tcPr>
            <w:tcW w:w="9005" w:type="dxa"/>
            <w:gridSpan w:val="3"/>
          </w:tcPr>
          <w:p w:rsidR="00A41750" w:rsidRDefault="00353310">
            <w:pPr>
              <w:spacing w:before="20" w:line="190" w:lineRule="auto"/>
              <w:ind w:left="105"/>
              <w:rPr>
                <w:sz w:val="20"/>
                <w:szCs w:val="20"/>
              </w:rPr>
            </w:pPr>
            <w:r>
              <w:rPr>
                <w:sz w:val="20"/>
                <w:szCs w:val="20"/>
              </w:rPr>
              <w:t>5 (offices) programmable button display digital phones</w:t>
            </w:r>
          </w:p>
        </w:tc>
      </w:tr>
      <w:tr w:rsidR="00A41750">
        <w:trPr>
          <w:trHeight w:val="230"/>
        </w:trPr>
        <w:tc>
          <w:tcPr>
            <w:tcW w:w="655" w:type="dxa"/>
          </w:tcPr>
          <w:p w:rsidR="00A41750" w:rsidRDefault="00353310">
            <w:pPr>
              <w:rPr>
                <w:sz w:val="16"/>
                <w:szCs w:val="16"/>
              </w:rPr>
            </w:pPr>
            <w:r>
              <w:rPr>
                <w:sz w:val="16"/>
                <w:szCs w:val="16"/>
              </w:rPr>
              <w:t>CA3</w:t>
            </w:r>
          </w:p>
          <w:p w:rsidR="00A41750" w:rsidRDefault="00A41750">
            <w:pPr>
              <w:rPr>
                <w:sz w:val="16"/>
                <w:szCs w:val="16"/>
              </w:rPr>
            </w:pPr>
          </w:p>
        </w:tc>
        <w:tc>
          <w:tcPr>
            <w:tcW w:w="9005" w:type="dxa"/>
            <w:gridSpan w:val="3"/>
          </w:tcPr>
          <w:p w:rsidR="00A41750" w:rsidRDefault="00353310">
            <w:pPr>
              <w:spacing w:line="210" w:lineRule="auto"/>
              <w:rPr>
                <w:sz w:val="20"/>
                <w:szCs w:val="20"/>
              </w:rPr>
            </w:pPr>
            <w:r>
              <w:rPr>
                <w:sz w:val="20"/>
                <w:szCs w:val="20"/>
              </w:rPr>
              <w:t xml:space="preserve">  POTS lines for fax/Emergency Backup</w:t>
            </w:r>
          </w:p>
        </w:tc>
      </w:tr>
      <w:tr w:rsidR="00A41750">
        <w:trPr>
          <w:trHeight w:val="230"/>
        </w:trPr>
        <w:tc>
          <w:tcPr>
            <w:tcW w:w="655" w:type="dxa"/>
          </w:tcPr>
          <w:p w:rsidR="00A41750" w:rsidRDefault="00353310">
            <w:pPr>
              <w:rPr>
                <w:sz w:val="16"/>
                <w:szCs w:val="16"/>
              </w:rPr>
            </w:pPr>
            <w:r>
              <w:rPr>
                <w:sz w:val="16"/>
                <w:szCs w:val="16"/>
              </w:rPr>
              <w:t>CA4</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Overhead Paging system integration</w:t>
            </w:r>
          </w:p>
        </w:tc>
      </w:tr>
      <w:tr w:rsidR="00A41750">
        <w:trPr>
          <w:trHeight w:val="230"/>
        </w:trPr>
        <w:tc>
          <w:tcPr>
            <w:tcW w:w="655" w:type="dxa"/>
          </w:tcPr>
          <w:p w:rsidR="00A41750" w:rsidRDefault="00353310">
            <w:pPr>
              <w:rPr>
                <w:sz w:val="16"/>
                <w:szCs w:val="16"/>
              </w:rPr>
            </w:pPr>
            <w:r>
              <w:rPr>
                <w:sz w:val="16"/>
                <w:szCs w:val="16"/>
              </w:rPr>
              <w:t>CA5</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Voicemail System</w:t>
            </w:r>
          </w:p>
        </w:tc>
      </w:tr>
    </w:tbl>
    <w:p w:rsidR="00A41750" w:rsidRDefault="00A41750">
      <w:pPr>
        <w:spacing w:line="276" w:lineRule="auto"/>
        <w:rPr>
          <w:sz w:val="20"/>
          <w:szCs w:val="20"/>
        </w:rPr>
      </w:pPr>
    </w:p>
    <w:p w:rsidR="00A41750" w:rsidRDefault="00A41750">
      <w:pPr>
        <w:spacing w:line="276" w:lineRule="auto"/>
        <w:rPr>
          <w:sz w:val="20"/>
          <w:szCs w:val="20"/>
        </w:rPr>
      </w:pPr>
    </w:p>
    <w:p w:rsidR="00A41750" w:rsidRDefault="00A41750">
      <w:pPr>
        <w:spacing w:line="276" w:lineRule="auto"/>
        <w:ind w:left="1440"/>
        <w:rPr>
          <w:sz w:val="20"/>
          <w:szCs w:val="20"/>
        </w:rPr>
      </w:pPr>
    </w:p>
    <w:tbl>
      <w:tblPr>
        <w:tblStyle w:val="afff7"/>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015"/>
        <w:gridCol w:w="2460"/>
        <w:gridCol w:w="3555"/>
      </w:tblGrid>
      <w:tr w:rsidR="00A41750">
        <w:trPr>
          <w:trHeight w:val="230"/>
        </w:trPr>
        <w:tc>
          <w:tcPr>
            <w:tcW w:w="630" w:type="dxa"/>
            <w:shd w:val="clear" w:color="auto" w:fill="BFBFBF"/>
          </w:tcPr>
          <w:p w:rsidR="00A41750" w:rsidRDefault="00A41750">
            <w:pPr>
              <w:rPr>
                <w:rFonts w:ascii="Times New Roman" w:eastAsia="Times New Roman" w:hAnsi="Times New Roman" w:cs="Times New Roman"/>
                <w:sz w:val="16"/>
                <w:szCs w:val="16"/>
              </w:rPr>
            </w:pPr>
          </w:p>
        </w:tc>
        <w:tc>
          <w:tcPr>
            <w:tcW w:w="3015" w:type="dxa"/>
            <w:shd w:val="clear" w:color="auto" w:fill="BFBFBF"/>
          </w:tcPr>
          <w:p w:rsidR="00A41750" w:rsidRDefault="00353310">
            <w:pPr>
              <w:spacing w:line="210" w:lineRule="auto"/>
              <w:ind w:left="112"/>
              <w:rPr>
                <w:b/>
                <w:sz w:val="20"/>
                <w:szCs w:val="20"/>
              </w:rPr>
            </w:pPr>
            <w:r>
              <w:rPr>
                <w:b/>
                <w:sz w:val="20"/>
                <w:szCs w:val="20"/>
              </w:rPr>
              <w:t>Guiteras Elementary School</w:t>
            </w:r>
          </w:p>
        </w:tc>
        <w:tc>
          <w:tcPr>
            <w:tcW w:w="2460" w:type="dxa"/>
            <w:shd w:val="clear" w:color="auto" w:fill="BFBFBF"/>
          </w:tcPr>
          <w:p w:rsidR="00A41750" w:rsidRDefault="00353310">
            <w:pPr>
              <w:spacing w:line="210" w:lineRule="auto"/>
              <w:ind w:left="115"/>
              <w:rPr>
                <w:b/>
                <w:sz w:val="20"/>
                <w:szCs w:val="20"/>
              </w:rPr>
            </w:pPr>
            <w:r>
              <w:rPr>
                <w:b/>
                <w:sz w:val="20"/>
                <w:szCs w:val="20"/>
              </w:rPr>
              <w:t>35 Washington Street, Bristol</w:t>
            </w:r>
          </w:p>
        </w:tc>
        <w:tc>
          <w:tcPr>
            <w:tcW w:w="3555" w:type="dxa"/>
            <w:shd w:val="clear" w:color="auto" w:fill="BFBFBF"/>
          </w:tcPr>
          <w:p w:rsidR="00A41750" w:rsidRDefault="00353310">
            <w:pPr>
              <w:spacing w:line="210" w:lineRule="auto"/>
              <w:ind w:left="115"/>
              <w:rPr>
                <w:b/>
                <w:sz w:val="20"/>
                <w:szCs w:val="20"/>
              </w:rPr>
            </w:pPr>
            <w:r>
              <w:rPr>
                <w:b/>
                <w:sz w:val="20"/>
                <w:szCs w:val="20"/>
              </w:rPr>
              <w:t>1GB fiber &gt; Headend network</w:t>
            </w:r>
          </w:p>
        </w:tc>
      </w:tr>
      <w:tr w:rsidR="00A41750">
        <w:trPr>
          <w:trHeight w:val="230"/>
        </w:trPr>
        <w:tc>
          <w:tcPr>
            <w:tcW w:w="630" w:type="dxa"/>
            <w:shd w:val="clear" w:color="auto" w:fill="FFFFFF"/>
          </w:tcPr>
          <w:p w:rsidR="00A41750" w:rsidRDefault="00353310">
            <w:pPr>
              <w:spacing w:line="210" w:lineRule="auto"/>
              <w:ind w:right="99"/>
              <w:jc w:val="center"/>
              <w:rPr>
                <w:sz w:val="16"/>
                <w:szCs w:val="16"/>
              </w:rPr>
            </w:pPr>
            <w:r>
              <w:rPr>
                <w:sz w:val="16"/>
                <w:szCs w:val="16"/>
              </w:rPr>
              <w:t xml:space="preserve">  GU1</w:t>
            </w:r>
          </w:p>
        </w:tc>
        <w:tc>
          <w:tcPr>
            <w:tcW w:w="9030" w:type="dxa"/>
            <w:gridSpan w:val="3"/>
            <w:shd w:val="clear" w:color="auto" w:fill="FFFFFF"/>
          </w:tcPr>
          <w:p w:rsidR="00A41750" w:rsidRDefault="00353310">
            <w:pPr>
              <w:spacing w:before="15" w:line="195" w:lineRule="auto"/>
              <w:ind w:left="105"/>
              <w:rPr>
                <w:sz w:val="20"/>
                <w:szCs w:val="20"/>
              </w:rPr>
            </w:pPr>
            <w:r>
              <w:rPr>
                <w:sz w:val="20"/>
                <w:szCs w:val="20"/>
              </w:rPr>
              <w:t>30 (classrooms) programmable button display digital phones</w:t>
            </w:r>
          </w:p>
        </w:tc>
      </w:tr>
      <w:tr w:rsidR="00A41750">
        <w:trPr>
          <w:trHeight w:val="230"/>
        </w:trPr>
        <w:tc>
          <w:tcPr>
            <w:tcW w:w="630" w:type="dxa"/>
            <w:shd w:val="clear" w:color="auto" w:fill="FFFFFF"/>
          </w:tcPr>
          <w:p w:rsidR="00A41750" w:rsidRDefault="00353310">
            <w:pPr>
              <w:rPr>
                <w:sz w:val="16"/>
                <w:szCs w:val="16"/>
              </w:rPr>
            </w:pPr>
            <w:r>
              <w:rPr>
                <w:sz w:val="16"/>
                <w:szCs w:val="16"/>
              </w:rPr>
              <w:t>GU2</w:t>
            </w:r>
          </w:p>
          <w:p w:rsidR="00A41750" w:rsidRDefault="00A41750">
            <w:pPr>
              <w:rPr>
                <w:sz w:val="16"/>
                <w:szCs w:val="16"/>
              </w:rPr>
            </w:pPr>
          </w:p>
        </w:tc>
        <w:tc>
          <w:tcPr>
            <w:tcW w:w="9030" w:type="dxa"/>
            <w:gridSpan w:val="3"/>
            <w:shd w:val="clear" w:color="auto" w:fill="FFFFFF"/>
          </w:tcPr>
          <w:p w:rsidR="00A41750" w:rsidRDefault="00353310">
            <w:pPr>
              <w:spacing w:before="20" w:line="190" w:lineRule="auto"/>
              <w:ind w:left="105"/>
              <w:rPr>
                <w:sz w:val="20"/>
                <w:szCs w:val="20"/>
              </w:rPr>
            </w:pPr>
            <w:r>
              <w:rPr>
                <w:sz w:val="20"/>
                <w:szCs w:val="20"/>
              </w:rPr>
              <w:t>5 (offices) programmable button display digital phones</w:t>
            </w:r>
          </w:p>
        </w:tc>
      </w:tr>
      <w:tr w:rsidR="00A41750">
        <w:trPr>
          <w:trHeight w:val="456"/>
        </w:trPr>
        <w:tc>
          <w:tcPr>
            <w:tcW w:w="630" w:type="dxa"/>
            <w:shd w:val="clear" w:color="auto" w:fill="FFFFFF"/>
          </w:tcPr>
          <w:p w:rsidR="00A41750" w:rsidRDefault="00353310">
            <w:pPr>
              <w:rPr>
                <w:sz w:val="16"/>
                <w:szCs w:val="16"/>
              </w:rPr>
            </w:pPr>
            <w:r>
              <w:rPr>
                <w:sz w:val="16"/>
                <w:szCs w:val="16"/>
              </w:rPr>
              <w:t>GU3</w:t>
            </w:r>
          </w:p>
        </w:tc>
        <w:tc>
          <w:tcPr>
            <w:tcW w:w="9030" w:type="dxa"/>
            <w:gridSpan w:val="3"/>
            <w:shd w:val="clear" w:color="auto" w:fill="FFFFFF"/>
          </w:tcPr>
          <w:p w:rsidR="00A41750" w:rsidRDefault="00353310">
            <w:pPr>
              <w:spacing w:line="210" w:lineRule="auto"/>
              <w:ind w:left="134"/>
              <w:rPr>
                <w:sz w:val="20"/>
                <w:szCs w:val="20"/>
              </w:rPr>
            </w:pPr>
            <w:r>
              <w:rPr>
                <w:sz w:val="20"/>
                <w:szCs w:val="20"/>
              </w:rPr>
              <w:t>POTS lines for fax/Emergency Backup</w:t>
            </w:r>
          </w:p>
        </w:tc>
      </w:tr>
      <w:tr w:rsidR="00A41750">
        <w:trPr>
          <w:trHeight w:val="230"/>
        </w:trPr>
        <w:tc>
          <w:tcPr>
            <w:tcW w:w="630" w:type="dxa"/>
            <w:shd w:val="clear" w:color="auto" w:fill="FFFFFF"/>
          </w:tcPr>
          <w:p w:rsidR="00A41750" w:rsidRDefault="00353310">
            <w:pPr>
              <w:rPr>
                <w:sz w:val="16"/>
                <w:szCs w:val="16"/>
              </w:rPr>
            </w:pPr>
            <w:r>
              <w:rPr>
                <w:sz w:val="16"/>
                <w:szCs w:val="16"/>
              </w:rPr>
              <w:t>GU4</w:t>
            </w:r>
          </w:p>
        </w:tc>
        <w:tc>
          <w:tcPr>
            <w:tcW w:w="9030" w:type="dxa"/>
            <w:gridSpan w:val="3"/>
            <w:shd w:val="clear" w:color="auto" w:fill="FFFFFF"/>
          </w:tcPr>
          <w:p w:rsidR="00A41750" w:rsidRDefault="00353310">
            <w:pPr>
              <w:spacing w:before="31" w:line="219" w:lineRule="auto"/>
              <w:ind w:left="105"/>
              <w:rPr>
                <w:sz w:val="20"/>
                <w:szCs w:val="20"/>
              </w:rPr>
            </w:pPr>
            <w:r>
              <w:rPr>
                <w:sz w:val="20"/>
                <w:szCs w:val="20"/>
              </w:rPr>
              <w:t>Overhead Paging system integration</w:t>
            </w:r>
          </w:p>
        </w:tc>
      </w:tr>
      <w:tr w:rsidR="00A41750">
        <w:trPr>
          <w:trHeight w:val="230"/>
        </w:trPr>
        <w:tc>
          <w:tcPr>
            <w:tcW w:w="630" w:type="dxa"/>
            <w:shd w:val="clear" w:color="auto" w:fill="FFFFFF"/>
          </w:tcPr>
          <w:p w:rsidR="00A41750" w:rsidRDefault="00353310">
            <w:pPr>
              <w:rPr>
                <w:sz w:val="16"/>
                <w:szCs w:val="16"/>
              </w:rPr>
            </w:pPr>
            <w:r>
              <w:rPr>
                <w:sz w:val="16"/>
                <w:szCs w:val="16"/>
              </w:rPr>
              <w:t>GU5</w:t>
            </w:r>
          </w:p>
        </w:tc>
        <w:tc>
          <w:tcPr>
            <w:tcW w:w="9030" w:type="dxa"/>
            <w:gridSpan w:val="3"/>
            <w:shd w:val="clear" w:color="auto" w:fill="FFFFFF"/>
          </w:tcPr>
          <w:p w:rsidR="00A41750" w:rsidRDefault="00353310">
            <w:pPr>
              <w:spacing w:before="31" w:line="219" w:lineRule="auto"/>
              <w:ind w:left="105"/>
              <w:rPr>
                <w:sz w:val="20"/>
                <w:szCs w:val="20"/>
              </w:rPr>
            </w:pPr>
            <w:r>
              <w:rPr>
                <w:sz w:val="20"/>
                <w:szCs w:val="20"/>
              </w:rPr>
              <w:t>Voicemail System</w:t>
            </w:r>
          </w:p>
        </w:tc>
      </w:tr>
    </w:tbl>
    <w:p w:rsidR="00A41750" w:rsidRDefault="00A41750">
      <w:pPr>
        <w:spacing w:line="276" w:lineRule="auto"/>
        <w:ind w:left="1440"/>
        <w:rPr>
          <w:sz w:val="20"/>
          <w:szCs w:val="20"/>
        </w:rPr>
      </w:pPr>
    </w:p>
    <w:p w:rsidR="00A41750" w:rsidRDefault="00A41750">
      <w:pPr>
        <w:spacing w:line="276" w:lineRule="auto"/>
        <w:ind w:left="1440"/>
        <w:rPr>
          <w:sz w:val="20"/>
          <w:szCs w:val="20"/>
        </w:rPr>
      </w:pPr>
    </w:p>
    <w:p w:rsidR="00A41750" w:rsidRDefault="00A41750">
      <w:pPr>
        <w:spacing w:line="276" w:lineRule="auto"/>
        <w:ind w:left="1440"/>
        <w:rPr>
          <w:sz w:val="20"/>
          <w:szCs w:val="20"/>
        </w:rPr>
      </w:pPr>
    </w:p>
    <w:p w:rsidR="00A41750" w:rsidRDefault="00A41750">
      <w:pPr>
        <w:spacing w:line="276" w:lineRule="auto"/>
        <w:ind w:left="1440"/>
        <w:rPr>
          <w:sz w:val="20"/>
          <w:szCs w:val="20"/>
        </w:rPr>
      </w:pPr>
    </w:p>
    <w:tbl>
      <w:tblPr>
        <w:tblStyle w:val="afff8"/>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
        <w:gridCol w:w="2885"/>
        <w:gridCol w:w="2460"/>
        <w:gridCol w:w="3660"/>
      </w:tblGrid>
      <w:tr w:rsidR="00A41750">
        <w:trPr>
          <w:trHeight w:val="229"/>
        </w:trPr>
        <w:tc>
          <w:tcPr>
            <w:tcW w:w="655" w:type="dxa"/>
            <w:shd w:val="clear" w:color="auto" w:fill="C0C0C0"/>
          </w:tcPr>
          <w:p w:rsidR="00A41750" w:rsidRDefault="00A41750">
            <w:pPr>
              <w:rPr>
                <w:rFonts w:ascii="Times New Roman" w:eastAsia="Times New Roman" w:hAnsi="Times New Roman" w:cs="Times New Roman"/>
                <w:sz w:val="16"/>
                <w:szCs w:val="16"/>
              </w:rPr>
            </w:pPr>
          </w:p>
        </w:tc>
        <w:tc>
          <w:tcPr>
            <w:tcW w:w="2885" w:type="dxa"/>
            <w:shd w:val="clear" w:color="auto" w:fill="C0C0C0"/>
          </w:tcPr>
          <w:p w:rsidR="00A41750" w:rsidRDefault="00353310">
            <w:pPr>
              <w:spacing w:line="210" w:lineRule="auto"/>
              <w:ind w:left="112"/>
              <w:rPr>
                <w:b/>
                <w:sz w:val="20"/>
                <w:szCs w:val="20"/>
              </w:rPr>
            </w:pPr>
            <w:r>
              <w:rPr>
                <w:b/>
                <w:sz w:val="20"/>
                <w:szCs w:val="20"/>
              </w:rPr>
              <w:t xml:space="preserve">Rockwell Elementary </w:t>
            </w:r>
          </w:p>
        </w:tc>
        <w:tc>
          <w:tcPr>
            <w:tcW w:w="2460" w:type="dxa"/>
            <w:shd w:val="clear" w:color="auto" w:fill="C0C0C0"/>
          </w:tcPr>
          <w:p w:rsidR="00A41750" w:rsidRDefault="00353310">
            <w:pPr>
              <w:spacing w:line="210" w:lineRule="auto"/>
              <w:ind w:left="115" w:right="-180"/>
              <w:rPr>
                <w:b/>
                <w:sz w:val="20"/>
                <w:szCs w:val="20"/>
              </w:rPr>
            </w:pPr>
            <w:r>
              <w:rPr>
                <w:b/>
                <w:sz w:val="20"/>
                <w:szCs w:val="20"/>
              </w:rPr>
              <w:t>1225 Hope Street, Bristol</w:t>
            </w:r>
          </w:p>
        </w:tc>
        <w:tc>
          <w:tcPr>
            <w:tcW w:w="3660" w:type="dxa"/>
            <w:shd w:val="clear" w:color="auto" w:fill="C0C0C0"/>
          </w:tcPr>
          <w:p w:rsidR="00A41750" w:rsidRDefault="00353310">
            <w:pPr>
              <w:spacing w:line="210" w:lineRule="auto"/>
              <w:ind w:left="115"/>
              <w:rPr>
                <w:b/>
                <w:sz w:val="20"/>
                <w:szCs w:val="20"/>
              </w:rPr>
            </w:pPr>
            <w:r>
              <w:rPr>
                <w:b/>
                <w:sz w:val="20"/>
                <w:szCs w:val="20"/>
              </w:rPr>
              <w:t>1GB fiber &gt; Headend network</w:t>
            </w:r>
          </w:p>
        </w:tc>
      </w:tr>
      <w:tr w:rsidR="00A41750">
        <w:trPr>
          <w:trHeight w:val="230"/>
        </w:trPr>
        <w:tc>
          <w:tcPr>
            <w:tcW w:w="655" w:type="dxa"/>
          </w:tcPr>
          <w:p w:rsidR="00A41750" w:rsidRDefault="00353310">
            <w:pPr>
              <w:spacing w:line="210" w:lineRule="auto"/>
              <w:ind w:right="99"/>
              <w:rPr>
                <w:sz w:val="16"/>
                <w:szCs w:val="16"/>
              </w:rPr>
            </w:pPr>
            <w:r>
              <w:rPr>
                <w:sz w:val="16"/>
                <w:szCs w:val="16"/>
              </w:rPr>
              <w:t>RW1</w:t>
            </w:r>
          </w:p>
        </w:tc>
        <w:tc>
          <w:tcPr>
            <w:tcW w:w="9005" w:type="dxa"/>
            <w:gridSpan w:val="3"/>
          </w:tcPr>
          <w:p w:rsidR="00A41750" w:rsidRDefault="00353310">
            <w:pPr>
              <w:spacing w:before="15" w:line="195" w:lineRule="auto"/>
              <w:ind w:left="105"/>
              <w:rPr>
                <w:sz w:val="20"/>
                <w:szCs w:val="20"/>
              </w:rPr>
            </w:pPr>
            <w:r>
              <w:rPr>
                <w:sz w:val="20"/>
                <w:szCs w:val="20"/>
              </w:rPr>
              <w:t>30 (classrooms) programmable button display digital phones</w:t>
            </w:r>
          </w:p>
        </w:tc>
      </w:tr>
      <w:tr w:rsidR="00A41750">
        <w:trPr>
          <w:trHeight w:val="230"/>
        </w:trPr>
        <w:tc>
          <w:tcPr>
            <w:tcW w:w="655" w:type="dxa"/>
          </w:tcPr>
          <w:p w:rsidR="00A41750" w:rsidRDefault="00353310">
            <w:pPr>
              <w:rPr>
                <w:sz w:val="16"/>
                <w:szCs w:val="16"/>
              </w:rPr>
            </w:pPr>
            <w:r>
              <w:rPr>
                <w:sz w:val="16"/>
                <w:szCs w:val="16"/>
              </w:rPr>
              <w:t>RW2</w:t>
            </w:r>
          </w:p>
          <w:p w:rsidR="00A41750" w:rsidRDefault="00A41750">
            <w:pPr>
              <w:rPr>
                <w:sz w:val="16"/>
                <w:szCs w:val="16"/>
              </w:rPr>
            </w:pPr>
          </w:p>
        </w:tc>
        <w:tc>
          <w:tcPr>
            <w:tcW w:w="9005" w:type="dxa"/>
            <w:gridSpan w:val="3"/>
          </w:tcPr>
          <w:p w:rsidR="00A41750" w:rsidRDefault="00353310">
            <w:pPr>
              <w:spacing w:before="20" w:line="190" w:lineRule="auto"/>
              <w:ind w:left="105"/>
              <w:rPr>
                <w:sz w:val="20"/>
                <w:szCs w:val="20"/>
              </w:rPr>
            </w:pPr>
            <w:r>
              <w:rPr>
                <w:sz w:val="20"/>
                <w:szCs w:val="20"/>
              </w:rPr>
              <w:t>5 (offices) programmable button display digital phones</w:t>
            </w:r>
          </w:p>
        </w:tc>
      </w:tr>
      <w:tr w:rsidR="00A41750">
        <w:trPr>
          <w:trHeight w:val="230"/>
        </w:trPr>
        <w:tc>
          <w:tcPr>
            <w:tcW w:w="655" w:type="dxa"/>
          </w:tcPr>
          <w:p w:rsidR="00A41750" w:rsidRDefault="00353310">
            <w:pPr>
              <w:rPr>
                <w:sz w:val="16"/>
                <w:szCs w:val="16"/>
              </w:rPr>
            </w:pPr>
            <w:r>
              <w:rPr>
                <w:sz w:val="16"/>
                <w:szCs w:val="16"/>
              </w:rPr>
              <w:t>RW3</w:t>
            </w:r>
          </w:p>
          <w:p w:rsidR="00A41750" w:rsidRDefault="00A41750">
            <w:pPr>
              <w:rPr>
                <w:sz w:val="16"/>
                <w:szCs w:val="16"/>
              </w:rPr>
            </w:pPr>
          </w:p>
        </w:tc>
        <w:tc>
          <w:tcPr>
            <w:tcW w:w="9005" w:type="dxa"/>
            <w:gridSpan w:val="3"/>
          </w:tcPr>
          <w:p w:rsidR="00A41750" w:rsidRDefault="00353310">
            <w:pPr>
              <w:spacing w:line="210" w:lineRule="auto"/>
              <w:ind w:left="134"/>
              <w:rPr>
                <w:sz w:val="20"/>
                <w:szCs w:val="20"/>
              </w:rPr>
            </w:pPr>
            <w:r>
              <w:rPr>
                <w:sz w:val="20"/>
                <w:szCs w:val="20"/>
              </w:rPr>
              <w:t>POTS lines for fax/Emergency Backup</w:t>
            </w:r>
          </w:p>
        </w:tc>
      </w:tr>
      <w:tr w:rsidR="00A41750">
        <w:trPr>
          <w:trHeight w:val="230"/>
        </w:trPr>
        <w:tc>
          <w:tcPr>
            <w:tcW w:w="655" w:type="dxa"/>
          </w:tcPr>
          <w:p w:rsidR="00A41750" w:rsidRDefault="00353310">
            <w:pPr>
              <w:rPr>
                <w:sz w:val="16"/>
                <w:szCs w:val="16"/>
              </w:rPr>
            </w:pPr>
            <w:r>
              <w:rPr>
                <w:sz w:val="16"/>
                <w:szCs w:val="16"/>
              </w:rPr>
              <w:t>RW4</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Overhead Paging system integration</w:t>
            </w:r>
          </w:p>
        </w:tc>
      </w:tr>
      <w:tr w:rsidR="00A41750">
        <w:trPr>
          <w:trHeight w:val="230"/>
        </w:trPr>
        <w:tc>
          <w:tcPr>
            <w:tcW w:w="655" w:type="dxa"/>
          </w:tcPr>
          <w:p w:rsidR="00A41750" w:rsidRDefault="00353310">
            <w:pPr>
              <w:rPr>
                <w:sz w:val="16"/>
                <w:szCs w:val="16"/>
              </w:rPr>
            </w:pPr>
            <w:r>
              <w:rPr>
                <w:sz w:val="16"/>
                <w:szCs w:val="16"/>
              </w:rPr>
              <w:t>RW5</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Voicemail System</w:t>
            </w:r>
          </w:p>
        </w:tc>
      </w:tr>
    </w:tbl>
    <w:p w:rsidR="00A41750" w:rsidRDefault="00A41750">
      <w:pPr>
        <w:spacing w:line="276" w:lineRule="auto"/>
        <w:rPr>
          <w:sz w:val="20"/>
          <w:szCs w:val="20"/>
        </w:rPr>
      </w:pPr>
    </w:p>
    <w:p w:rsidR="00A41750" w:rsidRDefault="00A41750">
      <w:pPr>
        <w:spacing w:line="276" w:lineRule="auto"/>
        <w:rPr>
          <w:sz w:val="20"/>
          <w:szCs w:val="20"/>
        </w:rPr>
      </w:pPr>
    </w:p>
    <w:p w:rsidR="00A41750" w:rsidRDefault="00A41750">
      <w:pPr>
        <w:spacing w:line="276" w:lineRule="auto"/>
        <w:rPr>
          <w:sz w:val="20"/>
          <w:szCs w:val="20"/>
        </w:rPr>
      </w:pPr>
    </w:p>
    <w:p w:rsidR="00A41750" w:rsidRDefault="00A41750">
      <w:pPr>
        <w:spacing w:line="276" w:lineRule="auto"/>
        <w:rPr>
          <w:sz w:val="20"/>
          <w:szCs w:val="20"/>
        </w:rPr>
      </w:pPr>
    </w:p>
    <w:tbl>
      <w:tblPr>
        <w:tblStyle w:val="afff9"/>
        <w:tblW w:w="966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5"/>
        <w:gridCol w:w="2885"/>
        <w:gridCol w:w="2460"/>
        <w:gridCol w:w="3660"/>
      </w:tblGrid>
      <w:tr w:rsidR="00A41750">
        <w:trPr>
          <w:trHeight w:val="229"/>
        </w:trPr>
        <w:tc>
          <w:tcPr>
            <w:tcW w:w="655" w:type="dxa"/>
            <w:shd w:val="clear" w:color="auto" w:fill="C0C0C0"/>
          </w:tcPr>
          <w:p w:rsidR="00A41750" w:rsidRDefault="00A41750">
            <w:pPr>
              <w:rPr>
                <w:rFonts w:ascii="Times New Roman" w:eastAsia="Times New Roman" w:hAnsi="Times New Roman" w:cs="Times New Roman"/>
                <w:sz w:val="16"/>
                <w:szCs w:val="16"/>
              </w:rPr>
            </w:pPr>
          </w:p>
        </w:tc>
        <w:tc>
          <w:tcPr>
            <w:tcW w:w="2885" w:type="dxa"/>
            <w:shd w:val="clear" w:color="auto" w:fill="C0C0C0"/>
          </w:tcPr>
          <w:p w:rsidR="00A41750" w:rsidRDefault="00353310">
            <w:pPr>
              <w:spacing w:line="210" w:lineRule="auto"/>
              <w:ind w:left="112"/>
              <w:rPr>
                <w:b/>
                <w:sz w:val="20"/>
                <w:szCs w:val="20"/>
              </w:rPr>
            </w:pPr>
            <w:r>
              <w:rPr>
                <w:b/>
                <w:sz w:val="20"/>
                <w:szCs w:val="20"/>
              </w:rPr>
              <w:t xml:space="preserve">Hugh Cole Elementary </w:t>
            </w:r>
          </w:p>
        </w:tc>
        <w:tc>
          <w:tcPr>
            <w:tcW w:w="2460" w:type="dxa"/>
            <w:shd w:val="clear" w:color="auto" w:fill="C0C0C0"/>
          </w:tcPr>
          <w:p w:rsidR="00A41750" w:rsidRDefault="00353310">
            <w:pPr>
              <w:spacing w:line="210" w:lineRule="auto"/>
              <w:ind w:left="115" w:right="-180"/>
              <w:rPr>
                <w:b/>
                <w:sz w:val="20"/>
                <w:szCs w:val="20"/>
              </w:rPr>
            </w:pPr>
            <w:r>
              <w:rPr>
                <w:b/>
                <w:sz w:val="20"/>
                <w:szCs w:val="20"/>
              </w:rPr>
              <w:t>50 Asylum Road, Warren</w:t>
            </w:r>
          </w:p>
        </w:tc>
        <w:tc>
          <w:tcPr>
            <w:tcW w:w="3660" w:type="dxa"/>
            <w:shd w:val="clear" w:color="auto" w:fill="C0C0C0"/>
          </w:tcPr>
          <w:p w:rsidR="00A41750" w:rsidRDefault="00353310">
            <w:pPr>
              <w:spacing w:line="210" w:lineRule="auto"/>
              <w:ind w:left="115"/>
              <w:rPr>
                <w:b/>
                <w:sz w:val="20"/>
                <w:szCs w:val="20"/>
              </w:rPr>
            </w:pPr>
            <w:r>
              <w:rPr>
                <w:b/>
                <w:sz w:val="20"/>
                <w:szCs w:val="20"/>
              </w:rPr>
              <w:t>1GB fiber &gt; Headend network</w:t>
            </w:r>
          </w:p>
        </w:tc>
      </w:tr>
      <w:tr w:rsidR="00A41750">
        <w:trPr>
          <w:trHeight w:val="230"/>
        </w:trPr>
        <w:tc>
          <w:tcPr>
            <w:tcW w:w="655" w:type="dxa"/>
          </w:tcPr>
          <w:p w:rsidR="00A41750" w:rsidRDefault="00353310">
            <w:pPr>
              <w:spacing w:line="210" w:lineRule="auto"/>
              <w:ind w:right="99"/>
              <w:rPr>
                <w:sz w:val="16"/>
                <w:szCs w:val="16"/>
              </w:rPr>
            </w:pPr>
            <w:r>
              <w:rPr>
                <w:sz w:val="16"/>
                <w:szCs w:val="16"/>
              </w:rPr>
              <w:t>HC1</w:t>
            </w:r>
          </w:p>
        </w:tc>
        <w:tc>
          <w:tcPr>
            <w:tcW w:w="9005" w:type="dxa"/>
            <w:gridSpan w:val="3"/>
          </w:tcPr>
          <w:p w:rsidR="00A41750" w:rsidRDefault="00353310">
            <w:pPr>
              <w:spacing w:before="15" w:line="195" w:lineRule="auto"/>
              <w:ind w:left="105"/>
              <w:rPr>
                <w:sz w:val="20"/>
                <w:szCs w:val="20"/>
              </w:rPr>
            </w:pPr>
            <w:r>
              <w:rPr>
                <w:sz w:val="20"/>
                <w:szCs w:val="20"/>
              </w:rPr>
              <w:t>65 (classrooms) programmable button display digital phones</w:t>
            </w:r>
          </w:p>
        </w:tc>
      </w:tr>
      <w:tr w:rsidR="00A41750">
        <w:trPr>
          <w:trHeight w:val="230"/>
        </w:trPr>
        <w:tc>
          <w:tcPr>
            <w:tcW w:w="655" w:type="dxa"/>
          </w:tcPr>
          <w:p w:rsidR="00A41750" w:rsidRDefault="00353310">
            <w:pPr>
              <w:rPr>
                <w:sz w:val="16"/>
                <w:szCs w:val="16"/>
              </w:rPr>
            </w:pPr>
            <w:r>
              <w:rPr>
                <w:sz w:val="16"/>
                <w:szCs w:val="16"/>
              </w:rPr>
              <w:t>HC2</w:t>
            </w:r>
          </w:p>
          <w:p w:rsidR="00A41750" w:rsidRDefault="00A41750">
            <w:pPr>
              <w:rPr>
                <w:sz w:val="16"/>
                <w:szCs w:val="16"/>
              </w:rPr>
            </w:pPr>
          </w:p>
        </w:tc>
        <w:tc>
          <w:tcPr>
            <w:tcW w:w="9005" w:type="dxa"/>
            <w:gridSpan w:val="3"/>
          </w:tcPr>
          <w:p w:rsidR="00A41750" w:rsidRDefault="00353310">
            <w:pPr>
              <w:spacing w:before="20" w:line="190" w:lineRule="auto"/>
              <w:ind w:left="105"/>
              <w:rPr>
                <w:sz w:val="20"/>
                <w:szCs w:val="20"/>
              </w:rPr>
            </w:pPr>
            <w:r>
              <w:rPr>
                <w:sz w:val="20"/>
                <w:szCs w:val="20"/>
              </w:rPr>
              <w:t>10 (offices) programmable button display digital phones</w:t>
            </w:r>
          </w:p>
        </w:tc>
      </w:tr>
      <w:tr w:rsidR="00A41750">
        <w:trPr>
          <w:trHeight w:val="230"/>
        </w:trPr>
        <w:tc>
          <w:tcPr>
            <w:tcW w:w="655" w:type="dxa"/>
          </w:tcPr>
          <w:p w:rsidR="00A41750" w:rsidRDefault="00353310">
            <w:pPr>
              <w:rPr>
                <w:sz w:val="16"/>
                <w:szCs w:val="16"/>
              </w:rPr>
            </w:pPr>
            <w:r>
              <w:rPr>
                <w:sz w:val="16"/>
                <w:szCs w:val="16"/>
              </w:rPr>
              <w:t>HC3</w:t>
            </w:r>
          </w:p>
        </w:tc>
        <w:tc>
          <w:tcPr>
            <w:tcW w:w="9005" w:type="dxa"/>
            <w:gridSpan w:val="3"/>
          </w:tcPr>
          <w:p w:rsidR="00A41750" w:rsidRDefault="00353310">
            <w:pPr>
              <w:spacing w:line="210" w:lineRule="auto"/>
              <w:ind w:left="134"/>
              <w:rPr>
                <w:sz w:val="20"/>
                <w:szCs w:val="20"/>
              </w:rPr>
            </w:pPr>
            <w:r>
              <w:rPr>
                <w:sz w:val="20"/>
                <w:szCs w:val="20"/>
              </w:rPr>
              <w:t>POTS lines for fax/Emergency Backup</w:t>
            </w:r>
          </w:p>
        </w:tc>
      </w:tr>
      <w:tr w:rsidR="00A41750">
        <w:trPr>
          <w:trHeight w:val="230"/>
        </w:trPr>
        <w:tc>
          <w:tcPr>
            <w:tcW w:w="655" w:type="dxa"/>
          </w:tcPr>
          <w:p w:rsidR="00A41750" w:rsidRDefault="00353310">
            <w:pPr>
              <w:rPr>
                <w:sz w:val="16"/>
                <w:szCs w:val="16"/>
              </w:rPr>
            </w:pPr>
            <w:r>
              <w:rPr>
                <w:sz w:val="16"/>
                <w:szCs w:val="16"/>
              </w:rPr>
              <w:t>HC4</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Overhead Paging system integration</w:t>
            </w:r>
          </w:p>
        </w:tc>
      </w:tr>
      <w:tr w:rsidR="00A41750">
        <w:trPr>
          <w:trHeight w:val="230"/>
        </w:trPr>
        <w:tc>
          <w:tcPr>
            <w:tcW w:w="655" w:type="dxa"/>
          </w:tcPr>
          <w:p w:rsidR="00A41750" w:rsidRDefault="00353310">
            <w:pPr>
              <w:rPr>
                <w:sz w:val="16"/>
                <w:szCs w:val="16"/>
              </w:rPr>
            </w:pPr>
            <w:r>
              <w:rPr>
                <w:sz w:val="16"/>
                <w:szCs w:val="16"/>
              </w:rPr>
              <w:t>HC5</w:t>
            </w:r>
          </w:p>
          <w:p w:rsidR="00A41750" w:rsidRDefault="00A41750">
            <w:pPr>
              <w:rPr>
                <w:sz w:val="16"/>
                <w:szCs w:val="16"/>
              </w:rPr>
            </w:pPr>
          </w:p>
        </w:tc>
        <w:tc>
          <w:tcPr>
            <w:tcW w:w="9005" w:type="dxa"/>
            <w:gridSpan w:val="3"/>
          </w:tcPr>
          <w:p w:rsidR="00A41750" w:rsidRDefault="00353310">
            <w:pPr>
              <w:spacing w:before="31" w:line="219" w:lineRule="auto"/>
              <w:ind w:left="105"/>
              <w:rPr>
                <w:sz w:val="20"/>
                <w:szCs w:val="20"/>
              </w:rPr>
            </w:pPr>
            <w:r>
              <w:rPr>
                <w:sz w:val="20"/>
                <w:szCs w:val="20"/>
              </w:rPr>
              <w:t>Voicemail System</w:t>
            </w:r>
          </w:p>
        </w:tc>
      </w:tr>
    </w:tbl>
    <w:p w:rsidR="00A41750" w:rsidRDefault="00A41750">
      <w:pPr>
        <w:spacing w:before="6"/>
        <w:rPr>
          <w:sz w:val="17"/>
          <w:szCs w:val="17"/>
        </w:rPr>
      </w:pPr>
    </w:p>
    <w:p w:rsidR="00A41750" w:rsidRDefault="00353310">
      <w:pPr>
        <w:pStyle w:val="Heading3"/>
        <w:numPr>
          <w:ilvl w:val="1"/>
          <w:numId w:val="19"/>
        </w:numPr>
        <w:tabs>
          <w:tab w:val="left" w:pos="1168"/>
          <w:tab w:val="left" w:pos="1169"/>
        </w:tabs>
        <w:ind w:left="1168" w:hanging="808"/>
      </w:pPr>
      <w:r>
        <w:t>Training Plan</w:t>
      </w:r>
    </w:p>
    <w:p w:rsidR="00A41750" w:rsidRDefault="00353310">
      <w:pPr>
        <w:tabs>
          <w:tab w:val="left" w:pos="450"/>
          <w:tab w:val="left" w:pos="355"/>
        </w:tabs>
        <w:ind w:left="360"/>
        <w:rPr>
          <w:sz w:val="20"/>
          <w:szCs w:val="20"/>
        </w:rPr>
      </w:pPr>
      <w:r>
        <w:rPr>
          <w:sz w:val="20"/>
          <w:szCs w:val="20"/>
        </w:rPr>
        <w:t>As part of the Project Scope, the selected vendor will develop, provide, and manage a detailed plan for training. This Training Plan must include the information described below.</w:t>
      </w:r>
    </w:p>
    <w:p w:rsidR="00A41750" w:rsidRDefault="00A41750">
      <w:pPr>
        <w:pBdr>
          <w:top w:val="nil"/>
          <w:left w:val="nil"/>
          <w:bottom w:val="nil"/>
          <w:right w:val="nil"/>
          <w:between w:val="nil"/>
        </w:pBdr>
        <w:spacing w:before="9"/>
        <w:rPr>
          <w:color w:val="000000"/>
        </w:rPr>
      </w:pPr>
    </w:p>
    <w:p w:rsidR="00A41750" w:rsidRDefault="00353310">
      <w:pPr>
        <w:numPr>
          <w:ilvl w:val="2"/>
          <w:numId w:val="19"/>
        </w:numPr>
        <w:pBdr>
          <w:top w:val="nil"/>
          <w:left w:val="nil"/>
          <w:bottom w:val="nil"/>
          <w:right w:val="nil"/>
          <w:between w:val="nil"/>
        </w:pBdr>
        <w:tabs>
          <w:tab w:val="left" w:pos="1286"/>
        </w:tabs>
        <w:spacing w:line="276" w:lineRule="auto"/>
        <w:ind w:right="238"/>
        <w:jc w:val="both"/>
        <w:rPr>
          <w:color w:val="000000"/>
          <w:sz w:val="20"/>
          <w:szCs w:val="20"/>
        </w:rPr>
      </w:pPr>
      <w:r>
        <w:rPr>
          <w:color w:val="000000"/>
          <w:sz w:val="20"/>
          <w:szCs w:val="20"/>
        </w:rPr>
        <w:t xml:space="preserve">The role and responsibility of the system and/or roll-out vendor in the design and implementation of the training plan (e.g., development of customized training materials, delivering training to </w:t>
      </w:r>
      <w:r>
        <w:rPr>
          <w:sz w:val="20"/>
          <w:szCs w:val="20"/>
        </w:rPr>
        <w:t>BWRSD</w:t>
      </w:r>
      <w:r>
        <w:rPr>
          <w:color w:val="000000"/>
          <w:sz w:val="20"/>
          <w:szCs w:val="20"/>
        </w:rPr>
        <w:t xml:space="preserve"> end-users).</w:t>
      </w:r>
    </w:p>
    <w:p w:rsidR="00A41750" w:rsidRDefault="00353310">
      <w:pPr>
        <w:numPr>
          <w:ilvl w:val="2"/>
          <w:numId w:val="19"/>
        </w:numPr>
        <w:pBdr>
          <w:top w:val="nil"/>
          <w:left w:val="nil"/>
          <w:bottom w:val="nil"/>
          <w:right w:val="nil"/>
          <w:between w:val="nil"/>
        </w:pBdr>
        <w:tabs>
          <w:tab w:val="left" w:pos="1286"/>
        </w:tabs>
        <w:spacing w:line="228" w:lineRule="auto"/>
        <w:jc w:val="both"/>
        <w:rPr>
          <w:color w:val="000000"/>
          <w:sz w:val="20"/>
          <w:szCs w:val="20"/>
        </w:rPr>
      </w:pPr>
      <w:r>
        <w:rPr>
          <w:color w:val="000000"/>
          <w:sz w:val="20"/>
          <w:szCs w:val="20"/>
        </w:rPr>
        <w:t xml:space="preserve">The role and responsibility of the </w:t>
      </w:r>
      <w:r>
        <w:rPr>
          <w:sz w:val="20"/>
          <w:szCs w:val="20"/>
        </w:rPr>
        <w:t>BWRSD</w:t>
      </w:r>
      <w:r>
        <w:rPr>
          <w:color w:val="000000"/>
          <w:sz w:val="20"/>
          <w:szCs w:val="20"/>
        </w:rPr>
        <w:t xml:space="preserve"> st</w:t>
      </w:r>
      <w:r>
        <w:rPr>
          <w:color w:val="000000"/>
          <w:sz w:val="20"/>
          <w:szCs w:val="20"/>
        </w:rPr>
        <w:t>aff in the design and implementation of the training plan.</w:t>
      </w:r>
    </w:p>
    <w:p w:rsidR="00A41750" w:rsidRDefault="00353310">
      <w:pPr>
        <w:numPr>
          <w:ilvl w:val="2"/>
          <w:numId w:val="19"/>
        </w:numPr>
        <w:pBdr>
          <w:top w:val="nil"/>
          <w:left w:val="nil"/>
          <w:bottom w:val="nil"/>
          <w:right w:val="nil"/>
          <w:between w:val="nil"/>
        </w:pBdr>
        <w:tabs>
          <w:tab w:val="left" w:pos="1286"/>
        </w:tabs>
        <w:spacing w:before="36" w:line="276" w:lineRule="auto"/>
        <w:ind w:right="295"/>
        <w:jc w:val="both"/>
        <w:rPr>
          <w:color w:val="000000"/>
          <w:sz w:val="20"/>
          <w:szCs w:val="20"/>
        </w:rPr>
      </w:pPr>
      <w:r>
        <w:rPr>
          <w:color w:val="000000"/>
          <w:sz w:val="20"/>
          <w:szCs w:val="20"/>
        </w:rPr>
        <w:t>Overview of proposed training plan/strategy, including options for on-site and/or off-site training services, for the core project team, end-users, and technology personnel.</w:t>
      </w:r>
    </w:p>
    <w:p w:rsidR="00A41750" w:rsidRDefault="00353310">
      <w:pPr>
        <w:numPr>
          <w:ilvl w:val="2"/>
          <w:numId w:val="19"/>
        </w:numPr>
        <w:pBdr>
          <w:top w:val="nil"/>
          <w:left w:val="nil"/>
          <w:bottom w:val="nil"/>
          <w:right w:val="nil"/>
          <w:between w:val="nil"/>
        </w:pBdr>
        <w:tabs>
          <w:tab w:val="left" w:pos="1286"/>
        </w:tabs>
        <w:spacing w:line="229" w:lineRule="auto"/>
        <w:jc w:val="both"/>
        <w:rPr>
          <w:color w:val="000000"/>
          <w:sz w:val="20"/>
          <w:szCs w:val="20"/>
        </w:rPr>
      </w:pPr>
      <w:r>
        <w:rPr>
          <w:color w:val="000000"/>
          <w:sz w:val="20"/>
          <w:szCs w:val="20"/>
        </w:rPr>
        <w:t xml:space="preserve">Proposed training schedule for </w:t>
      </w:r>
      <w:r>
        <w:rPr>
          <w:sz w:val="20"/>
          <w:szCs w:val="20"/>
        </w:rPr>
        <w:t>BWRSD</w:t>
      </w:r>
      <w:r>
        <w:rPr>
          <w:color w:val="000000"/>
          <w:sz w:val="20"/>
          <w:szCs w:val="20"/>
        </w:rPr>
        <w:t xml:space="preserve"> personnel of various user and interaction levels.</w:t>
      </w:r>
    </w:p>
    <w:p w:rsidR="00A41750" w:rsidRDefault="00353310">
      <w:pPr>
        <w:numPr>
          <w:ilvl w:val="2"/>
          <w:numId w:val="19"/>
        </w:numPr>
        <w:pBdr>
          <w:top w:val="nil"/>
          <w:left w:val="nil"/>
          <w:bottom w:val="nil"/>
          <w:right w:val="nil"/>
          <w:between w:val="nil"/>
        </w:pBdr>
        <w:tabs>
          <w:tab w:val="left" w:pos="1286"/>
        </w:tabs>
        <w:spacing w:line="229" w:lineRule="auto"/>
        <w:jc w:val="both"/>
        <w:rPr>
          <w:color w:val="000000"/>
          <w:sz w:val="20"/>
          <w:szCs w:val="20"/>
        </w:rPr>
      </w:pPr>
      <w:r>
        <w:rPr>
          <w:color w:val="000000"/>
          <w:sz w:val="20"/>
          <w:szCs w:val="20"/>
        </w:rPr>
        <w:t>Descriptions of classes/courses proposed in the training plan. (The vendor should specify the unit of measure for its training, e.g., units, classes, days, etc., and def</w:t>
      </w:r>
      <w:r>
        <w:rPr>
          <w:color w:val="000000"/>
          <w:sz w:val="20"/>
          <w:szCs w:val="20"/>
        </w:rPr>
        <w:t>ine the hours associated with these units of measure.) The vendor must be very clear about exactly what training courses are included in the cost of the proposal.</w:t>
      </w:r>
    </w:p>
    <w:p w:rsidR="00A41750" w:rsidRDefault="00353310">
      <w:pPr>
        <w:numPr>
          <w:ilvl w:val="2"/>
          <w:numId w:val="19"/>
        </w:numPr>
        <w:pBdr>
          <w:top w:val="nil"/>
          <w:left w:val="nil"/>
          <w:bottom w:val="nil"/>
          <w:right w:val="nil"/>
          <w:between w:val="nil"/>
        </w:pBdr>
        <w:tabs>
          <w:tab w:val="left" w:pos="1286"/>
        </w:tabs>
        <w:spacing w:line="229" w:lineRule="auto"/>
        <w:jc w:val="both"/>
        <w:rPr>
          <w:color w:val="000000"/>
          <w:sz w:val="20"/>
          <w:szCs w:val="20"/>
        </w:rPr>
      </w:pPr>
      <w:r>
        <w:rPr>
          <w:color w:val="000000"/>
          <w:sz w:val="20"/>
          <w:szCs w:val="20"/>
        </w:rPr>
        <w:t xml:space="preserve">The knowledge transfer strategy proposed by the software and/or roll-out vendor to prepare </w:t>
      </w:r>
      <w:r>
        <w:rPr>
          <w:sz w:val="20"/>
          <w:szCs w:val="20"/>
        </w:rPr>
        <w:t>BW</w:t>
      </w:r>
      <w:r>
        <w:rPr>
          <w:sz w:val="20"/>
          <w:szCs w:val="20"/>
        </w:rPr>
        <w:t>RSD</w:t>
      </w:r>
      <w:r>
        <w:rPr>
          <w:color w:val="000000"/>
          <w:sz w:val="20"/>
          <w:szCs w:val="20"/>
        </w:rPr>
        <w:t xml:space="preserve"> </w:t>
      </w:r>
      <w:r>
        <w:rPr>
          <w:color w:val="000000"/>
        </w:rPr>
        <w:t xml:space="preserve">staff to maintain the system after it is placed into production. </w:t>
      </w:r>
    </w:p>
    <w:p w:rsidR="00A41750" w:rsidRDefault="00353310">
      <w:pPr>
        <w:numPr>
          <w:ilvl w:val="2"/>
          <w:numId w:val="19"/>
        </w:numPr>
        <w:pBdr>
          <w:top w:val="nil"/>
          <w:left w:val="nil"/>
          <w:bottom w:val="nil"/>
          <w:right w:val="nil"/>
          <w:between w:val="nil"/>
        </w:pBdr>
        <w:tabs>
          <w:tab w:val="left" w:pos="1286"/>
        </w:tabs>
        <w:spacing w:line="229" w:lineRule="auto"/>
        <w:jc w:val="both"/>
        <w:rPr>
          <w:color w:val="000000"/>
          <w:sz w:val="20"/>
          <w:szCs w:val="20"/>
        </w:rPr>
      </w:pPr>
      <w:r>
        <w:rPr>
          <w:color w:val="000000"/>
          <w:sz w:val="20"/>
          <w:szCs w:val="20"/>
        </w:rPr>
        <w:t>Detailed description of system documentation and resources that will be included as part of the roll-out by the vendor including, but not limited to, detailed system user manuals, “Quick</w:t>
      </w:r>
      <w:r>
        <w:rPr>
          <w:color w:val="000000"/>
          <w:sz w:val="20"/>
          <w:szCs w:val="20"/>
        </w:rPr>
        <w:t xml:space="preserve"> Reference” guides, online support, help desk support, user group community resources, and others as available.</w:t>
      </w:r>
    </w:p>
    <w:p w:rsidR="00A41750" w:rsidRDefault="00A41750">
      <w:pPr>
        <w:pBdr>
          <w:top w:val="nil"/>
          <w:left w:val="nil"/>
          <w:bottom w:val="nil"/>
          <w:right w:val="nil"/>
          <w:between w:val="nil"/>
        </w:pBdr>
        <w:spacing w:before="9"/>
        <w:rPr>
          <w:color w:val="000000"/>
        </w:rPr>
      </w:pPr>
    </w:p>
    <w:p w:rsidR="00A41750" w:rsidRDefault="00353310">
      <w:pPr>
        <w:pBdr>
          <w:top w:val="nil"/>
          <w:left w:val="nil"/>
          <w:bottom w:val="nil"/>
          <w:right w:val="nil"/>
          <w:between w:val="nil"/>
        </w:pBdr>
        <w:ind w:left="400" w:right="460"/>
        <w:jc w:val="both"/>
        <w:rPr>
          <w:color w:val="000000"/>
          <w:sz w:val="20"/>
          <w:szCs w:val="20"/>
        </w:rPr>
      </w:pPr>
      <w:r>
        <w:rPr>
          <w:color w:val="000000"/>
          <w:sz w:val="20"/>
          <w:szCs w:val="20"/>
        </w:rPr>
        <w:t xml:space="preserve">It is the </w:t>
      </w:r>
      <w:r>
        <w:rPr>
          <w:sz w:val="20"/>
          <w:szCs w:val="20"/>
        </w:rPr>
        <w:t>BWRSD</w:t>
      </w:r>
      <w:r>
        <w:rPr>
          <w:color w:val="000000"/>
          <w:sz w:val="20"/>
          <w:szCs w:val="20"/>
        </w:rPr>
        <w:t xml:space="preserve"> intention that the selected vendor will coordinate the training of </w:t>
      </w:r>
      <w:r>
        <w:rPr>
          <w:sz w:val="20"/>
          <w:szCs w:val="20"/>
        </w:rPr>
        <w:t>BWRSD</w:t>
      </w:r>
      <w:r>
        <w:rPr>
          <w:color w:val="000000"/>
          <w:sz w:val="20"/>
          <w:szCs w:val="20"/>
        </w:rPr>
        <w:t xml:space="preserve"> personnel in the use of its system/s and that satisfac</w:t>
      </w:r>
      <w:r>
        <w:rPr>
          <w:color w:val="000000"/>
          <w:sz w:val="20"/>
          <w:szCs w:val="20"/>
        </w:rPr>
        <w:t>tory implementation of an approved training plan will be a key component of this project’s deliverables.</w:t>
      </w:r>
    </w:p>
    <w:p w:rsidR="00A41750" w:rsidRDefault="00353310">
      <w:pPr>
        <w:pBdr>
          <w:top w:val="nil"/>
          <w:left w:val="nil"/>
          <w:bottom w:val="nil"/>
          <w:right w:val="nil"/>
          <w:between w:val="nil"/>
        </w:pBdr>
        <w:ind w:left="400" w:right="511"/>
        <w:jc w:val="both"/>
        <w:rPr>
          <w:color w:val="000000"/>
          <w:sz w:val="16"/>
          <w:szCs w:val="16"/>
        </w:rPr>
      </w:pPr>
      <w:r>
        <w:rPr>
          <w:color w:val="000000"/>
          <w:sz w:val="20"/>
          <w:szCs w:val="20"/>
        </w:rPr>
        <w:t xml:space="preserve">Documentation, including training manuals and agendas, will be provided by the offeror before each training session with </w:t>
      </w:r>
      <w:r>
        <w:rPr>
          <w:sz w:val="20"/>
          <w:szCs w:val="20"/>
        </w:rPr>
        <w:t>BWRSD</w:t>
      </w:r>
      <w:r>
        <w:rPr>
          <w:color w:val="000000"/>
          <w:sz w:val="20"/>
          <w:szCs w:val="20"/>
        </w:rPr>
        <w:t xml:space="preserve"> staff.</w:t>
      </w:r>
    </w:p>
    <w:p w:rsidR="00A41750" w:rsidRDefault="00A41750">
      <w:pPr>
        <w:pBdr>
          <w:top w:val="nil"/>
          <w:left w:val="nil"/>
          <w:bottom w:val="nil"/>
          <w:right w:val="nil"/>
          <w:between w:val="nil"/>
        </w:pBdr>
        <w:spacing w:before="4"/>
        <w:rPr>
          <w:sz w:val="16"/>
          <w:szCs w:val="16"/>
        </w:rPr>
      </w:pPr>
    </w:p>
    <w:p w:rsidR="00A41750" w:rsidRDefault="00353310">
      <w:pPr>
        <w:pStyle w:val="Heading3"/>
        <w:numPr>
          <w:ilvl w:val="1"/>
          <w:numId w:val="19"/>
        </w:numPr>
        <w:tabs>
          <w:tab w:val="left" w:pos="1120"/>
          <w:tab w:val="left" w:pos="1121"/>
        </w:tabs>
        <w:spacing w:before="1"/>
      </w:pPr>
      <w:r>
        <w:t>System Documentation</w:t>
      </w:r>
    </w:p>
    <w:p w:rsidR="00A41750" w:rsidRDefault="00353310">
      <w:pPr>
        <w:pBdr>
          <w:top w:val="nil"/>
          <w:left w:val="nil"/>
          <w:bottom w:val="nil"/>
          <w:right w:val="nil"/>
          <w:between w:val="nil"/>
        </w:pBdr>
        <w:spacing w:line="276" w:lineRule="auto"/>
        <w:ind w:left="360" w:right="459"/>
        <w:jc w:val="both"/>
        <w:rPr>
          <w:color w:val="000000"/>
          <w:sz w:val="20"/>
          <w:szCs w:val="20"/>
        </w:rPr>
      </w:pPr>
      <w:r>
        <w:rPr>
          <w:color w:val="000000"/>
          <w:sz w:val="20"/>
          <w:szCs w:val="20"/>
        </w:rPr>
        <w:t>As part of the Project Scope, the selected vendor will develop and provide documentation that describes the features and functions of the proposed application software. The documentation shall be provided for both users and the technic</w:t>
      </w:r>
      <w:r>
        <w:rPr>
          <w:color w:val="000000"/>
          <w:sz w:val="20"/>
          <w:szCs w:val="20"/>
        </w:rPr>
        <w:t>al personnel who will administer and maintain the system. It is desirable that differing levels of documentation (user documentation and technical documentation) exist. The selected vendor shall provide documentation in web-based and PDF forms for each app</w:t>
      </w:r>
      <w:r>
        <w:rPr>
          <w:color w:val="000000"/>
          <w:sz w:val="20"/>
          <w:szCs w:val="20"/>
        </w:rPr>
        <w:t>lication module.</w:t>
      </w:r>
    </w:p>
    <w:p w:rsidR="00A41750" w:rsidRDefault="00A41750">
      <w:pPr>
        <w:pBdr>
          <w:top w:val="nil"/>
          <w:left w:val="nil"/>
          <w:bottom w:val="nil"/>
          <w:right w:val="nil"/>
          <w:between w:val="nil"/>
        </w:pBdr>
        <w:spacing w:before="4"/>
        <w:rPr>
          <w:color w:val="000000"/>
          <w:sz w:val="17"/>
          <w:szCs w:val="17"/>
        </w:rPr>
      </w:pPr>
    </w:p>
    <w:p w:rsidR="00A41750" w:rsidRDefault="00353310">
      <w:pPr>
        <w:pBdr>
          <w:top w:val="nil"/>
          <w:left w:val="nil"/>
          <w:bottom w:val="nil"/>
          <w:right w:val="nil"/>
          <w:between w:val="nil"/>
        </w:pBdr>
        <w:spacing w:line="276" w:lineRule="auto"/>
        <w:ind w:left="360" w:right="460"/>
        <w:jc w:val="both"/>
        <w:rPr>
          <w:sz w:val="20"/>
          <w:szCs w:val="20"/>
        </w:rPr>
      </w:pPr>
      <w:r>
        <w:rPr>
          <w:color w:val="000000"/>
          <w:sz w:val="20"/>
          <w:szCs w:val="20"/>
        </w:rPr>
        <w:t xml:space="preserve">Offerors shall provide sample System Documentation as part of proposal submission, in accordance with </w:t>
      </w:r>
    </w:p>
    <w:p w:rsidR="00A41750" w:rsidRDefault="00353310">
      <w:pPr>
        <w:pBdr>
          <w:top w:val="nil"/>
          <w:left w:val="nil"/>
          <w:bottom w:val="nil"/>
          <w:right w:val="nil"/>
          <w:between w:val="nil"/>
        </w:pBdr>
        <w:spacing w:line="276" w:lineRule="auto"/>
        <w:ind w:left="360" w:right="460"/>
        <w:jc w:val="both"/>
        <w:rPr>
          <w:color w:val="000000"/>
          <w:sz w:val="20"/>
          <w:szCs w:val="20"/>
        </w:rPr>
      </w:pPr>
      <w:r>
        <w:rPr>
          <w:color w:val="000000"/>
          <w:sz w:val="20"/>
          <w:szCs w:val="20"/>
        </w:rPr>
        <w:t>the Submittal Response Format described in Section 5.0. In addition, offerors shall provide an overview of the system documentation that will be provided as part of system roll-out.</w:t>
      </w:r>
    </w:p>
    <w:p w:rsidR="00A41750" w:rsidRDefault="00353310">
      <w:pPr>
        <w:pBdr>
          <w:top w:val="nil"/>
          <w:left w:val="nil"/>
          <w:bottom w:val="nil"/>
          <w:right w:val="nil"/>
          <w:between w:val="nil"/>
        </w:pBdr>
        <w:spacing w:before="2"/>
        <w:rPr>
          <w:color w:val="000000"/>
          <w:sz w:val="23"/>
          <w:szCs w:val="23"/>
        </w:rPr>
      </w:pPr>
      <w:r>
        <w:rPr>
          <w:noProof/>
        </w:rPr>
        <w:lastRenderedPageBreak/>
        <mc:AlternateContent>
          <mc:Choice Requires="wpg">
            <w:drawing>
              <wp:anchor distT="0" distB="0" distL="0" distR="0" simplePos="0" relativeHeight="251665408" behindDoc="0" locked="0" layoutInCell="1" hidden="0" allowOverlap="1">
                <wp:simplePos x="0" y="0"/>
                <wp:positionH relativeFrom="column">
                  <wp:posOffset>139700</wp:posOffset>
                </wp:positionH>
                <wp:positionV relativeFrom="paragraph">
                  <wp:posOffset>165100</wp:posOffset>
                </wp:positionV>
                <wp:extent cx="6115685" cy="566376"/>
                <wp:effectExtent l="0" t="0" r="0" b="0"/>
                <wp:wrapTopAndBottom distT="0" distB="0"/>
                <wp:docPr id="120" name="Rectangle 120"/>
                <wp:cNvGraphicFramePr/>
                <a:graphic xmlns:a="http://schemas.openxmlformats.org/drawingml/2006/main">
                  <a:graphicData uri="http://schemas.microsoft.com/office/word/2010/wordprocessingShape">
                    <wps:wsp>
                      <wps:cNvSpPr/>
                      <wps:spPr>
                        <a:xfrm>
                          <a:off x="2326650" y="3511800"/>
                          <a:ext cx="6038700" cy="53640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3.0</w:t>
                            </w:r>
                            <w:r>
                              <w:rPr>
                                <w:b/>
                                <w:color w:val="000000"/>
                                <w:sz w:val="28"/>
                              </w:rPr>
                              <w:tab/>
                              <w:t>General Terms &amp; Conditions for the Bristol Warren Regional School D</w:t>
                            </w:r>
                            <w:r>
                              <w:rPr>
                                <w:b/>
                                <w:color w:val="000000"/>
                                <w:sz w:val="28"/>
                              </w:rPr>
                              <w:t>istrict</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139700</wp:posOffset>
                </wp:positionH>
                <wp:positionV relativeFrom="paragraph">
                  <wp:posOffset>165100</wp:posOffset>
                </wp:positionV>
                <wp:extent cx="6115685" cy="566376"/>
                <wp:effectExtent b="0" l="0" r="0" t="0"/>
                <wp:wrapTopAndBottom distB="0" distT="0"/>
                <wp:docPr id="120" name="image16.png"/>
                <a:graphic>
                  <a:graphicData uri="http://schemas.openxmlformats.org/drawingml/2006/picture">
                    <pic:pic>
                      <pic:nvPicPr>
                        <pic:cNvPr id="0" name="image16.png"/>
                        <pic:cNvPicPr preferRelativeResize="0"/>
                      </pic:nvPicPr>
                      <pic:blipFill>
                        <a:blip r:embed="rId20"/>
                        <a:srcRect/>
                        <a:stretch>
                          <a:fillRect/>
                        </a:stretch>
                      </pic:blipFill>
                      <pic:spPr>
                        <a:xfrm>
                          <a:off x="0" y="0"/>
                          <a:ext cx="6115685" cy="566376"/>
                        </a:xfrm>
                        <a:prstGeom prst="rect"/>
                        <a:ln/>
                      </pic:spPr>
                    </pic:pic>
                  </a:graphicData>
                </a:graphic>
              </wp:anchor>
            </w:drawing>
          </mc:Fallback>
        </mc:AlternateContent>
      </w:r>
    </w:p>
    <w:p w:rsidR="00A41750" w:rsidRDefault="00A41750">
      <w:pPr>
        <w:pBdr>
          <w:top w:val="nil"/>
          <w:left w:val="nil"/>
          <w:bottom w:val="nil"/>
          <w:right w:val="nil"/>
          <w:between w:val="nil"/>
        </w:pBdr>
        <w:spacing w:before="5"/>
        <w:rPr>
          <w:color w:val="000000"/>
          <w:sz w:val="11"/>
          <w:szCs w:val="11"/>
        </w:rPr>
      </w:pPr>
    </w:p>
    <w:p w:rsidR="00A41750" w:rsidRDefault="00353310">
      <w:pPr>
        <w:pBdr>
          <w:top w:val="nil"/>
          <w:left w:val="nil"/>
          <w:bottom w:val="nil"/>
          <w:right w:val="nil"/>
          <w:between w:val="nil"/>
        </w:pBdr>
        <w:spacing w:before="93"/>
        <w:ind w:left="333" w:right="441"/>
        <w:jc w:val="both"/>
        <w:rPr>
          <w:color w:val="000000"/>
          <w:sz w:val="20"/>
          <w:szCs w:val="20"/>
        </w:rPr>
      </w:pPr>
      <w:r>
        <w:rPr>
          <w:color w:val="000000"/>
          <w:sz w:val="20"/>
          <w:szCs w:val="20"/>
          <w:u w:val="single"/>
        </w:rPr>
        <w:t>APPLICABLE LAWS AND COURTS:</w:t>
      </w:r>
      <w:r>
        <w:rPr>
          <w:color w:val="000000"/>
          <w:sz w:val="20"/>
          <w:szCs w:val="20"/>
        </w:rPr>
        <w:t xml:space="preserve"> This solicitation and any resulting contract shall be governed in all respects by the laws of the State of Rhode Island and any litigation with respect thereto shall be brought in the State of Rhode Island Superior Court for the County of </w:t>
      </w:r>
      <w:r>
        <w:rPr>
          <w:sz w:val="20"/>
          <w:szCs w:val="20"/>
        </w:rPr>
        <w:t>Bristol</w:t>
      </w:r>
      <w:r>
        <w:rPr>
          <w:color w:val="000000"/>
          <w:sz w:val="20"/>
          <w:szCs w:val="20"/>
        </w:rPr>
        <w:t>. The con</w:t>
      </w:r>
      <w:r>
        <w:rPr>
          <w:color w:val="000000"/>
          <w:sz w:val="20"/>
          <w:szCs w:val="20"/>
        </w:rPr>
        <w:t>tractor shall comply with all applicable federal, state and local laws, rules and regulations.</w:t>
      </w:r>
    </w:p>
    <w:p w:rsidR="00A41750" w:rsidRDefault="00A41750">
      <w:pPr>
        <w:pBdr>
          <w:top w:val="nil"/>
          <w:left w:val="nil"/>
          <w:bottom w:val="nil"/>
          <w:right w:val="nil"/>
          <w:between w:val="nil"/>
        </w:pBdr>
        <w:spacing w:before="7"/>
        <w:rPr>
          <w:color w:val="000000"/>
          <w:sz w:val="13"/>
          <w:szCs w:val="13"/>
        </w:rPr>
      </w:pPr>
    </w:p>
    <w:p w:rsidR="00A41750" w:rsidRDefault="00353310">
      <w:pPr>
        <w:pBdr>
          <w:top w:val="nil"/>
          <w:left w:val="nil"/>
          <w:bottom w:val="nil"/>
          <w:right w:val="nil"/>
          <w:between w:val="nil"/>
        </w:pBdr>
        <w:spacing w:before="93"/>
        <w:ind w:left="349"/>
        <w:rPr>
          <w:color w:val="000000"/>
          <w:sz w:val="20"/>
          <w:szCs w:val="20"/>
        </w:rPr>
      </w:pPr>
      <w:r>
        <w:rPr>
          <w:color w:val="000000"/>
          <w:sz w:val="20"/>
          <w:szCs w:val="20"/>
          <w:u w:val="single"/>
        </w:rPr>
        <w:t>ANTI-DISCRIMINATION</w:t>
      </w:r>
      <w:r>
        <w:rPr>
          <w:color w:val="000000"/>
          <w:sz w:val="20"/>
          <w:szCs w:val="20"/>
        </w:rPr>
        <w:t xml:space="preserve">: By submitting their (bids/proposals), (bidders/offerors) certify to the </w:t>
      </w:r>
      <w:r>
        <w:rPr>
          <w:sz w:val="20"/>
          <w:szCs w:val="20"/>
        </w:rPr>
        <w:t>BWRSD</w:t>
      </w:r>
      <w:r>
        <w:rPr>
          <w:color w:val="000000"/>
          <w:sz w:val="20"/>
          <w:szCs w:val="20"/>
        </w:rPr>
        <w:t xml:space="preserve"> that they will conform to the provisions of the Federal Civil</w:t>
      </w:r>
      <w:r>
        <w:rPr>
          <w:color w:val="000000"/>
          <w:sz w:val="20"/>
          <w:szCs w:val="20"/>
        </w:rPr>
        <w:t xml:space="preserve"> Rights Act of 1964, as amended.</w:t>
      </w:r>
    </w:p>
    <w:p w:rsidR="00A41750" w:rsidRDefault="00A41750">
      <w:pPr>
        <w:pBdr>
          <w:top w:val="nil"/>
          <w:left w:val="nil"/>
          <w:bottom w:val="nil"/>
          <w:right w:val="nil"/>
          <w:between w:val="nil"/>
        </w:pBdr>
        <w:spacing w:before="10"/>
        <w:rPr>
          <w:color w:val="000000"/>
          <w:sz w:val="12"/>
          <w:szCs w:val="12"/>
        </w:rPr>
      </w:pPr>
    </w:p>
    <w:p w:rsidR="00A41750" w:rsidRDefault="00353310">
      <w:pPr>
        <w:pBdr>
          <w:top w:val="nil"/>
          <w:left w:val="nil"/>
          <w:bottom w:val="nil"/>
          <w:right w:val="nil"/>
          <w:between w:val="nil"/>
        </w:pBdr>
        <w:spacing w:before="93"/>
        <w:ind w:left="349"/>
        <w:rPr>
          <w:color w:val="000000"/>
          <w:sz w:val="20"/>
          <w:szCs w:val="20"/>
        </w:rPr>
      </w:pPr>
      <w:r>
        <w:rPr>
          <w:color w:val="000000"/>
          <w:sz w:val="20"/>
          <w:szCs w:val="20"/>
        </w:rPr>
        <w:t>In every contract over $10,000 the provisions below apply:</w:t>
      </w:r>
    </w:p>
    <w:p w:rsidR="00A41750" w:rsidRDefault="00A41750">
      <w:pPr>
        <w:pBdr>
          <w:top w:val="nil"/>
          <w:left w:val="nil"/>
          <w:bottom w:val="nil"/>
          <w:right w:val="nil"/>
          <w:between w:val="nil"/>
        </w:pBdr>
        <w:spacing w:before="4"/>
        <w:rPr>
          <w:color w:val="000000"/>
          <w:sz w:val="17"/>
          <w:szCs w:val="17"/>
        </w:rPr>
      </w:pPr>
    </w:p>
    <w:p w:rsidR="00A41750" w:rsidRDefault="00353310">
      <w:pPr>
        <w:numPr>
          <w:ilvl w:val="0"/>
          <w:numId w:val="4"/>
        </w:numPr>
        <w:pBdr>
          <w:top w:val="nil"/>
          <w:left w:val="nil"/>
          <w:bottom w:val="nil"/>
          <w:right w:val="nil"/>
          <w:between w:val="nil"/>
        </w:pBdr>
        <w:tabs>
          <w:tab w:val="left" w:pos="1069"/>
          <w:tab w:val="left" w:pos="1070"/>
        </w:tabs>
        <w:ind w:hanging="721"/>
        <w:rPr>
          <w:color w:val="000000"/>
          <w:sz w:val="20"/>
          <w:szCs w:val="20"/>
        </w:rPr>
      </w:pPr>
      <w:r>
        <w:rPr>
          <w:color w:val="000000"/>
          <w:sz w:val="20"/>
          <w:szCs w:val="20"/>
        </w:rPr>
        <w:t>During the performance of this contract, the contractor agrees as follows:</w:t>
      </w:r>
    </w:p>
    <w:p w:rsidR="00A41750" w:rsidRDefault="00A41750">
      <w:pPr>
        <w:pBdr>
          <w:top w:val="nil"/>
          <w:left w:val="nil"/>
          <w:bottom w:val="nil"/>
          <w:right w:val="nil"/>
          <w:between w:val="nil"/>
        </w:pBdr>
        <w:tabs>
          <w:tab w:val="left" w:pos="1069"/>
          <w:tab w:val="left" w:pos="1070"/>
        </w:tabs>
        <w:rPr>
          <w:sz w:val="20"/>
          <w:szCs w:val="20"/>
        </w:rPr>
      </w:pPr>
    </w:p>
    <w:p w:rsidR="00A41750" w:rsidRDefault="00A41750">
      <w:pPr>
        <w:pBdr>
          <w:top w:val="nil"/>
          <w:left w:val="nil"/>
          <w:bottom w:val="nil"/>
          <w:right w:val="nil"/>
          <w:between w:val="nil"/>
        </w:pBdr>
        <w:spacing w:before="6"/>
        <w:rPr>
          <w:color w:val="000000"/>
          <w:sz w:val="12"/>
          <w:szCs w:val="12"/>
        </w:rPr>
      </w:pPr>
    </w:p>
    <w:p w:rsidR="00A41750" w:rsidRDefault="00353310">
      <w:pPr>
        <w:numPr>
          <w:ilvl w:val="1"/>
          <w:numId w:val="4"/>
        </w:numPr>
        <w:pBdr>
          <w:top w:val="nil"/>
          <w:left w:val="nil"/>
          <w:bottom w:val="nil"/>
          <w:right w:val="nil"/>
          <w:between w:val="nil"/>
        </w:pBdr>
        <w:tabs>
          <w:tab w:val="left" w:pos="1715"/>
        </w:tabs>
        <w:spacing w:before="93"/>
        <w:ind w:right="582"/>
        <w:jc w:val="both"/>
        <w:rPr>
          <w:color w:val="000000"/>
          <w:sz w:val="20"/>
          <w:szCs w:val="20"/>
        </w:rPr>
      </w:pPr>
      <w:r>
        <w:rPr>
          <w:color w:val="000000"/>
          <w:sz w:val="20"/>
          <w:szCs w:val="20"/>
        </w:rPr>
        <w:t>The contractor will not discriminate against any employee or applicant for employment because of race, religion, color, sex, national origin, age, disability, or any other basis prohibited by state law relating to discrimination in employment, except where</w:t>
      </w:r>
      <w:r>
        <w:rPr>
          <w:color w:val="000000"/>
          <w:sz w:val="20"/>
          <w:szCs w:val="20"/>
        </w:rPr>
        <w:t xml:space="preserve"> there is a bona fide occupational qualification reasonably necessary to the normal operation of the contractor. The contractor agrees to post in conspicuous places, available to employees and applicants for employment, notices setting forth the provisions</w:t>
      </w:r>
      <w:r>
        <w:rPr>
          <w:color w:val="000000"/>
          <w:sz w:val="20"/>
          <w:szCs w:val="20"/>
        </w:rPr>
        <w:t xml:space="preserve"> of this nondiscrimination clause.</w:t>
      </w:r>
    </w:p>
    <w:p w:rsidR="00A41750" w:rsidRDefault="00353310">
      <w:pPr>
        <w:numPr>
          <w:ilvl w:val="1"/>
          <w:numId w:val="4"/>
        </w:numPr>
        <w:pBdr>
          <w:top w:val="nil"/>
          <w:left w:val="nil"/>
          <w:bottom w:val="nil"/>
          <w:right w:val="nil"/>
          <w:between w:val="nil"/>
        </w:pBdr>
        <w:tabs>
          <w:tab w:val="left" w:pos="1715"/>
        </w:tabs>
        <w:spacing w:before="93"/>
        <w:ind w:right="582"/>
        <w:jc w:val="both"/>
        <w:rPr>
          <w:color w:val="000000"/>
          <w:sz w:val="20"/>
          <w:szCs w:val="20"/>
        </w:rPr>
      </w:pPr>
      <w:r>
        <w:rPr>
          <w:color w:val="000000"/>
          <w:sz w:val="20"/>
          <w:szCs w:val="20"/>
        </w:rPr>
        <w:t>The contractor, in all solicitations or advertisements for employees placed by or on behalf of the contractor, will state that such contractor is an equal opportunity employer.</w:t>
      </w:r>
    </w:p>
    <w:p w:rsidR="00A41750" w:rsidRDefault="00353310">
      <w:pPr>
        <w:numPr>
          <w:ilvl w:val="1"/>
          <w:numId w:val="4"/>
        </w:numPr>
        <w:pBdr>
          <w:top w:val="nil"/>
          <w:left w:val="nil"/>
          <w:bottom w:val="nil"/>
          <w:right w:val="nil"/>
          <w:between w:val="nil"/>
        </w:pBdr>
        <w:tabs>
          <w:tab w:val="left" w:pos="1715"/>
        </w:tabs>
        <w:spacing w:before="93"/>
        <w:ind w:right="582"/>
        <w:jc w:val="both"/>
        <w:rPr>
          <w:color w:val="000000"/>
          <w:sz w:val="20"/>
          <w:szCs w:val="20"/>
        </w:rPr>
      </w:pPr>
      <w:r>
        <w:rPr>
          <w:color w:val="000000"/>
          <w:sz w:val="20"/>
          <w:szCs w:val="20"/>
        </w:rPr>
        <w:t>Notices, advertisements and solicitations pl</w:t>
      </w:r>
      <w:r>
        <w:rPr>
          <w:color w:val="000000"/>
          <w:sz w:val="20"/>
          <w:szCs w:val="20"/>
        </w:rPr>
        <w:t>aced in accordance with federal law, rule or regulation shall be deemed sufficient for the purpose of meeting these requirements.</w:t>
      </w:r>
    </w:p>
    <w:p w:rsidR="00A41750" w:rsidRDefault="00A41750">
      <w:pPr>
        <w:pBdr>
          <w:top w:val="nil"/>
          <w:left w:val="nil"/>
          <w:bottom w:val="nil"/>
          <w:right w:val="nil"/>
          <w:between w:val="nil"/>
        </w:pBdr>
        <w:spacing w:before="9"/>
        <w:rPr>
          <w:color w:val="000000"/>
          <w:sz w:val="23"/>
          <w:szCs w:val="23"/>
        </w:rPr>
      </w:pPr>
    </w:p>
    <w:p w:rsidR="00A41750" w:rsidRDefault="00353310">
      <w:pPr>
        <w:pBdr>
          <w:top w:val="nil"/>
          <w:left w:val="nil"/>
          <w:bottom w:val="nil"/>
          <w:right w:val="nil"/>
          <w:between w:val="nil"/>
        </w:pBdr>
        <w:ind w:left="399"/>
        <w:jc w:val="both"/>
        <w:rPr>
          <w:color w:val="000000"/>
          <w:sz w:val="20"/>
          <w:szCs w:val="20"/>
        </w:rPr>
      </w:pPr>
      <w:r>
        <w:rPr>
          <w:color w:val="000000"/>
          <w:sz w:val="20"/>
          <w:szCs w:val="20"/>
        </w:rPr>
        <w:t>The contractor will include the provisions of 1. above in every subcontract or purchase order over</w:t>
      </w:r>
    </w:p>
    <w:p w:rsidR="00A41750" w:rsidRDefault="00353310">
      <w:pPr>
        <w:pBdr>
          <w:top w:val="nil"/>
          <w:left w:val="nil"/>
          <w:bottom w:val="nil"/>
          <w:right w:val="nil"/>
          <w:between w:val="nil"/>
        </w:pBdr>
        <w:spacing w:before="3"/>
        <w:ind w:left="399"/>
        <w:jc w:val="both"/>
        <w:rPr>
          <w:color w:val="000000"/>
          <w:sz w:val="20"/>
          <w:szCs w:val="20"/>
        </w:rPr>
      </w:pPr>
      <w:r>
        <w:rPr>
          <w:color w:val="000000"/>
          <w:sz w:val="20"/>
          <w:szCs w:val="20"/>
        </w:rPr>
        <w:t>$10,000, so that the provisions will be binding upon each subcontractor or vendor.</w:t>
      </w:r>
    </w:p>
    <w:p w:rsidR="00A41750" w:rsidRDefault="00A41750">
      <w:pPr>
        <w:pBdr>
          <w:top w:val="nil"/>
          <w:left w:val="nil"/>
          <w:bottom w:val="nil"/>
          <w:right w:val="nil"/>
          <w:between w:val="nil"/>
        </w:pBdr>
        <w:spacing w:before="4"/>
        <w:rPr>
          <w:color w:val="000000"/>
        </w:rPr>
      </w:pPr>
    </w:p>
    <w:p w:rsidR="00A41750" w:rsidRDefault="00353310">
      <w:pPr>
        <w:numPr>
          <w:ilvl w:val="0"/>
          <w:numId w:val="4"/>
        </w:numPr>
        <w:pBdr>
          <w:top w:val="nil"/>
          <w:left w:val="nil"/>
          <w:bottom w:val="nil"/>
          <w:right w:val="nil"/>
          <w:between w:val="nil"/>
        </w:pBdr>
        <w:tabs>
          <w:tab w:val="left" w:pos="1119"/>
          <w:tab w:val="left" w:pos="1120"/>
        </w:tabs>
        <w:spacing w:line="242" w:lineRule="auto"/>
        <w:ind w:left="399" w:right="366" w:firstLine="0"/>
        <w:rPr>
          <w:color w:val="000000"/>
          <w:sz w:val="20"/>
          <w:szCs w:val="20"/>
        </w:rPr>
      </w:pPr>
      <w:r>
        <w:rPr>
          <w:color w:val="000000"/>
          <w:sz w:val="20"/>
          <w:szCs w:val="20"/>
        </w:rPr>
        <w:t xml:space="preserve">The </w:t>
      </w:r>
      <w:r>
        <w:rPr>
          <w:sz w:val="20"/>
          <w:szCs w:val="20"/>
        </w:rPr>
        <w:t>BWRSD</w:t>
      </w:r>
      <w:r>
        <w:rPr>
          <w:color w:val="000000"/>
          <w:sz w:val="20"/>
          <w:szCs w:val="20"/>
        </w:rPr>
        <w:t xml:space="preserve"> does not discriminate against small and minority businesses or faith based organizations.</w:t>
      </w:r>
    </w:p>
    <w:p w:rsidR="00A41750" w:rsidRDefault="00A41750">
      <w:pPr>
        <w:pBdr>
          <w:top w:val="nil"/>
          <w:left w:val="nil"/>
          <w:bottom w:val="nil"/>
          <w:right w:val="nil"/>
          <w:between w:val="nil"/>
        </w:pBdr>
        <w:ind w:left="399" w:right="457"/>
        <w:jc w:val="both"/>
        <w:rPr>
          <w:sz w:val="20"/>
          <w:szCs w:val="20"/>
          <w:u w:val="single"/>
        </w:rPr>
      </w:pPr>
    </w:p>
    <w:p w:rsidR="00A41750" w:rsidRDefault="00353310">
      <w:pPr>
        <w:pBdr>
          <w:top w:val="nil"/>
          <w:left w:val="nil"/>
          <w:bottom w:val="nil"/>
          <w:right w:val="nil"/>
          <w:between w:val="nil"/>
        </w:pBdr>
        <w:ind w:left="399" w:right="457"/>
        <w:jc w:val="both"/>
        <w:rPr>
          <w:color w:val="000000"/>
          <w:sz w:val="20"/>
          <w:szCs w:val="20"/>
        </w:rPr>
      </w:pPr>
      <w:r>
        <w:rPr>
          <w:color w:val="000000"/>
          <w:sz w:val="20"/>
          <w:szCs w:val="20"/>
          <w:u w:val="single"/>
        </w:rPr>
        <w:t>ETHICS IN PUBLIC CONTRACTING</w:t>
      </w:r>
      <w:r>
        <w:rPr>
          <w:color w:val="000000"/>
          <w:sz w:val="20"/>
          <w:szCs w:val="20"/>
        </w:rPr>
        <w:t>: By submitting their (bids/proposals), (bidders/offerors) certify that their (bids/proposals) are made without collusion or fraud and that they have not offered or received any kickbacks or inducements from any other (bidder/offeror), supplier, manufactur</w:t>
      </w:r>
      <w:r>
        <w:rPr>
          <w:color w:val="000000"/>
          <w:sz w:val="20"/>
          <w:szCs w:val="20"/>
        </w:rPr>
        <w:t>er or subcontractor in connection with their (bid/proposal), and that they have not conferred on any public employee having official responsibility for this procurement transaction any payment, loan, subscription, advance, deposit of money, services or any</w:t>
      </w:r>
      <w:r>
        <w:rPr>
          <w:color w:val="000000"/>
          <w:sz w:val="20"/>
          <w:szCs w:val="20"/>
        </w:rPr>
        <w:t>thing of more than nominal value, present or promised, unless consideration of substantially equal or greater value was exchanged. Offeror must submit Attachment F (Non-collusion Affidavit) with bid or offeror's bid will be rejected and deemed not responsi</w:t>
      </w:r>
      <w:r>
        <w:rPr>
          <w:color w:val="000000"/>
          <w:sz w:val="20"/>
          <w:szCs w:val="20"/>
        </w:rPr>
        <w:t>ve.</w:t>
      </w:r>
    </w:p>
    <w:p w:rsidR="00A41750" w:rsidRDefault="00A41750">
      <w:pPr>
        <w:pBdr>
          <w:top w:val="nil"/>
          <w:left w:val="nil"/>
          <w:bottom w:val="nil"/>
          <w:right w:val="nil"/>
          <w:between w:val="nil"/>
        </w:pBdr>
        <w:ind w:left="399" w:right="457"/>
        <w:jc w:val="both"/>
        <w:rPr>
          <w:sz w:val="20"/>
          <w:szCs w:val="20"/>
        </w:rPr>
      </w:pPr>
    </w:p>
    <w:p w:rsidR="00A41750" w:rsidRDefault="00353310">
      <w:pPr>
        <w:pBdr>
          <w:top w:val="nil"/>
          <w:left w:val="nil"/>
          <w:bottom w:val="nil"/>
          <w:right w:val="nil"/>
          <w:between w:val="nil"/>
        </w:pBdr>
        <w:spacing w:before="93" w:line="242" w:lineRule="auto"/>
        <w:ind w:left="399" w:right="456"/>
        <w:jc w:val="both"/>
        <w:rPr>
          <w:color w:val="000000"/>
          <w:sz w:val="20"/>
          <w:szCs w:val="20"/>
        </w:rPr>
      </w:pPr>
      <w:r>
        <w:rPr>
          <w:color w:val="000000"/>
          <w:sz w:val="20"/>
          <w:szCs w:val="20"/>
          <w:u w:val="single"/>
        </w:rPr>
        <w:t>IMMIGRATION REFORM AND CONTROL ACT OF 1986</w:t>
      </w:r>
      <w:r>
        <w:rPr>
          <w:color w:val="000000"/>
          <w:sz w:val="20"/>
          <w:szCs w:val="20"/>
        </w:rPr>
        <w:t xml:space="preserve">: By submitting their (bids/proposals), (bidders/offerors) certify that they do not and will not during the performance of this contract employ illegal alien workers or otherwise violate the provisions of the </w:t>
      </w:r>
      <w:r>
        <w:rPr>
          <w:color w:val="000000"/>
          <w:sz w:val="20"/>
          <w:szCs w:val="20"/>
        </w:rPr>
        <w:t>federal Immigration Reform and Control Act of 1986.</w:t>
      </w:r>
    </w:p>
    <w:p w:rsidR="00A41750" w:rsidRDefault="00A41750">
      <w:pPr>
        <w:pBdr>
          <w:top w:val="nil"/>
          <w:left w:val="nil"/>
          <w:bottom w:val="nil"/>
          <w:right w:val="nil"/>
          <w:between w:val="nil"/>
        </w:pBdr>
        <w:rPr>
          <w:color w:val="000000"/>
          <w:sz w:val="26"/>
          <w:szCs w:val="26"/>
        </w:rPr>
      </w:pPr>
    </w:p>
    <w:p w:rsidR="00A41750" w:rsidRDefault="00353310">
      <w:pPr>
        <w:pBdr>
          <w:top w:val="nil"/>
          <w:left w:val="nil"/>
          <w:bottom w:val="nil"/>
          <w:right w:val="nil"/>
          <w:between w:val="nil"/>
        </w:pBdr>
        <w:ind w:left="399" w:right="460"/>
        <w:jc w:val="both"/>
        <w:rPr>
          <w:color w:val="000000"/>
          <w:sz w:val="20"/>
          <w:szCs w:val="20"/>
        </w:rPr>
      </w:pPr>
      <w:r>
        <w:rPr>
          <w:color w:val="000000"/>
          <w:sz w:val="20"/>
          <w:szCs w:val="20"/>
          <w:u w:val="single"/>
        </w:rPr>
        <w:t>DEBARMENT STATUS</w:t>
      </w:r>
      <w:r>
        <w:rPr>
          <w:color w:val="000000"/>
          <w:sz w:val="20"/>
          <w:szCs w:val="20"/>
        </w:rPr>
        <w:t xml:space="preserve">: By submitting their (bids/proposals), (bidders/offerors) certify that they are not currently debarred by the State of Rhode Island from submitting bids or proposals on contracts for the </w:t>
      </w:r>
    </w:p>
    <w:p w:rsidR="00A41750" w:rsidRDefault="00A41750">
      <w:pPr>
        <w:pBdr>
          <w:top w:val="nil"/>
          <w:left w:val="nil"/>
          <w:bottom w:val="nil"/>
          <w:right w:val="nil"/>
          <w:between w:val="nil"/>
        </w:pBdr>
        <w:ind w:left="399" w:right="460"/>
        <w:jc w:val="both"/>
        <w:rPr>
          <w:sz w:val="20"/>
          <w:szCs w:val="20"/>
        </w:rPr>
      </w:pPr>
    </w:p>
    <w:p w:rsidR="00A41750" w:rsidRDefault="00A41750">
      <w:pPr>
        <w:pBdr>
          <w:top w:val="nil"/>
          <w:left w:val="nil"/>
          <w:bottom w:val="nil"/>
          <w:right w:val="nil"/>
          <w:between w:val="nil"/>
        </w:pBdr>
        <w:ind w:left="399" w:right="460"/>
        <w:jc w:val="both"/>
        <w:rPr>
          <w:color w:val="000000"/>
          <w:sz w:val="20"/>
          <w:szCs w:val="20"/>
        </w:rPr>
      </w:pPr>
    </w:p>
    <w:p w:rsidR="00A41750" w:rsidRDefault="00353310">
      <w:pPr>
        <w:pBdr>
          <w:top w:val="nil"/>
          <w:left w:val="nil"/>
          <w:bottom w:val="nil"/>
          <w:right w:val="nil"/>
          <w:between w:val="nil"/>
        </w:pBdr>
        <w:ind w:left="399" w:right="460"/>
        <w:jc w:val="both"/>
        <w:rPr>
          <w:color w:val="000000"/>
          <w:sz w:val="20"/>
          <w:szCs w:val="20"/>
        </w:rPr>
      </w:pPr>
      <w:r>
        <w:rPr>
          <w:color w:val="000000"/>
          <w:sz w:val="20"/>
          <w:szCs w:val="20"/>
        </w:rPr>
        <w:lastRenderedPageBreak/>
        <w:t>type of goods and/or services covered by this solicitation, nor a</w:t>
      </w:r>
      <w:r>
        <w:rPr>
          <w:color w:val="000000"/>
          <w:sz w:val="20"/>
          <w:szCs w:val="20"/>
        </w:rPr>
        <w:t>re they an agent of any person or entity that is currently so debarred.</w:t>
      </w:r>
    </w:p>
    <w:p w:rsidR="00A41750" w:rsidRDefault="00A41750">
      <w:pPr>
        <w:pBdr>
          <w:top w:val="nil"/>
          <w:left w:val="nil"/>
          <w:bottom w:val="nil"/>
          <w:right w:val="nil"/>
          <w:between w:val="nil"/>
        </w:pBdr>
        <w:spacing w:before="2"/>
        <w:rPr>
          <w:color w:val="000000"/>
          <w:sz w:val="17"/>
          <w:szCs w:val="17"/>
        </w:rPr>
      </w:pPr>
    </w:p>
    <w:p w:rsidR="00A41750" w:rsidRDefault="00353310">
      <w:pPr>
        <w:pBdr>
          <w:top w:val="nil"/>
          <w:left w:val="nil"/>
          <w:bottom w:val="nil"/>
          <w:right w:val="nil"/>
          <w:between w:val="nil"/>
        </w:pBdr>
        <w:spacing w:before="93"/>
        <w:ind w:left="399" w:right="456"/>
        <w:jc w:val="both"/>
        <w:rPr>
          <w:color w:val="000000"/>
          <w:sz w:val="20"/>
          <w:szCs w:val="20"/>
        </w:rPr>
      </w:pPr>
      <w:r>
        <w:rPr>
          <w:color w:val="000000"/>
          <w:sz w:val="20"/>
          <w:szCs w:val="20"/>
          <w:u w:val="single"/>
        </w:rPr>
        <w:t>ANTITRUST</w:t>
      </w:r>
      <w:r>
        <w:rPr>
          <w:color w:val="000000"/>
          <w:sz w:val="20"/>
          <w:szCs w:val="20"/>
        </w:rPr>
        <w:t>:   By entering into a contract, the contractor conveys, sells, assigns, and transfers to the Bristol Warren Regional School District all rights, title and interest in and to</w:t>
      </w:r>
      <w:r>
        <w:rPr>
          <w:color w:val="000000"/>
          <w:sz w:val="20"/>
          <w:szCs w:val="20"/>
        </w:rPr>
        <w:t xml:space="preserve"> all causes of action it may now have or hereafter acquire under the antitrust laws of the United States and the State of Rhode Island, relating to the particular goods or services purchased or acquired by the </w:t>
      </w:r>
      <w:r>
        <w:rPr>
          <w:sz w:val="20"/>
          <w:szCs w:val="20"/>
        </w:rPr>
        <w:t>BWRSD</w:t>
      </w:r>
      <w:r>
        <w:rPr>
          <w:color w:val="000000"/>
          <w:sz w:val="20"/>
          <w:szCs w:val="20"/>
        </w:rPr>
        <w:t xml:space="preserve"> under said contract.</w:t>
      </w:r>
    </w:p>
    <w:p w:rsidR="00A41750" w:rsidRDefault="00A41750">
      <w:pPr>
        <w:pBdr>
          <w:top w:val="nil"/>
          <w:left w:val="nil"/>
          <w:bottom w:val="nil"/>
          <w:right w:val="nil"/>
          <w:between w:val="nil"/>
        </w:pBdr>
        <w:spacing w:before="5"/>
        <w:rPr>
          <w:color w:val="000000"/>
        </w:rPr>
      </w:pPr>
    </w:p>
    <w:p w:rsidR="00A41750" w:rsidRDefault="00353310">
      <w:pPr>
        <w:pBdr>
          <w:top w:val="nil"/>
          <w:left w:val="nil"/>
          <w:bottom w:val="nil"/>
          <w:right w:val="nil"/>
          <w:between w:val="nil"/>
        </w:pBdr>
        <w:spacing w:before="93"/>
        <w:ind w:left="400"/>
        <w:rPr>
          <w:color w:val="000000"/>
          <w:sz w:val="18"/>
          <w:szCs w:val="18"/>
        </w:rPr>
      </w:pPr>
      <w:r>
        <w:rPr>
          <w:color w:val="000000"/>
          <w:sz w:val="18"/>
          <w:szCs w:val="18"/>
          <w:u w:val="single"/>
        </w:rPr>
        <w:t xml:space="preserve">MANDATORY USE OF </w:t>
      </w:r>
      <w:r>
        <w:rPr>
          <w:sz w:val="18"/>
          <w:szCs w:val="18"/>
          <w:u w:val="single"/>
        </w:rPr>
        <w:t>BRISTOL WARREN REGIONAL</w:t>
      </w:r>
      <w:r>
        <w:rPr>
          <w:color w:val="000000"/>
          <w:sz w:val="18"/>
          <w:szCs w:val="18"/>
          <w:u w:val="single"/>
        </w:rPr>
        <w:t xml:space="preserve"> SCHOOL DISTRICT FORM AND TERMS AND CONDITIONS FOR RFPs</w:t>
      </w:r>
    </w:p>
    <w:p w:rsidR="00A41750" w:rsidRDefault="00A41750">
      <w:pPr>
        <w:pBdr>
          <w:top w:val="nil"/>
          <w:left w:val="nil"/>
          <w:bottom w:val="nil"/>
          <w:right w:val="nil"/>
          <w:between w:val="nil"/>
        </w:pBdr>
        <w:spacing w:before="4"/>
        <w:rPr>
          <w:color w:val="000000"/>
          <w:sz w:val="18"/>
          <w:szCs w:val="18"/>
        </w:rPr>
      </w:pPr>
    </w:p>
    <w:p w:rsidR="00A41750" w:rsidRDefault="00353310">
      <w:pPr>
        <w:pBdr>
          <w:top w:val="nil"/>
          <w:left w:val="nil"/>
          <w:bottom w:val="nil"/>
          <w:right w:val="nil"/>
          <w:between w:val="nil"/>
        </w:pBdr>
        <w:ind w:left="1208" w:right="333" w:hanging="377"/>
        <w:jc w:val="both"/>
        <w:rPr>
          <w:color w:val="000000"/>
          <w:sz w:val="20"/>
          <w:szCs w:val="20"/>
        </w:rPr>
      </w:pPr>
      <w:r>
        <w:rPr>
          <w:color w:val="000000"/>
          <w:sz w:val="20"/>
          <w:szCs w:val="20"/>
        </w:rPr>
        <w:t xml:space="preserve">1. </w:t>
      </w:r>
      <w:r>
        <w:rPr>
          <w:color w:val="000000"/>
          <w:sz w:val="20"/>
          <w:szCs w:val="20"/>
          <w:u w:val="single"/>
        </w:rPr>
        <w:t>(For Request For Proposals (RFP)</w:t>
      </w:r>
      <w:r>
        <w:rPr>
          <w:color w:val="000000"/>
          <w:sz w:val="20"/>
          <w:szCs w:val="20"/>
        </w:rPr>
        <w:t>:) Failure to submit a proposal on the form provided, (if provided) shall be a cause for rejection of the bid. Modification of or additions t</w:t>
      </w:r>
      <w:r>
        <w:rPr>
          <w:color w:val="000000"/>
          <w:sz w:val="20"/>
          <w:szCs w:val="20"/>
        </w:rPr>
        <w:t xml:space="preserve">o the General Terms and Conditions of the solicitation may be cause for rejection of the proposal; however, the </w:t>
      </w:r>
      <w:r>
        <w:rPr>
          <w:sz w:val="20"/>
          <w:szCs w:val="20"/>
        </w:rPr>
        <w:t>BWRSD</w:t>
      </w:r>
      <w:r>
        <w:rPr>
          <w:color w:val="000000"/>
          <w:sz w:val="20"/>
          <w:szCs w:val="20"/>
        </w:rPr>
        <w:t xml:space="preserve"> reserves the right to decide, on a case by case basis, in its sole discretion, whether to reject such a proposal. As a precondition to its</w:t>
      </w:r>
      <w:r>
        <w:rPr>
          <w:color w:val="000000"/>
          <w:sz w:val="20"/>
          <w:szCs w:val="20"/>
        </w:rPr>
        <w:t xml:space="preserve"> acceptance, the </w:t>
      </w:r>
      <w:r>
        <w:rPr>
          <w:sz w:val="20"/>
          <w:szCs w:val="20"/>
        </w:rPr>
        <w:t>BWRSD</w:t>
      </w:r>
      <w:r>
        <w:rPr>
          <w:color w:val="000000"/>
          <w:sz w:val="20"/>
          <w:szCs w:val="20"/>
        </w:rPr>
        <w:t xml:space="preserve"> may, in its sole discretion, request that the bidder withdraw or modify nonresponsive portions of a bid which do not affect quality, </w:t>
      </w:r>
    </w:p>
    <w:p w:rsidR="00A41750" w:rsidRDefault="00353310">
      <w:pPr>
        <w:pBdr>
          <w:top w:val="nil"/>
          <w:left w:val="nil"/>
          <w:bottom w:val="nil"/>
          <w:right w:val="nil"/>
          <w:between w:val="nil"/>
        </w:pBdr>
        <w:ind w:left="1208" w:right="333"/>
        <w:jc w:val="both"/>
        <w:rPr>
          <w:color w:val="000000"/>
          <w:sz w:val="15"/>
          <w:szCs w:val="15"/>
        </w:rPr>
      </w:pPr>
      <w:r>
        <w:rPr>
          <w:color w:val="000000"/>
          <w:sz w:val="20"/>
          <w:szCs w:val="20"/>
        </w:rPr>
        <w:t>quantity, price, or delivery. No modification of or addition to the provisions of the contract shall be effective unless reduced to writing and signed by the parties.</w:t>
      </w:r>
    </w:p>
    <w:p w:rsidR="00A41750" w:rsidRDefault="00353310">
      <w:pPr>
        <w:pBdr>
          <w:top w:val="nil"/>
          <w:left w:val="nil"/>
          <w:bottom w:val="nil"/>
          <w:right w:val="nil"/>
          <w:between w:val="nil"/>
        </w:pBdr>
        <w:spacing w:before="93"/>
        <w:ind w:left="400" w:right="459"/>
        <w:jc w:val="both"/>
        <w:rPr>
          <w:color w:val="000000"/>
          <w:sz w:val="20"/>
          <w:szCs w:val="20"/>
        </w:rPr>
      </w:pPr>
      <w:r>
        <w:rPr>
          <w:color w:val="000000"/>
          <w:sz w:val="20"/>
          <w:szCs w:val="20"/>
          <w:u w:val="single"/>
        </w:rPr>
        <w:t>REVISIONS TO THE OFFICIAL RFP:</w:t>
      </w:r>
      <w:r>
        <w:rPr>
          <w:color w:val="000000"/>
          <w:sz w:val="20"/>
          <w:szCs w:val="20"/>
        </w:rPr>
        <w:t xml:space="preserve"> No offeror shall modify, revise, edit or make any unauthor</w:t>
      </w:r>
      <w:r>
        <w:rPr>
          <w:color w:val="000000"/>
          <w:sz w:val="20"/>
          <w:szCs w:val="20"/>
        </w:rPr>
        <w:t xml:space="preserve">ized change(s) to the original Official Request for Proposal (RFP). The Official solicitation document and the Addenda(s) are the documents posted on the </w:t>
      </w:r>
      <w:r>
        <w:rPr>
          <w:sz w:val="20"/>
          <w:szCs w:val="20"/>
        </w:rPr>
        <w:t>BWRSD</w:t>
      </w:r>
      <w:r>
        <w:rPr>
          <w:color w:val="000000"/>
          <w:sz w:val="20"/>
          <w:szCs w:val="20"/>
        </w:rPr>
        <w:t xml:space="preserve"> web site and/or authorized by the </w:t>
      </w:r>
      <w:r>
        <w:rPr>
          <w:sz w:val="20"/>
          <w:szCs w:val="20"/>
        </w:rPr>
        <w:t>BWRSD</w:t>
      </w:r>
      <w:r>
        <w:rPr>
          <w:color w:val="000000"/>
          <w:sz w:val="20"/>
          <w:szCs w:val="20"/>
        </w:rPr>
        <w:t xml:space="preserve"> point of contact. Any such violation as stated above may result in rejection of the RFP response.</w:t>
      </w:r>
    </w:p>
    <w:p w:rsidR="00A41750" w:rsidRDefault="00A41750">
      <w:pPr>
        <w:pBdr>
          <w:top w:val="nil"/>
          <w:left w:val="nil"/>
          <w:bottom w:val="nil"/>
          <w:right w:val="nil"/>
          <w:between w:val="nil"/>
        </w:pBdr>
        <w:spacing w:before="3"/>
        <w:rPr>
          <w:color w:val="000000"/>
        </w:rPr>
      </w:pPr>
    </w:p>
    <w:p w:rsidR="00A41750" w:rsidRDefault="00353310">
      <w:pPr>
        <w:pBdr>
          <w:top w:val="nil"/>
          <w:left w:val="nil"/>
          <w:bottom w:val="nil"/>
          <w:right w:val="nil"/>
          <w:between w:val="nil"/>
        </w:pBdr>
        <w:spacing w:before="93"/>
        <w:ind w:left="399" w:right="457"/>
        <w:jc w:val="both"/>
        <w:rPr>
          <w:color w:val="000000"/>
          <w:sz w:val="20"/>
          <w:szCs w:val="20"/>
        </w:rPr>
      </w:pPr>
      <w:r>
        <w:rPr>
          <w:color w:val="000000"/>
          <w:sz w:val="20"/>
          <w:szCs w:val="20"/>
          <w:u w:val="single"/>
        </w:rPr>
        <w:t>CLARIFICATION OF TERMS</w:t>
      </w:r>
      <w:r>
        <w:rPr>
          <w:color w:val="000000"/>
          <w:sz w:val="20"/>
          <w:szCs w:val="20"/>
        </w:rPr>
        <w:t>: If any prospective (bidder/offeror) has questions about the specifications or other solicitation documents, the prospective (bidder/</w:t>
      </w:r>
      <w:r>
        <w:rPr>
          <w:color w:val="000000"/>
          <w:sz w:val="20"/>
          <w:szCs w:val="20"/>
        </w:rPr>
        <w:t>offeror) should contact the person whose name appears on the face of the solicitation no later than</w:t>
      </w:r>
      <w:r>
        <w:rPr>
          <w:sz w:val="20"/>
          <w:szCs w:val="20"/>
        </w:rPr>
        <w:t xml:space="preserve"> July 1</w:t>
      </w:r>
      <w:r>
        <w:rPr>
          <w:color w:val="000000"/>
          <w:sz w:val="20"/>
          <w:szCs w:val="20"/>
        </w:rPr>
        <w:t>, 2021 at 4:00pm, time being of the essence. Any revisions to the solicitation will be made only by addendum issued by the buyer.</w:t>
      </w:r>
    </w:p>
    <w:p w:rsidR="00A41750" w:rsidRDefault="00A41750">
      <w:pPr>
        <w:pBdr>
          <w:top w:val="nil"/>
          <w:left w:val="nil"/>
          <w:bottom w:val="nil"/>
          <w:right w:val="nil"/>
          <w:between w:val="nil"/>
        </w:pBdr>
        <w:spacing w:before="9"/>
        <w:rPr>
          <w:color w:val="000000"/>
          <w:sz w:val="21"/>
          <w:szCs w:val="21"/>
        </w:rPr>
      </w:pPr>
    </w:p>
    <w:p w:rsidR="00A41750" w:rsidRDefault="00353310">
      <w:pPr>
        <w:pBdr>
          <w:top w:val="nil"/>
          <w:left w:val="nil"/>
          <w:bottom w:val="nil"/>
          <w:right w:val="nil"/>
          <w:between w:val="nil"/>
        </w:pBdr>
        <w:spacing w:before="93"/>
        <w:ind w:left="400"/>
        <w:rPr>
          <w:color w:val="000000"/>
          <w:sz w:val="20"/>
          <w:szCs w:val="20"/>
        </w:rPr>
      </w:pPr>
      <w:r>
        <w:rPr>
          <w:color w:val="000000"/>
          <w:sz w:val="20"/>
          <w:szCs w:val="20"/>
          <w:u w:val="single"/>
        </w:rPr>
        <w:t>PAYMENT</w:t>
      </w:r>
      <w:r>
        <w:rPr>
          <w:color w:val="000000"/>
          <w:sz w:val="20"/>
          <w:szCs w:val="20"/>
        </w:rPr>
        <w:t>:</w:t>
      </w:r>
    </w:p>
    <w:p w:rsidR="00A41750" w:rsidRDefault="00A41750">
      <w:pPr>
        <w:pBdr>
          <w:top w:val="nil"/>
          <w:left w:val="nil"/>
          <w:bottom w:val="nil"/>
          <w:right w:val="nil"/>
          <w:between w:val="nil"/>
        </w:pBdr>
        <w:spacing w:before="4"/>
        <w:rPr>
          <w:color w:val="000000"/>
          <w:sz w:val="17"/>
          <w:szCs w:val="17"/>
        </w:rPr>
      </w:pPr>
    </w:p>
    <w:p w:rsidR="00A41750" w:rsidRDefault="00353310">
      <w:pPr>
        <w:numPr>
          <w:ilvl w:val="0"/>
          <w:numId w:val="14"/>
        </w:numPr>
        <w:pBdr>
          <w:top w:val="nil"/>
          <w:left w:val="nil"/>
          <w:bottom w:val="nil"/>
          <w:right w:val="nil"/>
          <w:between w:val="nil"/>
        </w:pBdr>
        <w:tabs>
          <w:tab w:val="left" w:pos="1119"/>
          <w:tab w:val="left" w:pos="1120"/>
        </w:tabs>
        <w:rPr>
          <w:color w:val="000000"/>
          <w:sz w:val="20"/>
          <w:szCs w:val="20"/>
        </w:rPr>
      </w:pPr>
      <w:r>
        <w:rPr>
          <w:color w:val="000000"/>
          <w:sz w:val="20"/>
          <w:szCs w:val="20"/>
          <w:u w:val="single"/>
        </w:rPr>
        <w:t>To Prime Contractor</w:t>
      </w:r>
      <w:r>
        <w:rPr>
          <w:color w:val="000000"/>
          <w:sz w:val="20"/>
          <w:szCs w:val="20"/>
        </w:rPr>
        <w:t>:</w:t>
      </w:r>
    </w:p>
    <w:p w:rsidR="00A41750" w:rsidRDefault="00353310">
      <w:pPr>
        <w:numPr>
          <w:ilvl w:val="1"/>
          <w:numId w:val="14"/>
        </w:numPr>
        <w:pBdr>
          <w:top w:val="nil"/>
          <w:left w:val="nil"/>
          <w:bottom w:val="nil"/>
          <w:right w:val="nil"/>
          <w:between w:val="nil"/>
        </w:pBdr>
        <w:tabs>
          <w:tab w:val="left" w:pos="1840"/>
        </w:tabs>
        <w:ind w:right="402"/>
        <w:rPr>
          <w:color w:val="000000"/>
          <w:sz w:val="20"/>
          <w:szCs w:val="20"/>
        </w:rPr>
      </w:pPr>
      <w:r>
        <w:rPr>
          <w:color w:val="000000"/>
          <w:sz w:val="20"/>
          <w:szCs w:val="20"/>
        </w:rPr>
        <w:t>Invoices for items ordered, delivered and accepted shall be submitted by the contractor directly to the payment address shown on the purchase order/contract. All invoices shall show the purchase order number and the federal employer identification number.</w:t>
      </w:r>
    </w:p>
    <w:p w:rsidR="00A41750" w:rsidRDefault="00353310">
      <w:pPr>
        <w:numPr>
          <w:ilvl w:val="1"/>
          <w:numId w:val="14"/>
        </w:numPr>
        <w:pBdr>
          <w:top w:val="nil"/>
          <w:left w:val="nil"/>
          <w:bottom w:val="nil"/>
          <w:right w:val="nil"/>
          <w:between w:val="nil"/>
        </w:pBdr>
        <w:tabs>
          <w:tab w:val="left" w:pos="1840"/>
        </w:tabs>
        <w:ind w:right="402"/>
        <w:rPr>
          <w:color w:val="000000"/>
          <w:sz w:val="20"/>
          <w:szCs w:val="20"/>
        </w:rPr>
      </w:pPr>
      <w:r>
        <w:rPr>
          <w:color w:val="000000"/>
          <w:sz w:val="20"/>
          <w:szCs w:val="20"/>
        </w:rPr>
        <w:t>Any payment terms requiring payment in less than 30 days will be regarded as requiring payment 30 days after invoice or delivery, whichever occurs last. This shall not affect offers of discounts for payment in less than 30 days, however.</w:t>
      </w:r>
    </w:p>
    <w:p w:rsidR="00A41750" w:rsidRDefault="00353310">
      <w:pPr>
        <w:numPr>
          <w:ilvl w:val="1"/>
          <w:numId w:val="14"/>
        </w:numPr>
        <w:pBdr>
          <w:top w:val="nil"/>
          <w:left w:val="nil"/>
          <w:bottom w:val="nil"/>
          <w:right w:val="nil"/>
          <w:between w:val="nil"/>
        </w:pBdr>
        <w:tabs>
          <w:tab w:val="left" w:pos="1840"/>
        </w:tabs>
        <w:spacing w:before="2"/>
        <w:ind w:right="461"/>
        <w:jc w:val="both"/>
        <w:rPr>
          <w:color w:val="000000"/>
          <w:sz w:val="20"/>
          <w:szCs w:val="20"/>
        </w:rPr>
      </w:pPr>
      <w:r>
        <w:rPr>
          <w:color w:val="000000"/>
          <w:sz w:val="20"/>
          <w:szCs w:val="20"/>
        </w:rPr>
        <w:t>All goods or servi</w:t>
      </w:r>
      <w:r>
        <w:rPr>
          <w:color w:val="000000"/>
          <w:sz w:val="20"/>
          <w:szCs w:val="20"/>
        </w:rPr>
        <w:t>ces provided under this contract or purchase order, that are to be paid for with public funds, shall be billed by the contractor at the contract price.</w:t>
      </w:r>
    </w:p>
    <w:p w:rsidR="00A41750" w:rsidRDefault="00353310">
      <w:pPr>
        <w:numPr>
          <w:ilvl w:val="1"/>
          <w:numId w:val="14"/>
        </w:numPr>
        <w:pBdr>
          <w:top w:val="nil"/>
          <w:left w:val="nil"/>
          <w:bottom w:val="nil"/>
          <w:right w:val="nil"/>
          <w:between w:val="nil"/>
        </w:pBdr>
        <w:tabs>
          <w:tab w:val="left" w:pos="1840"/>
        </w:tabs>
        <w:ind w:right="405"/>
        <w:jc w:val="both"/>
        <w:rPr>
          <w:color w:val="000000"/>
          <w:sz w:val="20"/>
          <w:szCs w:val="20"/>
        </w:rPr>
      </w:pPr>
      <w:r>
        <w:rPr>
          <w:color w:val="000000"/>
          <w:sz w:val="20"/>
          <w:szCs w:val="20"/>
        </w:rPr>
        <w:t>The following shall be deemed to be the date of payment: the date of postmark in all cases where payment</w:t>
      </w:r>
      <w:r>
        <w:rPr>
          <w:color w:val="000000"/>
          <w:sz w:val="20"/>
          <w:szCs w:val="20"/>
        </w:rPr>
        <w:t xml:space="preserve"> is made by mail.</w:t>
      </w:r>
    </w:p>
    <w:p w:rsidR="00A41750" w:rsidRDefault="00353310">
      <w:pPr>
        <w:numPr>
          <w:ilvl w:val="1"/>
          <w:numId w:val="14"/>
        </w:numPr>
        <w:pBdr>
          <w:top w:val="nil"/>
          <w:left w:val="nil"/>
          <w:bottom w:val="nil"/>
          <w:right w:val="nil"/>
          <w:between w:val="nil"/>
        </w:pBdr>
        <w:tabs>
          <w:tab w:val="left" w:pos="1836"/>
        </w:tabs>
        <w:spacing w:before="70" w:line="249" w:lineRule="auto"/>
        <w:ind w:left="1835" w:right="706" w:hanging="355"/>
        <w:jc w:val="both"/>
        <w:rPr>
          <w:color w:val="000000"/>
          <w:sz w:val="20"/>
          <w:szCs w:val="20"/>
        </w:rPr>
      </w:pPr>
      <w:r>
        <w:rPr>
          <w:sz w:val="20"/>
          <w:szCs w:val="20"/>
        </w:rPr>
        <w:t>Proprietors, partnerships</w:t>
      </w:r>
      <w:r>
        <w:rPr>
          <w:color w:val="000000"/>
          <w:sz w:val="20"/>
          <w:szCs w:val="20"/>
        </w:rPr>
        <w:t xml:space="preserve">, and corporations shall provide the </w:t>
      </w:r>
      <w:r>
        <w:rPr>
          <w:sz w:val="20"/>
          <w:szCs w:val="20"/>
        </w:rPr>
        <w:t>BWRSD</w:t>
      </w:r>
      <w:r>
        <w:rPr>
          <w:color w:val="000000"/>
          <w:sz w:val="20"/>
          <w:szCs w:val="20"/>
        </w:rPr>
        <w:t xml:space="preserve"> with a federal employer identification number, prior to receiving any payment from the </w:t>
      </w:r>
      <w:r>
        <w:rPr>
          <w:sz w:val="20"/>
          <w:szCs w:val="20"/>
        </w:rPr>
        <w:t>BWRSD</w:t>
      </w:r>
      <w:r>
        <w:rPr>
          <w:color w:val="000000"/>
          <w:sz w:val="20"/>
          <w:szCs w:val="20"/>
        </w:rPr>
        <w:t>.</w:t>
      </w:r>
    </w:p>
    <w:p w:rsidR="00A41750" w:rsidRDefault="00353310">
      <w:pPr>
        <w:numPr>
          <w:ilvl w:val="1"/>
          <w:numId w:val="14"/>
        </w:numPr>
        <w:pBdr>
          <w:top w:val="nil"/>
          <w:left w:val="nil"/>
          <w:bottom w:val="nil"/>
          <w:right w:val="nil"/>
          <w:between w:val="nil"/>
        </w:pBdr>
        <w:tabs>
          <w:tab w:val="left" w:pos="1840"/>
        </w:tabs>
        <w:spacing w:before="30"/>
        <w:ind w:right="402"/>
        <w:jc w:val="both"/>
        <w:rPr>
          <w:color w:val="000000"/>
          <w:sz w:val="20"/>
          <w:szCs w:val="20"/>
        </w:rPr>
      </w:pPr>
      <w:r>
        <w:rPr>
          <w:color w:val="000000"/>
          <w:sz w:val="20"/>
          <w:szCs w:val="20"/>
        </w:rPr>
        <w:t>Unreasonable Charges. Under certain emergency procurements and for most time and material purchases, final job costs cannot be accurately determined at the time orders are placed. In such cases, contractors should be put on notice that final payment in ful</w:t>
      </w:r>
      <w:r>
        <w:rPr>
          <w:color w:val="000000"/>
          <w:sz w:val="20"/>
          <w:szCs w:val="20"/>
        </w:rPr>
        <w:t>l is contingent on a determination of reasonableness with respect to all invoiced charges. Charges which appear to be unreasonable will be researched and challenged, and that portion of the invoice held in abeyance until a settlement can be reached.  A con</w:t>
      </w:r>
      <w:r>
        <w:rPr>
          <w:color w:val="000000"/>
          <w:sz w:val="20"/>
          <w:szCs w:val="20"/>
        </w:rPr>
        <w:t>tractor may not institute legal action unless a settlement cannot be reached within thirty (30) days of notification.</w:t>
      </w:r>
    </w:p>
    <w:p w:rsidR="00A41750" w:rsidRDefault="00A41750">
      <w:pPr>
        <w:pBdr>
          <w:top w:val="nil"/>
          <w:left w:val="nil"/>
          <w:bottom w:val="nil"/>
          <w:right w:val="nil"/>
          <w:between w:val="nil"/>
        </w:pBdr>
        <w:spacing w:before="9"/>
        <w:rPr>
          <w:color w:val="000000"/>
          <w:sz w:val="29"/>
          <w:szCs w:val="29"/>
        </w:rPr>
      </w:pPr>
    </w:p>
    <w:p w:rsidR="00A41750" w:rsidRDefault="00353310">
      <w:pPr>
        <w:numPr>
          <w:ilvl w:val="0"/>
          <w:numId w:val="14"/>
        </w:numPr>
        <w:pBdr>
          <w:top w:val="nil"/>
          <w:left w:val="nil"/>
          <w:bottom w:val="nil"/>
          <w:right w:val="nil"/>
          <w:between w:val="nil"/>
        </w:pBdr>
        <w:tabs>
          <w:tab w:val="left" w:pos="1119"/>
          <w:tab w:val="left" w:pos="1120"/>
        </w:tabs>
        <w:rPr>
          <w:color w:val="000000"/>
          <w:sz w:val="20"/>
          <w:szCs w:val="20"/>
        </w:rPr>
      </w:pPr>
      <w:r>
        <w:rPr>
          <w:color w:val="000000"/>
          <w:sz w:val="20"/>
          <w:szCs w:val="20"/>
          <w:u w:val="single"/>
        </w:rPr>
        <w:lastRenderedPageBreak/>
        <w:t>To Subcontractor</w:t>
      </w:r>
      <w:r>
        <w:rPr>
          <w:color w:val="000000"/>
          <w:sz w:val="20"/>
          <w:szCs w:val="20"/>
        </w:rPr>
        <w:t>:</w:t>
      </w:r>
    </w:p>
    <w:p w:rsidR="00A41750" w:rsidRDefault="00353310">
      <w:pPr>
        <w:numPr>
          <w:ilvl w:val="1"/>
          <w:numId w:val="14"/>
        </w:numPr>
        <w:pBdr>
          <w:top w:val="nil"/>
          <w:left w:val="nil"/>
          <w:bottom w:val="nil"/>
          <w:right w:val="nil"/>
          <w:between w:val="nil"/>
        </w:pBdr>
        <w:tabs>
          <w:tab w:val="left" w:pos="1840"/>
        </w:tabs>
        <w:spacing w:before="198"/>
        <w:jc w:val="both"/>
        <w:rPr>
          <w:color w:val="000000"/>
          <w:sz w:val="20"/>
          <w:szCs w:val="20"/>
        </w:rPr>
      </w:pPr>
      <w:r>
        <w:rPr>
          <w:color w:val="000000"/>
          <w:sz w:val="20"/>
          <w:szCs w:val="20"/>
        </w:rPr>
        <w:t>A contractor awarded a contract under this solicitation is hereby obligated:</w:t>
      </w:r>
    </w:p>
    <w:p w:rsidR="00A41750" w:rsidRDefault="00353310">
      <w:pPr>
        <w:numPr>
          <w:ilvl w:val="2"/>
          <w:numId w:val="14"/>
        </w:numPr>
        <w:pBdr>
          <w:top w:val="nil"/>
          <w:left w:val="nil"/>
          <w:bottom w:val="nil"/>
          <w:right w:val="nil"/>
          <w:between w:val="nil"/>
        </w:pBdr>
        <w:tabs>
          <w:tab w:val="left" w:pos="2560"/>
        </w:tabs>
        <w:ind w:right="404" w:hanging="280"/>
        <w:jc w:val="both"/>
        <w:rPr>
          <w:color w:val="000000"/>
          <w:sz w:val="20"/>
          <w:szCs w:val="20"/>
        </w:rPr>
      </w:pPr>
      <w:r>
        <w:rPr>
          <w:color w:val="000000"/>
          <w:sz w:val="20"/>
          <w:szCs w:val="20"/>
        </w:rPr>
        <w:t xml:space="preserve">To pay the subcontractor(s) within seven (7) days of the contractor’s receipt of payment from the </w:t>
      </w:r>
      <w:r>
        <w:rPr>
          <w:sz w:val="20"/>
          <w:szCs w:val="20"/>
        </w:rPr>
        <w:t>BWRSD</w:t>
      </w:r>
      <w:r>
        <w:rPr>
          <w:color w:val="000000"/>
          <w:sz w:val="20"/>
          <w:szCs w:val="20"/>
        </w:rPr>
        <w:t xml:space="preserve"> for the proportionate share of the payment received for work performed by the subcontractor(s) under the contract; or</w:t>
      </w:r>
    </w:p>
    <w:p w:rsidR="00A41750" w:rsidRDefault="00353310">
      <w:pPr>
        <w:numPr>
          <w:ilvl w:val="2"/>
          <w:numId w:val="14"/>
        </w:numPr>
        <w:pBdr>
          <w:top w:val="nil"/>
          <w:left w:val="nil"/>
          <w:bottom w:val="nil"/>
          <w:right w:val="nil"/>
          <w:between w:val="nil"/>
        </w:pBdr>
        <w:tabs>
          <w:tab w:val="left" w:pos="2560"/>
        </w:tabs>
        <w:ind w:right="1178" w:hanging="325"/>
        <w:jc w:val="both"/>
        <w:rPr>
          <w:color w:val="000000"/>
          <w:sz w:val="20"/>
          <w:szCs w:val="20"/>
        </w:rPr>
      </w:pPr>
      <w:r>
        <w:rPr>
          <w:color w:val="000000"/>
          <w:sz w:val="20"/>
          <w:szCs w:val="20"/>
        </w:rPr>
        <w:t xml:space="preserve">To notify the </w:t>
      </w:r>
      <w:r>
        <w:rPr>
          <w:sz w:val="20"/>
          <w:szCs w:val="20"/>
        </w:rPr>
        <w:t>BWRSD</w:t>
      </w:r>
      <w:r>
        <w:rPr>
          <w:color w:val="000000"/>
          <w:sz w:val="20"/>
          <w:szCs w:val="20"/>
        </w:rPr>
        <w:t xml:space="preserve"> and the subcontractor(s), in writing, of the contractor’s intention to withhold payment and the reason.</w:t>
      </w:r>
    </w:p>
    <w:p w:rsidR="00A41750" w:rsidRDefault="00353310">
      <w:pPr>
        <w:numPr>
          <w:ilvl w:val="1"/>
          <w:numId w:val="14"/>
        </w:numPr>
        <w:pBdr>
          <w:top w:val="nil"/>
          <w:left w:val="nil"/>
          <w:bottom w:val="nil"/>
          <w:right w:val="nil"/>
          <w:between w:val="nil"/>
        </w:pBdr>
        <w:tabs>
          <w:tab w:val="left" w:pos="1840"/>
        </w:tabs>
        <w:ind w:right="345"/>
        <w:jc w:val="both"/>
        <w:rPr>
          <w:color w:val="000000"/>
          <w:sz w:val="20"/>
          <w:szCs w:val="20"/>
        </w:rPr>
      </w:pPr>
      <w:r>
        <w:rPr>
          <w:color w:val="000000"/>
          <w:sz w:val="20"/>
          <w:szCs w:val="20"/>
        </w:rPr>
        <w:t>The contractor is obligated to pay the subcontractor(s) interest at the rate of one percent per month (unless otherwise provided under the terms of the</w:t>
      </w:r>
      <w:r>
        <w:rPr>
          <w:color w:val="000000"/>
          <w:sz w:val="20"/>
          <w:szCs w:val="20"/>
        </w:rPr>
        <w:t xml:space="preserve"> contract) on all amounts owed by the contractor that remain unpaid seven (7) days following receipt of payment from the </w:t>
      </w:r>
      <w:r>
        <w:rPr>
          <w:sz w:val="20"/>
          <w:szCs w:val="20"/>
        </w:rPr>
        <w:t>BWRSD</w:t>
      </w:r>
      <w:r>
        <w:rPr>
          <w:color w:val="000000"/>
          <w:sz w:val="20"/>
          <w:szCs w:val="20"/>
        </w:rPr>
        <w:t xml:space="preserve">, except for amounts withheld as stated in (2) above. The date of mailing of any payment by U. S. Mail is deemed to be payment to </w:t>
      </w:r>
      <w:r>
        <w:rPr>
          <w:color w:val="000000"/>
          <w:sz w:val="20"/>
          <w:szCs w:val="20"/>
        </w:rPr>
        <w:t xml:space="preserve">the addressee. These provisions apply to each sub-tier contractor performing under the primary contract. A contractor’s obligation to pay an interest charge to a subcontractor may not be construed to be an obligation of the </w:t>
      </w:r>
      <w:r>
        <w:rPr>
          <w:sz w:val="20"/>
          <w:szCs w:val="20"/>
        </w:rPr>
        <w:t>BWRSD</w:t>
      </w:r>
      <w:r>
        <w:rPr>
          <w:color w:val="000000"/>
          <w:sz w:val="20"/>
          <w:szCs w:val="20"/>
        </w:rPr>
        <w:t>.</w:t>
      </w:r>
    </w:p>
    <w:p w:rsidR="00A41750" w:rsidRDefault="00A41750">
      <w:pPr>
        <w:pBdr>
          <w:top w:val="nil"/>
          <w:left w:val="nil"/>
          <w:bottom w:val="nil"/>
          <w:right w:val="nil"/>
          <w:between w:val="nil"/>
        </w:pBdr>
        <w:spacing w:before="2"/>
        <w:rPr>
          <w:color w:val="000000"/>
          <w:sz w:val="14"/>
          <w:szCs w:val="14"/>
        </w:rPr>
      </w:pPr>
    </w:p>
    <w:p w:rsidR="00A41750" w:rsidRDefault="00A41750">
      <w:pPr>
        <w:pBdr>
          <w:top w:val="nil"/>
          <w:left w:val="nil"/>
          <w:bottom w:val="nil"/>
          <w:right w:val="nil"/>
          <w:between w:val="nil"/>
        </w:pBdr>
        <w:spacing w:before="92"/>
        <w:ind w:left="399" w:right="459"/>
        <w:jc w:val="both"/>
        <w:rPr>
          <w:sz w:val="20"/>
          <w:szCs w:val="20"/>
          <w:u w:val="single"/>
        </w:rPr>
      </w:pPr>
    </w:p>
    <w:p w:rsidR="00A41750" w:rsidRDefault="00353310">
      <w:pPr>
        <w:pBdr>
          <w:top w:val="nil"/>
          <w:left w:val="nil"/>
          <w:bottom w:val="nil"/>
          <w:right w:val="nil"/>
          <w:between w:val="nil"/>
        </w:pBdr>
        <w:spacing w:before="92"/>
        <w:ind w:left="399" w:right="459"/>
        <w:jc w:val="both"/>
        <w:rPr>
          <w:color w:val="000000"/>
          <w:sz w:val="20"/>
          <w:szCs w:val="20"/>
        </w:rPr>
      </w:pPr>
      <w:r>
        <w:rPr>
          <w:color w:val="000000"/>
          <w:sz w:val="20"/>
          <w:szCs w:val="20"/>
          <w:u w:val="single"/>
        </w:rPr>
        <w:t>PRECEDENCE OF TERMS</w:t>
      </w:r>
      <w:r>
        <w:rPr>
          <w:color w:val="000000"/>
          <w:sz w:val="20"/>
          <w:szCs w:val="20"/>
        </w:rPr>
        <w:t>: General Terms and Conditions shall apply in all instances.   In the event there is a conflict between any of the other General Terms and Conditions and any Special Terms and Conditions in this solicitation, the Special Terms and Conditions shall apply.</w:t>
      </w:r>
    </w:p>
    <w:p w:rsidR="00A41750" w:rsidRDefault="00A41750">
      <w:pPr>
        <w:pBdr>
          <w:top w:val="nil"/>
          <w:left w:val="nil"/>
          <w:bottom w:val="nil"/>
          <w:right w:val="nil"/>
          <w:between w:val="nil"/>
        </w:pBdr>
        <w:spacing w:before="2"/>
        <w:rPr>
          <w:color w:val="000000"/>
          <w:sz w:val="26"/>
          <w:szCs w:val="26"/>
        </w:rPr>
      </w:pPr>
    </w:p>
    <w:p w:rsidR="00A41750" w:rsidRDefault="00353310">
      <w:pPr>
        <w:pBdr>
          <w:top w:val="nil"/>
          <w:left w:val="nil"/>
          <w:bottom w:val="nil"/>
          <w:right w:val="nil"/>
          <w:between w:val="nil"/>
        </w:pBdr>
        <w:ind w:left="399" w:right="457"/>
        <w:jc w:val="both"/>
        <w:rPr>
          <w:color w:val="000000"/>
          <w:sz w:val="20"/>
          <w:szCs w:val="20"/>
        </w:rPr>
      </w:pPr>
      <w:r>
        <w:rPr>
          <w:color w:val="000000"/>
          <w:sz w:val="20"/>
          <w:szCs w:val="20"/>
          <w:u w:val="single"/>
        </w:rPr>
        <w:t>QUALIFICATIONS OF BIDDERS/OFFERORS</w:t>
      </w:r>
      <w:r>
        <w:rPr>
          <w:color w:val="000000"/>
          <w:sz w:val="20"/>
          <w:szCs w:val="20"/>
        </w:rPr>
        <w:t xml:space="preserve">: The </w:t>
      </w:r>
      <w:r>
        <w:rPr>
          <w:sz w:val="20"/>
          <w:szCs w:val="20"/>
        </w:rPr>
        <w:t>BWRSD</w:t>
      </w:r>
      <w:r>
        <w:rPr>
          <w:color w:val="000000"/>
          <w:sz w:val="20"/>
          <w:szCs w:val="20"/>
        </w:rPr>
        <w:t xml:space="preserve"> may make such reasonable investigations as deemed proper and necessary to determine the </w:t>
      </w:r>
      <w:r>
        <w:rPr>
          <w:sz w:val="20"/>
          <w:szCs w:val="20"/>
        </w:rPr>
        <w:t>a</w:t>
      </w:r>
      <w:r>
        <w:rPr>
          <w:color w:val="000000"/>
          <w:sz w:val="20"/>
          <w:szCs w:val="20"/>
        </w:rPr>
        <w:t>bility</w:t>
      </w:r>
      <w:r>
        <w:rPr>
          <w:sz w:val="20"/>
          <w:szCs w:val="20"/>
        </w:rPr>
        <w:t xml:space="preserve"> </w:t>
      </w:r>
      <w:r>
        <w:rPr>
          <w:color w:val="000000"/>
          <w:sz w:val="20"/>
          <w:szCs w:val="20"/>
        </w:rPr>
        <w:t>of   the   (bidder/offeror)</w:t>
      </w:r>
      <w:r>
        <w:rPr>
          <w:sz w:val="20"/>
          <w:szCs w:val="20"/>
        </w:rPr>
        <w:t xml:space="preserve"> </w:t>
      </w:r>
      <w:r>
        <w:rPr>
          <w:color w:val="000000"/>
          <w:sz w:val="20"/>
          <w:szCs w:val="20"/>
        </w:rPr>
        <w:t>to</w:t>
      </w:r>
      <w:r>
        <w:rPr>
          <w:sz w:val="20"/>
          <w:szCs w:val="20"/>
        </w:rPr>
        <w:t xml:space="preserve"> </w:t>
      </w:r>
      <w:r>
        <w:rPr>
          <w:color w:val="000000"/>
          <w:sz w:val="20"/>
          <w:szCs w:val="20"/>
        </w:rPr>
        <w:t>perform the services/furnish the goods and the (bidder/offeror) shall furnish to th</w:t>
      </w:r>
      <w:r>
        <w:rPr>
          <w:color w:val="000000"/>
          <w:sz w:val="20"/>
          <w:szCs w:val="20"/>
        </w:rPr>
        <w:t xml:space="preserve">e </w:t>
      </w:r>
      <w:r>
        <w:rPr>
          <w:sz w:val="20"/>
          <w:szCs w:val="20"/>
        </w:rPr>
        <w:t>BWRSD</w:t>
      </w:r>
      <w:r>
        <w:rPr>
          <w:color w:val="000000"/>
          <w:sz w:val="20"/>
          <w:szCs w:val="20"/>
        </w:rPr>
        <w:t xml:space="preserve"> all such information and data for this purpose as may be requested. The </w:t>
      </w:r>
      <w:r>
        <w:rPr>
          <w:sz w:val="20"/>
          <w:szCs w:val="20"/>
        </w:rPr>
        <w:t>BWRSD</w:t>
      </w:r>
      <w:r>
        <w:rPr>
          <w:color w:val="000000"/>
          <w:sz w:val="20"/>
          <w:szCs w:val="20"/>
        </w:rPr>
        <w:t xml:space="preserve"> reserves the right to inspect (bidder’s/ offeror’s) physical facilities prior to award to satisfy questions regarding the (bidder’s/offeror’s) capabilities. The </w:t>
      </w:r>
      <w:r>
        <w:rPr>
          <w:sz w:val="20"/>
          <w:szCs w:val="20"/>
        </w:rPr>
        <w:t>BWRSD</w:t>
      </w:r>
      <w:r>
        <w:rPr>
          <w:color w:val="000000"/>
          <w:sz w:val="20"/>
          <w:szCs w:val="20"/>
        </w:rPr>
        <w:t xml:space="preserve"> fur</w:t>
      </w:r>
      <w:r>
        <w:rPr>
          <w:color w:val="000000"/>
          <w:sz w:val="20"/>
          <w:szCs w:val="20"/>
        </w:rPr>
        <w:t xml:space="preserve">ther reserves the right to reject any (bid/ proposal) if the evidence submitted by, or investigations of, such (bidder/offeror) fails to satisfy the </w:t>
      </w:r>
      <w:r>
        <w:rPr>
          <w:sz w:val="20"/>
          <w:szCs w:val="20"/>
        </w:rPr>
        <w:t>BWRSD</w:t>
      </w:r>
      <w:r>
        <w:rPr>
          <w:color w:val="000000"/>
          <w:sz w:val="20"/>
          <w:szCs w:val="20"/>
        </w:rPr>
        <w:t xml:space="preserve"> that such (bidder/offeror) is properly qualified to carry out the obligations of the contract and to </w:t>
      </w:r>
      <w:r>
        <w:rPr>
          <w:color w:val="000000"/>
          <w:sz w:val="20"/>
          <w:szCs w:val="20"/>
        </w:rPr>
        <w:t>provide the services and/or furnish the goods contemplated therein.</w:t>
      </w:r>
    </w:p>
    <w:p w:rsidR="00A41750" w:rsidRDefault="00A41750">
      <w:pPr>
        <w:pBdr>
          <w:top w:val="nil"/>
          <w:left w:val="nil"/>
          <w:bottom w:val="nil"/>
          <w:right w:val="nil"/>
          <w:between w:val="nil"/>
        </w:pBdr>
        <w:spacing w:before="10"/>
        <w:rPr>
          <w:sz w:val="18"/>
          <w:szCs w:val="18"/>
        </w:rPr>
      </w:pPr>
    </w:p>
    <w:p w:rsidR="00A41750" w:rsidRDefault="00353310">
      <w:pPr>
        <w:pBdr>
          <w:top w:val="nil"/>
          <w:left w:val="nil"/>
          <w:bottom w:val="nil"/>
          <w:right w:val="nil"/>
          <w:between w:val="nil"/>
        </w:pBdr>
        <w:spacing w:before="93"/>
        <w:ind w:left="399" w:right="831"/>
        <w:rPr>
          <w:color w:val="000000"/>
          <w:sz w:val="20"/>
          <w:szCs w:val="20"/>
        </w:rPr>
      </w:pPr>
      <w:r>
        <w:rPr>
          <w:color w:val="000000"/>
          <w:sz w:val="20"/>
          <w:szCs w:val="20"/>
          <w:u w:val="single"/>
        </w:rPr>
        <w:t>TESTING AND INSPECTION</w:t>
      </w:r>
      <w:r>
        <w:rPr>
          <w:color w:val="000000"/>
          <w:sz w:val="20"/>
          <w:szCs w:val="20"/>
        </w:rPr>
        <w:t xml:space="preserve">: The </w:t>
      </w:r>
      <w:r>
        <w:rPr>
          <w:sz w:val="20"/>
          <w:szCs w:val="20"/>
        </w:rPr>
        <w:t>BWRSD</w:t>
      </w:r>
      <w:r>
        <w:rPr>
          <w:color w:val="000000"/>
          <w:sz w:val="20"/>
          <w:szCs w:val="20"/>
        </w:rPr>
        <w:t xml:space="preserve"> reserves the right to conduct any test/inspection it may deem advisable to assure goods and services conform to the specifications.</w:t>
      </w:r>
    </w:p>
    <w:p w:rsidR="00A41750" w:rsidRDefault="00A41750">
      <w:pPr>
        <w:pBdr>
          <w:top w:val="nil"/>
          <w:left w:val="nil"/>
          <w:bottom w:val="nil"/>
          <w:right w:val="nil"/>
          <w:between w:val="nil"/>
        </w:pBdr>
        <w:spacing w:before="93"/>
        <w:ind w:left="400" w:right="410"/>
        <w:rPr>
          <w:sz w:val="11"/>
          <w:szCs w:val="11"/>
        </w:rPr>
      </w:pPr>
    </w:p>
    <w:p w:rsidR="00A41750" w:rsidRDefault="00353310">
      <w:pPr>
        <w:pBdr>
          <w:top w:val="nil"/>
          <w:left w:val="nil"/>
          <w:bottom w:val="nil"/>
          <w:right w:val="nil"/>
          <w:between w:val="nil"/>
        </w:pBdr>
        <w:spacing w:before="93"/>
        <w:ind w:left="400" w:right="410"/>
        <w:rPr>
          <w:color w:val="000000"/>
          <w:sz w:val="20"/>
          <w:szCs w:val="20"/>
        </w:rPr>
      </w:pPr>
      <w:r>
        <w:rPr>
          <w:color w:val="000000"/>
          <w:sz w:val="20"/>
          <w:szCs w:val="20"/>
          <w:u w:val="single"/>
        </w:rPr>
        <w:t>ASSIGNMENT OF CONTRACT</w:t>
      </w:r>
      <w:r>
        <w:rPr>
          <w:color w:val="000000"/>
          <w:sz w:val="20"/>
          <w:szCs w:val="20"/>
        </w:rPr>
        <w:t xml:space="preserve">: A contract shall not be assignable by the contractor in whole or in part without the written consent of the </w:t>
      </w:r>
      <w:r>
        <w:rPr>
          <w:sz w:val="20"/>
          <w:szCs w:val="20"/>
        </w:rPr>
        <w:t>BWRSD</w:t>
      </w:r>
      <w:r>
        <w:rPr>
          <w:color w:val="000000"/>
          <w:sz w:val="20"/>
          <w:szCs w:val="20"/>
        </w:rPr>
        <w:t>.</w:t>
      </w:r>
    </w:p>
    <w:p w:rsidR="00A41750" w:rsidRDefault="00A41750">
      <w:pPr>
        <w:pBdr>
          <w:top w:val="nil"/>
          <w:left w:val="nil"/>
          <w:bottom w:val="nil"/>
          <w:right w:val="nil"/>
          <w:between w:val="nil"/>
        </w:pBdr>
        <w:spacing w:before="2"/>
        <w:rPr>
          <w:color w:val="000000"/>
          <w:sz w:val="18"/>
          <w:szCs w:val="18"/>
        </w:rPr>
      </w:pPr>
    </w:p>
    <w:p w:rsidR="00A41750" w:rsidRDefault="00353310">
      <w:pPr>
        <w:pBdr>
          <w:top w:val="nil"/>
          <w:left w:val="nil"/>
          <w:bottom w:val="nil"/>
          <w:right w:val="nil"/>
          <w:between w:val="nil"/>
        </w:pBdr>
        <w:spacing w:before="93"/>
        <w:ind w:left="400"/>
        <w:jc w:val="both"/>
        <w:rPr>
          <w:color w:val="000000"/>
          <w:sz w:val="20"/>
          <w:szCs w:val="20"/>
        </w:rPr>
      </w:pPr>
      <w:r>
        <w:rPr>
          <w:color w:val="000000"/>
          <w:sz w:val="20"/>
          <w:szCs w:val="20"/>
          <w:u w:val="single"/>
        </w:rPr>
        <w:t>CHANGES TO THE CONTRACT</w:t>
      </w:r>
      <w:r>
        <w:rPr>
          <w:color w:val="000000"/>
          <w:sz w:val="20"/>
          <w:szCs w:val="20"/>
        </w:rPr>
        <w:t>: Changes can be made to the contract in any of the following ways:</w:t>
      </w:r>
    </w:p>
    <w:p w:rsidR="00A41750" w:rsidRDefault="00353310">
      <w:pPr>
        <w:numPr>
          <w:ilvl w:val="0"/>
          <w:numId w:val="6"/>
        </w:numPr>
        <w:pBdr>
          <w:top w:val="nil"/>
          <w:left w:val="nil"/>
          <w:bottom w:val="nil"/>
          <w:right w:val="nil"/>
          <w:between w:val="nil"/>
        </w:pBdr>
        <w:tabs>
          <w:tab w:val="left" w:pos="1192"/>
        </w:tabs>
        <w:spacing w:before="197"/>
        <w:ind w:right="459"/>
        <w:jc w:val="both"/>
        <w:rPr>
          <w:color w:val="000000"/>
          <w:sz w:val="20"/>
          <w:szCs w:val="20"/>
        </w:rPr>
      </w:pPr>
      <w:r>
        <w:rPr>
          <w:color w:val="000000"/>
          <w:sz w:val="20"/>
          <w:szCs w:val="20"/>
        </w:rPr>
        <w:t>The parties may agree in writing to modify the scope of the contract. An increase or decrease in the price of the contract resulting from such modification shall be agreed to by the parties as a part of their written agreement to modify the scope of the co</w:t>
      </w:r>
      <w:r>
        <w:rPr>
          <w:color w:val="000000"/>
          <w:sz w:val="20"/>
          <w:szCs w:val="20"/>
        </w:rPr>
        <w:t>ntract.</w:t>
      </w:r>
    </w:p>
    <w:p w:rsidR="00A41750" w:rsidRDefault="00A41750">
      <w:pPr>
        <w:pBdr>
          <w:top w:val="nil"/>
          <w:left w:val="nil"/>
          <w:bottom w:val="nil"/>
          <w:right w:val="nil"/>
          <w:between w:val="nil"/>
        </w:pBdr>
        <w:spacing w:before="3"/>
        <w:rPr>
          <w:color w:val="000000"/>
          <w:sz w:val="17"/>
          <w:szCs w:val="17"/>
        </w:rPr>
      </w:pPr>
    </w:p>
    <w:p w:rsidR="00A41750" w:rsidRDefault="00353310">
      <w:pPr>
        <w:numPr>
          <w:ilvl w:val="0"/>
          <w:numId w:val="6"/>
        </w:numPr>
        <w:pBdr>
          <w:top w:val="nil"/>
          <w:left w:val="nil"/>
          <w:bottom w:val="nil"/>
          <w:right w:val="nil"/>
          <w:between w:val="nil"/>
        </w:pBdr>
        <w:tabs>
          <w:tab w:val="left" w:pos="1192"/>
        </w:tabs>
        <w:ind w:right="403"/>
        <w:jc w:val="both"/>
        <w:rPr>
          <w:color w:val="000000"/>
          <w:sz w:val="20"/>
          <w:szCs w:val="20"/>
        </w:rPr>
      </w:pPr>
      <w:r>
        <w:rPr>
          <w:color w:val="000000"/>
          <w:sz w:val="20"/>
          <w:szCs w:val="20"/>
        </w:rPr>
        <w:t xml:space="preserve">The </w:t>
      </w:r>
      <w:r>
        <w:rPr>
          <w:sz w:val="20"/>
          <w:szCs w:val="20"/>
        </w:rPr>
        <w:t>BWRSD</w:t>
      </w:r>
      <w:r>
        <w:rPr>
          <w:color w:val="000000"/>
          <w:sz w:val="20"/>
          <w:szCs w:val="20"/>
        </w:rPr>
        <w:t xml:space="preserve"> delegated agent may order changes within the general scope of the contract at any time by written notice to the contractor. Changes within the scope of the contract include, but are not limited to, things such as services to be performed</w:t>
      </w:r>
      <w:r>
        <w:rPr>
          <w:color w:val="000000"/>
          <w:sz w:val="20"/>
          <w:szCs w:val="20"/>
        </w:rPr>
        <w:t xml:space="preserve">, the method of packing or shipment, and the place of delivery or installation. The contractor shall comply with the notice upon receipt. The contractor shall be compensated for any additional costs incurred as the result of such order and shall give the </w:t>
      </w:r>
      <w:r>
        <w:rPr>
          <w:sz w:val="20"/>
          <w:szCs w:val="20"/>
        </w:rPr>
        <w:t>B</w:t>
      </w:r>
      <w:r>
        <w:rPr>
          <w:sz w:val="20"/>
          <w:szCs w:val="20"/>
        </w:rPr>
        <w:t>WRSD</w:t>
      </w:r>
      <w:r>
        <w:rPr>
          <w:color w:val="000000"/>
          <w:sz w:val="20"/>
          <w:szCs w:val="20"/>
        </w:rPr>
        <w:t xml:space="preserve"> a credit for any savings.</w:t>
      </w:r>
    </w:p>
    <w:p w:rsidR="00A41750" w:rsidRDefault="00A41750">
      <w:pPr>
        <w:pBdr>
          <w:top w:val="nil"/>
          <w:left w:val="nil"/>
          <w:bottom w:val="nil"/>
          <w:right w:val="nil"/>
          <w:between w:val="nil"/>
        </w:pBdr>
        <w:spacing w:before="6"/>
        <w:rPr>
          <w:color w:val="000000"/>
          <w:sz w:val="24"/>
          <w:szCs w:val="24"/>
        </w:rPr>
      </w:pPr>
    </w:p>
    <w:p w:rsidR="00A41750" w:rsidRDefault="00353310">
      <w:pPr>
        <w:pBdr>
          <w:top w:val="nil"/>
          <w:left w:val="nil"/>
          <w:bottom w:val="nil"/>
          <w:right w:val="nil"/>
          <w:between w:val="nil"/>
        </w:pBdr>
        <w:ind w:left="399" w:right="456"/>
        <w:jc w:val="both"/>
        <w:rPr>
          <w:color w:val="000000"/>
          <w:sz w:val="20"/>
          <w:szCs w:val="20"/>
        </w:rPr>
      </w:pPr>
      <w:r>
        <w:rPr>
          <w:color w:val="000000"/>
          <w:sz w:val="20"/>
          <w:szCs w:val="20"/>
          <w:u w:val="single"/>
        </w:rPr>
        <w:t>DEFAULT</w:t>
      </w:r>
      <w:r>
        <w:rPr>
          <w:color w:val="000000"/>
          <w:sz w:val="20"/>
          <w:szCs w:val="20"/>
        </w:rPr>
        <w:t xml:space="preserve">: In case of failure to deliver goods or services in accordance with the contract terms and conditions, the </w:t>
      </w:r>
      <w:r>
        <w:rPr>
          <w:sz w:val="20"/>
          <w:szCs w:val="20"/>
        </w:rPr>
        <w:t>BWRSD</w:t>
      </w:r>
      <w:r>
        <w:rPr>
          <w:color w:val="000000"/>
          <w:sz w:val="20"/>
          <w:szCs w:val="20"/>
        </w:rPr>
        <w:t xml:space="preserve">, after due oral or written notice, may procure them from other sources and hold the </w:t>
      </w:r>
    </w:p>
    <w:p w:rsidR="00A41750" w:rsidRDefault="00A41750">
      <w:pPr>
        <w:pBdr>
          <w:top w:val="nil"/>
          <w:left w:val="nil"/>
          <w:bottom w:val="nil"/>
          <w:right w:val="nil"/>
          <w:between w:val="nil"/>
        </w:pBdr>
        <w:ind w:left="399" w:right="456"/>
        <w:jc w:val="both"/>
        <w:rPr>
          <w:color w:val="000000"/>
          <w:sz w:val="20"/>
          <w:szCs w:val="20"/>
        </w:rPr>
      </w:pPr>
    </w:p>
    <w:p w:rsidR="00A41750" w:rsidRDefault="00353310">
      <w:pPr>
        <w:pBdr>
          <w:top w:val="nil"/>
          <w:left w:val="nil"/>
          <w:bottom w:val="nil"/>
          <w:right w:val="nil"/>
          <w:between w:val="nil"/>
        </w:pBdr>
        <w:ind w:left="399" w:right="456"/>
        <w:jc w:val="both"/>
        <w:rPr>
          <w:color w:val="000000"/>
          <w:sz w:val="20"/>
          <w:szCs w:val="20"/>
        </w:rPr>
      </w:pPr>
      <w:r>
        <w:rPr>
          <w:color w:val="000000"/>
          <w:sz w:val="20"/>
          <w:szCs w:val="20"/>
        </w:rPr>
        <w:t xml:space="preserve">contractor responsible for any resulting additional purchase and administrative costs. This remedy shall be in addition to any other remedies, which the </w:t>
      </w:r>
      <w:r>
        <w:rPr>
          <w:sz w:val="20"/>
          <w:szCs w:val="20"/>
        </w:rPr>
        <w:t>BWRSD</w:t>
      </w:r>
      <w:r>
        <w:rPr>
          <w:color w:val="000000"/>
          <w:sz w:val="20"/>
          <w:szCs w:val="20"/>
        </w:rPr>
        <w:t xml:space="preserve"> may have.</w:t>
      </w:r>
    </w:p>
    <w:p w:rsidR="00A41750" w:rsidRDefault="00A41750">
      <w:pPr>
        <w:pBdr>
          <w:top w:val="nil"/>
          <w:left w:val="nil"/>
          <w:bottom w:val="nil"/>
          <w:right w:val="nil"/>
          <w:between w:val="nil"/>
        </w:pBdr>
        <w:spacing w:before="1"/>
        <w:rPr>
          <w:color w:val="000000"/>
          <w:sz w:val="16"/>
          <w:szCs w:val="16"/>
        </w:rPr>
      </w:pPr>
    </w:p>
    <w:p w:rsidR="00A41750" w:rsidRDefault="00353310">
      <w:pPr>
        <w:pBdr>
          <w:top w:val="nil"/>
          <w:left w:val="nil"/>
          <w:bottom w:val="nil"/>
          <w:right w:val="nil"/>
          <w:between w:val="nil"/>
        </w:pBdr>
        <w:spacing w:before="93"/>
        <w:ind w:left="400" w:right="460"/>
        <w:jc w:val="both"/>
        <w:rPr>
          <w:color w:val="000000"/>
          <w:sz w:val="20"/>
          <w:szCs w:val="20"/>
        </w:rPr>
      </w:pPr>
      <w:r>
        <w:rPr>
          <w:color w:val="000000"/>
          <w:sz w:val="20"/>
          <w:szCs w:val="20"/>
          <w:u w:val="single"/>
        </w:rPr>
        <w:t>CANCELLATION OF THE CONTRACT:</w:t>
      </w:r>
      <w:r>
        <w:rPr>
          <w:color w:val="000000"/>
          <w:sz w:val="20"/>
          <w:szCs w:val="20"/>
        </w:rPr>
        <w:t xml:space="preserve"> The </w:t>
      </w:r>
      <w:r>
        <w:rPr>
          <w:sz w:val="20"/>
          <w:szCs w:val="20"/>
        </w:rPr>
        <w:t>BWRSD</w:t>
      </w:r>
      <w:r>
        <w:rPr>
          <w:color w:val="000000"/>
          <w:sz w:val="20"/>
          <w:szCs w:val="20"/>
        </w:rPr>
        <w:t xml:space="preserve"> may terminate any agreement resulting from this solicitation at any time, for any reason or for no reason, upon thirty days advance written notice to the Contractor. In the event of such termination the Contractor shall be compensated for services and wor</w:t>
      </w:r>
      <w:r>
        <w:rPr>
          <w:color w:val="000000"/>
          <w:sz w:val="20"/>
          <w:szCs w:val="20"/>
        </w:rPr>
        <w:t>k performed prior to termination.</w:t>
      </w:r>
    </w:p>
    <w:p w:rsidR="00A41750" w:rsidRDefault="00A41750">
      <w:pPr>
        <w:pBdr>
          <w:top w:val="nil"/>
          <w:left w:val="nil"/>
          <w:bottom w:val="nil"/>
          <w:right w:val="nil"/>
          <w:between w:val="nil"/>
        </w:pBdr>
        <w:spacing w:before="1"/>
        <w:rPr>
          <w:color w:val="000000"/>
          <w:sz w:val="18"/>
          <w:szCs w:val="18"/>
        </w:rPr>
      </w:pPr>
    </w:p>
    <w:p w:rsidR="00A41750" w:rsidRDefault="00353310">
      <w:pPr>
        <w:pBdr>
          <w:top w:val="nil"/>
          <w:left w:val="nil"/>
          <w:bottom w:val="nil"/>
          <w:right w:val="nil"/>
          <w:between w:val="nil"/>
        </w:pBdr>
        <w:spacing w:before="93"/>
        <w:ind w:left="400" w:right="461"/>
        <w:jc w:val="both"/>
        <w:rPr>
          <w:color w:val="000000"/>
          <w:sz w:val="20"/>
          <w:szCs w:val="20"/>
        </w:rPr>
      </w:pPr>
      <w:r>
        <w:rPr>
          <w:color w:val="000000"/>
          <w:sz w:val="20"/>
          <w:szCs w:val="20"/>
          <w:u w:val="single"/>
        </w:rPr>
        <w:t>TAXES</w:t>
      </w:r>
      <w:r>
        <w:rPr>
          <w:color w:val="000000"/>
          <w:sz w:val="20"/>
          <w:szCs w:val="20"/>
        </w:rPr>
        <w:t xml:space="preserve">: Sales to the </w:t>
      </w:r>
      <w:r>
        <w:rPr>
          <w:sz w:val="20"/>
          <w:szCs w:val="20"/>
        </w:rPr>
        <w:t>BWRSD</w:t>
      </w:r>
      <w:r>
        <w:rPr>
          <w:color w:val="000000"/>
          <w:sz w:val="20"/>
          <w:szCs w:val="20"/>
        </w:rPr>
        <w:t xml:space="preserve"> are normally exempt from State sales tax. State sales and use tax certificates of exemption will be issued upon request. (NOT NORMALLY REQUIRED FOR SERVICE CONTRACTS)</w:t>
      </w:r>
    </w:p>
    <w:p w:rsidR="00A41750" w:rsidRDefault="00A41750">
      <w:pPr>
        <w:pBdr>
          <w:top w:val="nil"/>
          <w:left w:val="nil"/>
          <w:bottom w:val="nil"/>
          <w:right w:val="nil"/>
          <w:between w:val="nil"/>
        </w:pBdr>
        <w:spacing w:before="1"/>
        <w:rPr>
          <w:color w:val="000000"/>
          <w:sz w:val="17"/>
          <w:szCs w:val="17"/>
        </w:rPr>
      </w:pPr>
    </w:p>
    <w:p w:rsidR="00A41750" w:rsidRDefault="00353310">
      <w:pPr>
        <w:pBdr>
          <w:top w:val="nil"/>
          <w:left w:val="nil"/>
          <w:bottom w:val="nil"/>
          <w:right w:val="nil"/>
          <w:between w:val="nil"/>
        </w:pBdr>
        <w:spacing w:before="93"/>
        <w:ind w:left="400" w:right="458" w:hanging="1"/>
        <w:jc w:val="both"/>
        <w:rPr>
          <w:color w:val="000000"/>
          <w:sz w:val="20"/>
          <w:szCs w:val="20"/>
        </w:rPr>
      </w:pPr>
      <w:bookmarkStart w:id="9" w:name="_heading=h.dq17brezxbe" w:colFirst="0" w:colLast="0"/>
      <w:bookmarkEnd w:id="9"/>
      <w:r>
        <w:rPr>
          <w:color w:val="000000"/>
          <w:sz w:val="20"/>
          <w:szCs w:val="20"/>
          <w:u w:val="single"/>
        </w:rPr>
        <w:t>USE OF BRAND NAMES</w:t>
      </w:r>
      <w:r>
        <w:rPr>
          <w:color w:val="000000"/>
          <w:sz w:val="20"/>
          <w:szCs w:val="20"/>
        </w:rPr>
        <w:t>: Unless otherwise provided in this solicitation, the name of a certain brand, make or manufacturer does not restrict (bidders/offerors) to the specific brand, make or manufacturer named, but conveys the general style, type, character, and quality of the a</w:t>
      </w:r>
      <w:r>
        <w:rPr>
          <w:color w:val="000000"/>
          <w:sz w:val="20"/>
          <w:szCs w:val="20"/>
        </w:rPr>
        <w:t>rticle desired. Any article which the public body, in its sole discretion, determines to be the equal of that specified, considering quality, workmanship, economy of operation, and suitability for the purpose intended, shall be accepted. The (bidder/offero</w:t>
      </w:r>
      <w:r>
        <w:rPr>
          <w:color w:val="000000"/>
          <w:sz w:val="20"/>
          <w:szCs w:val="20"/>
        </w:rPr>
        <w:t xml:space="preserve">r) is responsible to clearly and specifically identify the product being offered and to provide sufficient descriptive literature, catalog cuts and technical detail to enable the </w:t>
      </w:r>
      <w:r>
        <w:rPr>
          <w:sz w:val="20"/>
          <w:szCs w:val="20"/>
        </w:rPr>
        <w:t>BWRSD</w:t>
      </w:r>
      <w:r>
        <w:rPr>
          <w:color w:val="000000"/>
          <w:sz w:val="20"/>
          <w:szCs w:val="20"/>
        </w:rPr>
        <w:t xml:space="preserve"> to determine if the product offered meets the requirements of the solic</w:t>
      </w:r>
      <w:r>
        <w:rPr>
          <w:color w:val="000000"/>
          <w:sz w:val="20"/>
          <w:szCs w:val="20"/>
        </w:rPr>
        <w:t>itation. This is required even if offering the exact brand, make or manufacturer specified. Normally in competitive sealed bidding only the information furnished with the bid will be considered in the evaluation. Failure to furnish adequate data for evalua</w:t>
      </w:r>
      <w:r>
        <w:rPr>
          <w:color w:val="000000"/>
          <w:sz w:val="20"/>
          <w:szCs w:val="20"/>
        </w:rPr>
        <w:t>tion purposes may result in declaring a bid nonresponsive. Unless the (bidder/offeror) clearly indicates in its (bid/proposal) that the product offered is an “equal” product, such (bid/proposal) will be considered to offer the brand name product referenced</w:t>
      </w:r>
      <w:r>
        <w:rPr>
          <w:color w:val="000000"/>
          <w:sz w:val="20"/>
          <w:szCs w:val="20"/>
        </w:rPr>
        <w:t xml:space="preserve"> in the solicitation.</w:t>
      </w:r>
    </w:p>
    <w:p w:rsidR="00A41750" w:rsidRDefault="00A41750">
      <w:pPr>
        <w:pBdr>
          <w:top w:val="nil"/>
          <w:left w:val="nil"/>
          <w:bottom w:val="nil"/>
          <w:right w:val="nil"/>
          <w:between w:val="nil"/>
        </w:pBdr>
        <w:rPr>
          <w:color w:val="000000"/>
        </w:rPr>
      </w:pPr>
    </w:p>
    <w:p w:rsidR="00A41750" w:rsidRDefault="00353310">
      <w:pPr>
        <w:pBdr>
          <w:top w:val="nil"/>
          <w:left w:val="nil"/>
          <w:bottom w:val="nil"/>
          <w:right w:val="nil"/>
          <w:between w:val="nil"/>
        </w:pBdr>
        <w:spacing w:before="147"/>
        <w:ind w:left="399" w:right="455"/>
        <w:jc w:val="both"/>
        <w:rPr>
          <w:color w:val="000000"/>
          <w:sz w:val="20"/>
          <w:szCs w:val="20"/>
        </w:rPr>
      </w:pPr>
      <w:r>
        <w:rPr>
          <w:color w:val="000000"/>
          <w:sz w:val="20"/>
          <w:szCs w:val="20"/>
          <w:u w:val="single"/>
        </w:rPr>
        <w:t>TRANSPORTATION AND PACKAGING</w:t>
      </w:r>
      <w:r>
        <w:rPr>
          <w:color w:val="000000"/>
          <w:sz w:val="20"/>
          <w:szCs w:val="20"/>
        </w:rPr>
        <w:t>: By submitting their (bids/proposals), all (bidders/offerors) certify and warrant that the price offered for FOB destination includes only the actual freight rate costs at the lowest and best rate and is based upon the actual weight of the goods to be shi</w:t>
      </w:r>
      <w:r>
        <w:rPr>
          <w:color w:val="000000"/>
          <w:sz w:val="20"/>
          <w:szCs w:val="20"/>
        </w:rPr>
        <w:t>pped.   Except as otherwise specified herein, standard commercial packaging, packing and shipping containers shall be used. All shipping containers shall be legibly marked or labeled on the outside with purchase order number, commodity description, and qua</w:t>
      </w:r>
      <w:r>
        <w:rPr>
          <w:color w:val="000000"/>
          <w:sz w:val="20"/>
          <w:szCs w:val="20"/>
        </w:rPr>
        <w:t>ntity.</w:t>
      </w:r>
    </w:p>
    <w:p w:rsidR="00A41750" w:rsidRDefault="00353310">
      <w:pPr>
        <w:pBdr>
          <w:top w:val="nil"/>
          <w:left w:val="nil"/>
          <w:bottom w:val="nil"/>
          <w:right w:val="nil"/>
          <w:between w:val="nil"/>
        </w:pBdr>
        <w:spacing w:before="127"/>
        <w:ind w:left="399" w:right="455"/>
        <w:jc w:val="both"/>
        <w:rPr>
          <w:color w:val="000000"/>
          <w:sz w:val="20"/>
          <w:szCs w:val="20"/>
        </w:rPr>
      </w:pPr>
      <w:r>
        <w:rPr>
          <w:color w:val="000000"/>
          <w:sz w:val="20"/>
          <w:szCs w:val="20"/>
          <w:u w:val="single"/>
        </w:rPr>
        <w:t>INSURANCE</w:t>
      </w:r>
      <w:r>
        <w:rPr>
          <w:color w:val="000000"/>
          <w:sz w:val="20"/>
          <w:szCs w:val="20"/>
        </w:rPr>
        <w:t>: By signing and submitting a bid or proposal under this solicitation, the bidder or offeror certifies that if awarded the contract, it will have insurance coverages per the solicitation document at the time the contract is awarded. Proof o</w:t>
      </w:r>
      <w:r>
        <w:rPr>
          <w:color w:val="000000"/>
          <w:sz w:val="20"/>
          <w:szCs w:val="20"/>
        </w:rPr>
        <w:t xml:space="preserve">f insurance naming the </w:t>
      </w:r>
      <w:r>
        <w:rPr>
          <w:sz w:val="20"/>
          <w:szCs w:val="20"/>
        </w:rPr>
        <w:t>BWRSD</w:t>
      </w:r>
      <w:r>
        <w:rPr>
          <w:color w:val="000000"/>
          <w:sz w:val="20"/>
          <w:szCs w:val="20"/>
        </w:rPr>
        <w:t xml:space="preserve"> as additionally insured for the specified work must be submitted with the offeror's bid. The bidder or offeror further   certifies that the contractor and any subcontractors will maintain these insurance coverages during the en</w:t>
      </w:r>
      <w:r>
        <w:rPr>
          <w:color w:val="000000"/>
          <w:sz w:val="20"/>
          <w:szCs w:val="20"/>
        </w:rPr>
        <w:t xml:space="preserve">tire term of the contract as shall protect them from claims which may arise from operations under any contract entered into with the </w:t>
      </w:r>
      <w:r>
        <w:rPr>
          <w:sz w:val="20"/>
          <w:szCs w:val="20"/>
        </w:rPr>
        <w:t>BWRSD</w:t>
      </w:r>
      <w:r>
        <w:rPr>
          <w:color w:val="000000"/>
          <w:sz w:val="20"/>
          <w:szCs w:val="20"/>
        </w:rPr>
        <w:t xml:space="preserve"> whether such operations be by themselves or by anyone directly or indirectly employed by them.</w:t>
      </w:r>
    </w:p>
    <w:p w:rsidR="00A41750" w:rsidRDefault="00A41750">
      <w:pPr>
        <w:pBdr>
          <w:top w:val="nil"/>
          <w:left w:val="nil"/>
          <w:bottom w:val="nil"/>
          <w:right w:val="nil"/>
          <w:between w:val="nil"/>
        </w:pBdr>
        <w:spacing w:before="2"/>
        <w:rPr>
          <w:sz w:val="24"/>
          <w:szCs w:val="24"/>
        </w:rPr>
      </w:pPr>
    </w:p>
    <w:p w:rsidR="00A41750" w:rsidRDefault="00353310">
      <w:pPr>
        <w:pBdr>
          <w:top w:val="nil"/>
          <w:left w:val="nil"/>
          <w:bottom w:val="nil"/>
          <w:right w:val="nil"/>
          <w:between w:val="nil"/>
        </w:pBdr>
        <w:spacing w:before="93"/>
        <w:ind w:left="399" w:right="459"/>
        <w:jc w:val="both"/>
        <w:rPr>
          <w:color w:val="000000"/>
          <w:sz w:val="20"/>
          <w:szCs w:val="20"/>
        </w:rPr>
      </w:pPr>
      <w:r>
        <w:rPr>
          <w:color w:val="000000"/>
          <w:sz w:val="20"/>
          <w:szCs w:val="20"/>
          <w:u w:val="single"/>
        </w:rPr>
        <w:t>AVAILABILITY OF FUNDS</w:t>
      </w:r>
      <w:r>
        <w:rPr>
          <w:color w:val="000000"/>
          <w:sz w:val="20"/>
          <w:szCs w:val="20"/>
          <w:u w:val="single"/>
        </w:rPr>
        <w:t>:</w:t>
      </w:r>
      <w:r>
        <w:rPr>
          <w:color w:val="000000"/>
          <w:sz w:val="20"/>
          <w:szCs w:val="20"/>
        </w:rPr>
        <w:t xml:space="preserve"> Agreements are made subject to the appropriation of funds by the </w:t>
      </w:r>
      <w:r>
        <w:rPr>
          <w:sz w:val="20"/>
          <w:szCs w:val="20"/>
        </w:rPr>
        <w:t>BWRSD</w:t>
      </w:r>
      <w:r>
        <w:rPr>
          <w:color w:val="000000"/>
          <w:sz w:val="20"/>
          <w:szCs w:val="20"/>
        </w:rPr>
        <w:t xml:space="preserve"> and are null and void in the event of non-appropriation by the School Administration. Non-appropriation of funds shall not be deemed a cancellation and shall terminate this agreement </w:t>
      </w:r>
      <w:r>
        <w:rPr>
          <w:color w:val="000000"/>
          <w:sz w:val="20"/>
          <w:szCs w:val="20"/>
        </w:rPr>
        <w:t xml:space="preserve">without recourse and with no liability on the part of the </w:t>
      </w:r>
      <w:r>
        <w:rPr>
          <w:sz w:val="20"/>
          <w:szCs w:val="20"/>
        </w:rPr>
        <w:t>BWRSD</w:t>
      </w:r>
      <w:r>
        <w:rPr>
          <w:color w:val="000000"/>
          <w:sz w:val="20"/>
          <w:szCs w:val="20"/>
        </w:rPr>
        <w:t>.</w:t>
      </w:r>
    </w:p>
    <w:p w:rsidR="00A41750" w:rsidRDefault="00A41750">
      <w:pPr>
        <w:pBdr>
          <w:top w:val="nil"/>
          <w:left w:val="nil"/>
          <w:bottom w:val="nil"/>
          <w:right w:val="nil"/>
          <w:between w:val="nil"/>
        </w:pBdr>
        <w:rPr>
          <w:color w:val="000000"/>
          <w:sz w:val="24"/>
          <w:szCs w:val="24"/>
        </w:rPr>
      </w:pPr>
    </w:p>
    <w:p w:rsidR="00A41750" w:rsidRDefault="00353310">
      <w:pPr>
        <w:pBdr>
          <w:top w:val="nil"/>
          <w:left w:val="nil"/>
          <w:bottom w:val="nil"/>
          <w:right w:val="nil"/>
          <w:between w:val="nil"/>
        </w:pBdr>
        <w:spacing w:before="93" w:line="242" w:lineRule="auto"/>
        <w:ind w:left="400" w:right="460" w:hanging="1"/>
        <w:jc w:val="both"/>
        <w:rPr>
          <w:color w:val="000000"/>
          <w:sz w:val="20"/>
          <w:szCs w:val="20"/>
        </w:rPr>
      </w:pPr>
      <w:r>
        <w:rPr>
          <w:color w:val="000000"/>
          <w:sz w:val="20"/>
          <w:szCs w:val="20"/>
          <w:u w:val="single"/>
        </w:rPr>
        <w:t>BID/PROPOSAL ACCEPTANCE PERIOD:</w:t>
      </w:r>
      <w:r>
        <w:rPr>
          <w:color w:val="000000"/>
          <w:sz w:val="20"/>
          <w:szCs w:val="20"/>
        </w:rPr>
        <w:t xml:space="preserve"> Any bid/proposal resulting from this solicitation shall be valid for (</w:t>
      </w:r>
      <w:r>
        <w:rPr>
          <w:sz w:val="20"/>
          <w:szCs w:val="20"/>
        </w:rPr>
        <w:t>9</w:t>
      </w:r>
      <w:r>
        <w:rPr>
          <w:color w:val="000000"/>
          <w:sz w:val="20"/>
          <w:szCs w:val="20"/>
        </w:rPr>
        <w:t>0) days. At the end of the (</w:t>
      </w:r>
      <w:r>
        <w:rPr>
          <w:sz w:val="20"/>
          <w:szCs w:val="20"/>
        </w:rPr>
        <w:t>9</w:t>
      </w:r>
      <w:r>
        <w:rPr>
          <w:color w:val="000000"/>
          <w:sz w:val="20"/>
          <w:szCs w:val="20"/>
        </w:rPr>
        <w:t>0) days the bid/proposal may be withdrawn at the written request of the Bidder/Offeror. If the bid or proposal is not withdrawn  at that time it remains in effect until an award is made or the solicitation is canceled.</w:t>
      </w:r>
    </w:p>
    <w:p w:rsidR="00A41750" w:rsidRDefault="00A41750">
      <w:pPr>
        <w:pBdr>
          <w:top w:val="nil"/>
          <w:left w:val="nil"/>
          <w:bottom w:val="nil"/>
          <w:right w:val="nil"/>
          <w:between w:val="nil"/>
        </w:pBdr>
        <w:spacing w:before="1"/>
        <w:ind w:left="400" w:right="458"/>
        <w:jc w:val="both"/>
        <w:rPr>
          <w:sz w:val="20"/>
          <w:szCs w:val="20"/>
          <w:u w:val="single"/>
        </w:rPr>
      </w:pPr>
    </w:p>
    <w:p w:rsidR="00A41750" w:rsidRDefault="00A41750">
      <w:pPr>
        <w:pBdr>
          <w:top w:val="nil"/>
          <w:left w:val="nil"/>
          <w:bottom w:val="nil"/>
          <w:right w:val="nil"/>
          <w:between w:val="nil"/>
        </w:pBdr>
        <w:spacing w:before="1"/>
        <w:ind w:left="400" w:right="458"/>
        <w:jc w:val="both"/>
        <w:rPr>
          <w:sz w:val="20"/>
          <w:szCs w:val="20"/>
          <w:u w:val="single"/>
        </w:rPr>
      </w:pPr>
    </w:p>
    <w:p w:rsidR="00A41750" w:rsidRDefault="00353310">
      <w:pPr>
        <w:pBdr>
          <w:top w:val="nil"/>
          <w:left w:val="nil"/>
          <w:bottom w:val="nil"/>
          <w:right w:val="nil"/>
          <w:between w:val="nil"/>
        </w:pBdr>
        <w:spacing w:before="1"/>
        <w:ind w:left="400" w:right="458"/>
        <w:jc w:val="both"/>
        <w:rPr>
          <w:color w:val="000000"/>
          <w:sz w:val="20"/>
          <w:szCs w:val="20"/>
        </w:rPr>
      </w:pPr>
      <w:r>
        <w:rPr>
          <w:color w:val="000000"/>
          <w:sz w:val="20"/>
          <w:szCs w:val="20"/>
          <w:u w:val="single"/>
        </w:rPr>
        <w:t>EXCUSABLE DELAY:</w:t>
      </w:r>
      <w:r>
        <w:rPr>
          <w:color w:val="000000"/>
          <w:sz w:val="20"/>
          <w:szCs w:val="20"/>
        </w:rPr>
        <w:t xml:space="preserve"> The </w:t>
      </w:r>
      <w:r>
        <w:rPr>
          <w:sz w:val="20"/>
          <w:szCs w:val="20"/>
        </w:rPr>
        <w:t>BWRSD</w:t>
      </w:r>
      <w:r>
        <w:rPr>
          <w:color w:val="000000"/>
          <w:sz w:val="20"/>
          <w:szCs w:val="20"/>
        </w:rPr>
        <w:t xml:space="preserve"> shall no</w:t>
      </w:r>
      <w:r>
        <w:rPr>
          <w:color w:val="000000"/>
          <w:sz w:val="20"/>
          <w:szCs w:val="20"/>
        </w:rPr>
        <w:t xml:space="preserve">t be in default of any failure in performance of this agreement </w:t>
      </w:r>
    </w:p>
    <w:p w:rsidR="00A41750" w:rsidRDefault="00A41750">
      <w:pPr>
        <w:pBdr>
          <w:top w:val="nil"/>
          <w:left w:val="nil"/>
          <w:bottom w:val="nil"/>
          <w:right w:val="nil"/>
          <w:between w:val="nil"/>
        </w:pBdr>
        <w:spacing w:before="1"/>
        <w:ind w:left="400" w:right="458"/>
        <w:jc w:val="both"/>
        <w:rPr>
          <w:color w:val="000000"/>
          <w:sz w:val="20"/>
          <w:szCs w:val="20"/>
        </w:rPr>
      </w:pPr>
    </w:p>
    <w:p w:rsidR="00A41750" w:rsidRDefault="00353310">
      <w:pPr>
        <w:pBdr>
          <w:top w:val="nil"/>
          <w:left w:val="nil"/>
          <w:bottom w:val="nil"/>
          <w:right w:val="nil"/>
          <w:between w:val="nil"/>
        </w:pBdr>
        <w:spacing w:before="1"/>
        <w:ind w:left="400" w:right="458"/>
        <w:jc w:val="both"/>
        <w:rPr>
          <w:color w:val="000000"/>
          <w:sz w:val="20"/>
          <w:szCs w:val="20"/>
        </w:rPr>
      </w:pPr>
      <w:r>
        <w:rPr>
          <w:color w:val="000000"/>
          <w:sz w:val="20"/>
          <w:szCs w:val="20"/>
        </w:rPr>
        <w:t xml:space="preserve">in accordance with its terms if such failure arises out of causes beyond its reasonable control and without the fault of or negligence of the </w:t>
      </w:r>
      <w:r>
        <w:rPr>
          <w:sz w:val="20"/>
          <w:szCs w:val="20"/>
        </w:rPr>
        <w:t>BWRSD</w:t>
      </w:r>
      <w:r>
        <w:rPr>
          <w:color w:val="000000"/>
          <w:sz w:val="20"/>
          <w:szCs w:val="20"/>
        </w:rPr>
        <w:t>. Such causes may include, but are not rest</w:t>
      </w:r>
      <w:r>
        <w:rPr>
          <w:color w:val="000000"/>
          <w:sz w:val="20"/>
          <w:szCs w:val="20"/>
        </w:rPr>
        <w:t xml:space="preserve">ricted to acts of God or the public enemy, fires, flood, epidemics, quarantine restrictions, strikes, freight embargoes, and severe </w:t>
      </w:r>
      <w:r>
        <w:rPr>
          <w:color w:val="000000"/>
          <w:sz w:val="20"/>
          <w:szCs w:val="20"/>
        </w:rPr>
        <w:lastRenderedPageBreak/>
        <w:t xml:space="preserve">weather, but in every case the failure to perform must be beyond the reasonable control and without the fault or negligence </w:t>
      </w:r>
      <w:r>
        <w:rPr>
          <w:color w:val="000000"/>
          <w:sz w:val="20"/>
          <w:szCs w:val="20"/>
        </w:rPr>
        <w:t xml:space="preserve">of the </w:t>
      </w:r>
      <w:r>
        <w:rPr>
          <w:sz w:val="20"/>
          <w:szCs w:val="20"/>
        </w:rPr>
        <w:t>BWRSD</w:t>
      </w:r>
      <w:r>
        <w:rPr>
          <w:color w:val="000000"/>
          <w:sz w:val="20"/>
          <w:szCs w:val="20"/>
        </w:rPr>
        <w:t>.</w:t>
      </w:r>
    </w:p>
    <w:p w:rsidR="00A41750" w:rsidRDefault="00A41750">
      <w:pPr>
        <w:pBdr>
          <w:top w:val="nil"/>
          <w:left w:val="nil"/>
          <w:bottom w:val="nil"/>
          <w:right w:val="nil"/>
          <w:between w:val="nil"/>
        </w:pBdr>
        <w:spacing w:before="5"/>
        <w:rPr>
          <w:color w:val="000000"/>
          <w:sz w:val="21"/>
          <w:szCs w:val="21"/>
        </w:rPr>
      </w:pPr>
    </w:p>
    <w:p w:rsidR="00A41750" w:rsidRDefault="00353310">
      <w:pPr>
        <w:pBdr>
          <w:top w:val="nil"/>
          <w:left w:val="nil"/>
          <w:bottom w:val="nil"/>
          <w:right w:val="nil"/>
          <w:between w:val="nil"/>
        </w:pBdr>
        <w:spacing w:before="92"/>
        <w:ind w:left="399" w:right="459"/>
        <w:jc w:val="both"/>
        <w:rPr>
          <w:color w:val="000000"/>
          <w:sz w:val="20"/>
          <w:szCs w:val="20"/>
        </w:rPr>
      </w:pPr>
      <w:bookmarkStart w:id="10" w:name="_heading=h.tdbsc0hmqg12" w:colFirst="0" w:colLast="0"/>
      <w:bookmarkEnd w:id="10"/>
      <w:r>
        <w:rPr>
          <w:color w:val="000000"/>
          <w:sz w:val="20"/>
          <w:szCs w:val="20"/>
          <w:u w:val="single"/>
        </w:rPr>
        <w:t>DRUG-FREE WORKPLACE:</w:t>
      </w:r>
      <w:r>
        <w:rPr>
          <w:color w:val="000000"/>
          <w:sz w:val="20"/>
          <w:szCs w:val="20"/>
        </w:rPr>
        <w:t xml:space="preserve"> During the performance of this contract, the contractor agrees to (i) provide a drug-free workplace for the contractor’s employees; (ii) post in conspicuous places, available to employees and applicants for employment, a statement notifying employees that</w:t>
      </w:r>
      <w:r>
        <w:rPr>
          <w:color w:val="000000"/>
          <w:sz w:val="20"/>
          <w:szCs w:val="20"/>
        </w:rPr>
        <w:t xml:space="preserve"> the unlawful manufacture, sale, distribution, dispensation, possession, or use of a controlled substance or marijuana is prohibited in the contractor’s workplace and specifying the actions that will be taken against employees for violations of such prohib</w:t>
      </w:r>
      <w:r>
        <w:rPr>
          <w:color w:val="000000"/>
          <w:sz w:val="20"/>
          <w:szCs w:val="20"/>
        </w:rPr>
        <w:t xml:space="preserve">ition; (iii) state in all solicitations or advertisements for employees placed by or on behalf of the contractor that the contractor maintains a drug-free workplace; and (iv) include the provisions of the foregoing clauses in every subcontract or purchase </w:t>
      </w:r>
      <w:r>
        <w:rPr>
          <w:color w:val="000000"/>
          <w:sz w:val="20"/>
          <w:szCs w:val="20"/>
        </w:rPr>
        <w:t>order of over $10,000, so that the provisions will be binding upon each subcontractor or vendor.</w:t>
      </w:r>
    </w:p>
    <w:p w:rsidR="00A41750" w:rsidRDefault="00A41750">
      <w:pPr>
        <w:pBdr>
          <w:top w:val="nil"/>
          <w:left w:val="nil"/>
          <w:bottom w:val="nil"/>
          <w:right w:val="nil"/>
          <w:between w:val="nil"/>
        </w:pBdr>
        <w:spacing w:before="143"/>
        <w:ind w:left="399" w:right="458"/>
        <w:jc w:val="both"/>
      </w:pPr>
    </w:p>
    <w:p w:rsidR="00A41750" w:rsidRDefault="00353310">
      <w:pPr>
        <w:pBdr>
          <w:top w:val="nil"/>
          <w:left w:val="nil"/>
          <w:bottom w:val="nil"/>
          <w:right w:val="nil"/>
          <w:between w:val="nil"/>
        </w:pBdr>
        <w:spacing w:before="143"/>
        <w:ind w:left="399" w:right="458"/>
        <w:jc w:val="both"/>
        <w:rPr>
          <w:color w:val="000000"/>
          <w:sz w:val="20"/>
          <w:szCs w:val="20"/>
        </w:rPr>
      </w:pPr>
      <w:r>
        <w:rPr>
          <w:color w:val="000000"/>
          <w:sz w:val="20"/>
          <w:szCs w:val="20"/>
          <w:u w:val="single"/>
        </w:rPr>
        <w:t>SAFETY and OSHA STANDARDS:</w:t>
      </w:r>
      <w:r>
        <w:rPr>
          <w:color w:val="000000"/>
          <w:sz w:val="20"/>
          <w:szCs w:val="20"/>
        </w:rPr>
        <w:t xml:space="preserve">   All parties performing services for the </w:t>
      </w:r>
      <w:r>
        <w:rPr>
          <w:sz w:val="20"/>
          <w:szCs w:val="20"/>
        </w:rPr>
        <w:t>BWRSD</w:t>
      </w:r>
      <w:r>
        <w:rPr>
          <w:color w:val="000000"/>
          <w:sz w:val="20"/>
          <w:szCs w:val="20"/>
        </w:rPr>
        <w:t xml:space="preserve"> shall comply with all Occupational Safety and Health Administration (OSHA), State O</w:t>
      </w:r>
      <w:r>
        <w:rPr>
          <w:color w:val="000000"/>
          <w:sz w:val="20"/>
          <w:szCs w:val="20"/>
        </w:rPr>
        <w:t>ccupational Health Standards, and any other applicable rules and regulations. All parties shall be held responsible for the training, supervision, and safety of their employees. Any unsafe acts or hazardous conditions that may cause injury or damage to any</w:t>
      </w:r>
      <w:r>
        <w:rPr>
          <w:color w:val="000000"/>
          <w:sz w:val="20"/>
          <w:szCs w:val="20"/>
        </w:rPr>
        <w:t xml:space="preserve"> persons or property within and around the work site areas under this contract shall be remedied per the regulatory agency’s guidelines.</w:t>
      </w:r>
    </w:p>
    <w:p w:rsidR="00A41750" w:rsidRDefault="00A41750">
      <w:pPr>
        <w:pBdr>
          <w:top w:val="nil"/>
          <w:left w:val="nil"/>
          <w:bottom w:val="nil"/>
          <w:right w:val="nil"/>
          <w:between w:val="nil"/>
        </w:pBdr>
        <w:spacing w:before="4"/>
        <w:rPr>
          <w:color w:val="000000"/>
          <w:sz w:val="28"/>
          <w:szCs w:val="28"/>
        </w:rPr>
      </w:pPr>
    </w:p>
    <w:p w:rsidR="00A41750" w:rsidRDefault="00353310">
      <w:pPr>
        <w:pBdr>
          <w:top w:val="nil"/>
          <w:left w:val="nil"/>
          <w:bottom w:val="nil"/>
          <w:right w:val="nil"/>
          <w:between w:val="nil"/>
        </w:pBdr>
        <w:spacing w:before="93"/>
        <w:ind w:left="399" w:right="460"/>
        <w:jc w:val="both"/>
        <w:rPr>
          <w:color w:val="000000"/>
          <w:sz w:val="20"/>
          <w:szCs w:val="20"/>
        </w:rPr>
      </w:pPr>
      <w:r>
        <w:rPr>
          <w:color w:val="000000"/>
          <w:sz w:val="20"/>
          <w:szCs w:val="20"/>
          <w:u w:val="single"/>
        </w:rPr>
        <w:t>PERMITS AND FEES:</w:t>
      </w:r>
      <w:r>
        <w:rPr>
          <w:color w:val="000000"/>
          <w:sz w:val="20"/>
          <w:szCs w:val="20"/>
        </w:rPr>
        <w:t xml:space="preserve"> All proposals submitted shall have included in the price the cost of any business or professional licenses, permits or fees required by the </w:t>
      </w:r>
      <w:r>
        <w:rPr>
          <w:sz w:val="20"/>
          <w:szCs w:val="20"/>
        </w:rPr>
        <w:t>BWRSD</w:t>
      </w:r>
      <w:r>
        <w:rPr>
          <w:color w:val="000000"/>
          <w:sz w:val="20"/>
          <w:szCs w:val="20"/>
        </w:rPr>
        <w:t xml:space="preserve">, Towns of </w:t>
      </w:r>
      <w:r>
        <w:rPr>
          <w:sz w:val="20"/>
          <w:szCs w:val="20"/>
        </w:rPr>
        <w:t>Bristol and Warren</w:t>
      </w:r>
      <w:r>
        <w:rPr>
          <w:color w:val="000000"/>
          <w:sz w:val="20"/>
          <w:szCs w:val="20"/>
        </w:rPr>
        <w:t xml:space="preserve"> or State of Rhode Island. The offeror must have all necessary licenses to perfor</w:t>
      </w:r>
      <w:r>
        <w:rPr>
          <w:color w:val="000000"/>
          <w:sz w:val="20"/>
          <w:szCs w:val="20"/>
        </w:rPr>
        <w:t>m the services in Rhode Island and, if practicing as a corporation, be authorized to do business in the State of Rhode Island.</w:t>
      </w:r>
    </w:p>
    <w:p w:rsidR="00A41750" w:rsidRDefault="00A41750">
      <w:pPr>
        <w:pBdr>
          <w:top w:val="nil"/>
          <w:left w:val="nil"/>
          <w:bottom w:val="nil"/>
          <w:right w:val="nil"/>
          <w:between w:val="nil"/>
        </w:pBdr>
        <w:rPr>
          <w:sz w:val="20"/>
          <w:szCs w:val="20"/>
        </w:rPr>
      </w:pPr>
    </w:p>
    <w:p w:rsidR="00A41750" w:rsidRDefault="00353310">
      <w:pPr>
        <w:pBdr>
          <w:top w:val="nil"/>
          <w:left w:val="nil"/>
          <w:bottom w:val="nil"/>
          <w:right w:val="nil"/>
          <w:between w:val="nil"/>
        </w:pBdr>
        <w:ind w:left="399" w:right="453"/>
        <w:jc w:val="both"/>
        <w:rPr>
          <w:color w:val="000000"/>
          <w:sz w:val="20"/>
          <w:szCs w:val="20"/>
        </w:rPr>
      </w:pPr>
      <w:r>
        <w:rPr>
          <w:color w:val="000000"/>
          <w:sz w:val="20"/>
          <w:szCs w:val="20"/>
          <w:u w:val="single"/>
        </w:rPr>
        <w:t>COOPERATION BETWEEN CONTRACTORS:</w:t>
      </w:r>
      <w:r>
        <w:rPr>
          <w:color w:val="000000"/>
          <w:sz w:val="20"/>
          <w:szCs w:val="20"/>
        </w:rPr>
        <w:t xml:space="preserve"> The </w:t>
      </w:r>
      <w:r>
        <w:rPr>
          <w:sz w:val="20"/>
          <w:szCs w:val="20"/>
        </w:rPr>
        <w:t>BWRSD</w:t>
      </w:r>
      <w:r>
        <w:rPr>
          <w:color w:val="000000"/>
          <w:sz w:val="20"/>
          <w:szCs w:val="20"/>
        </w:rPr>
        <w:t xml:space="preserve"> reserves the rights to contract for and perform other or additional work on or near t</w:t>
      </w:r>
      <w:r>
        <w:rPr>
          <w:color w:val="000000"/>
          <w:sz w:val="20"/>
          <w:szCs w:val="20"/>
        </w:rPr>
        <w:t xml:space="preserve">he work covered by these specifications. When separate </w:t>
      </w:r>
    </w:p>
    <w:p w:rsidR="00A41750" w:rsidRDefault="00A41750">
      <w:pPr>
        <w:pBdr>
          <w:top w:val="nil"/>
          <w:left w:val="nil"/>
          <w:bottom w:val="nil"/>
          <w:right w:val="nil"/>
          <w:between w:val="nil"/>
        </w:pBdr>
        <w:ind w:left="399" w:right="453"/>
        <w:jc w:val="both"/>
        <w:rPr>
          <w:sz w:val="20"/>
          <w:szCs w:val="20"/>
        </w:rPr>
      </w:pPr>
    </w:p>
    <w:p w:rsidR="00A41750" w:rsidRDefault="00353310">
      <w:pPr>
        <w:pBdr>
          <w:top w:val="nil"/>
          <w:left w:val="nil"/>
          <w:bottom w:val="nil"/>
          <w:right w:val="nil"/>
          <w:between w:val="nil"/>
        </w:pBdr>
        <w:ind w:left="399" w:right="453"/>
        <w:jc w:val="both"/>
        <w:rPr>
          <w:color w:val="000000"/>
          <w:sz w:val="20"/>
          <w:szCs w:val="20"/>
        </w:rPr>
      </w:pPr>
      <w:r>
        <w:rPr>
          <w:color w:val="000000"/>
          <w:sz w:val="20"/>
          <w:szCs w:val="20"/>
        </w:rPr>
        <w:t>contracts are let within the limits of any one project, each contractor shall conduct his work so as not to interfere with or hinder the progress or completion of the work being performed by other co</w:t>
      </w:r>
      <w:r>
        <w:rPr>
          <w:color w:val="000000"/>
          <w:sz w:val="20"/>
          <w:szCs w:val="20"/>
        </w:rPr>
        <w:t xml:space="preserve">ntractors. Contractors working on the same project shall cooperate with each other as directed. Each contractor involved shall assume all liability, financial or otherwise, in connection with his contract and shall protect and save harmless the </w:t>
      </w:r>
      <w:r>
        <w:rPr>
          <w:sz w:val="20"/>
          <w:szCs w:val="20"/>
        </w:rPr>
        <w:t>BWRSD</w:t>
      </w:r>
      <w:r>
        <w:rPr>
          <w:color w:val="000000"/>
          <w:sz w:val="20"/>
          <w:szCs w:val="20"/>
        </w:rPr>
        <w:t xml:space="preserve"> from </w:t>
      </w:r>
      <w:r>
        <w:rPr>
          <w:color w:val="000000"/>
          <w:sz w:val="20"/>
          <w:szCs w:val="20"/>
        </w:rPr>
        <w:t>any and all damages or claims that may arise because of inconvenience, delays, or loss experienced by him because of the presence and operations of other contractors working within the limits of the same project.</w:t>
      </w:r>
    </w:p>
    <w:p w:rsidR="00A41750" w:rsidRDefault="00A41750">
      <w:pPr>
        <w:pBdr>
          <w:top w:val="nil"/>
          <w:left w:val="nil"/>
          <w:bottom w:val="nil"/>
          <w:right w:val="nil"/>
          <w:between w:val="nil"/>
        </w:pBdr>
        <w:spacing w:before="10"/>
        <w:rPr>
          <w:color w:val="000000"/>
          <w:sz w:val="20"/>
          <w:szCs w:val="20"/>
        </w:rPr>
      </w:pPr>
    </w:p>
    <w:p w:rsidR="00A41750" w:rsidRDefault="00353310">
      <w:pPr>
        <w:pBdr>
          <w:top w:val="nil"/>
          <w:left w:val="nil"/>
          <w:bottom w:val="nil"/>
          <w:right w:val="nil"/>
          <w:between w:val="nil"/>
        </w:pBdr>
        <w:ind w:left="399" w:right="458"/>
        <w:jc w:val="both"/>
        <w:rPr>
          <w:color w:val="000000"/>
          <w:sz w:val="20"/>
          <w:szCs w:val="20"/>
        </w:rPr>
      </w:pPr>
      <w:r>
        <w:rPr>
          <w:color w:val="000000"/>
          <w:sz w:val="20"/>
          <w:szCs w:val="20"/>
          <w:u w:val="single"/>
        </w:rPr>
        <w:t>LIABILITY AND LITIGATION:</w:t>
      </w:r>
      <w:r>
        <w:rPr>
          <w:color w:val="000000"/>
          <w:sz w:val="20"/>
          <w:szCs w:val="20"/>
        </w:rPr>
        <w:t xml:space="preserve"> The </w:t>
      </w:r>
      <w:r>
        <w:rPr>
          <w:sz w:val="20"/>
          <w:szCs w:val="20"/>
        </w:rPr>
        <w:t>BWRSD</w:t>
      </w:r>
      <w:r>
        <w:rPr>
          <w:color w:val="000000"/>
          <w:sz w:val="20"/>
          <w:szCs w:val="20"/>
        </w:rPr>
        <w:t xml:space="preserve"> shall not indemnify or hold harmless any Contractor or other third party. The </w:t>
      </w:r>
      <w:r>
        <w:rPr>
          <w:sz w:val="20"/>
          <w:szCs w:val="20"/>
        </w:rPr>
        <w:t>BWRSD</w:t>
      </w:r>
      <w:r>
        <w:rPr>
          <w:color w:val="000000"/>
          <w:sz w:val="20"/>
          <w:szCs w:val="20"/>
        </w:rPr>
        <w:t xml:space="preserve"> does not waive any right or release any party from liability, whether on its own behalf or on behalf of any boards, employees or agents.   The </w:t>
      </w:r>
      <w:r>
        <w:rPr>
          <w:sz w:val="20"/>
          <w:szCs w:val="20"/>
        </w:rPr>
        <w:t>BWRSD</w:t>
      </w:r>
      <w:r>
        <w:rPr>
          <w:color w:val="000000"/>
          <w:sz w:val="20"/>
          <w:szCs w:val="20"/>
        </w:rPr>
        <w:t xml:space="preserve"> does not waive the rig</w:t>
      </w:r>
      <w:r>
        <w:rPr>
          <w:color w:val="000000"/>
          <w:sz w:val="20"/>
          <w:szCs w:val="20"/>
        </w:rPr>
        <w:t xml:space="preserve">ht to trial by jury for any cause of action arising from the Contract and shall not submit any Contract claim to binding arbitration or mediation. The </w:t>
      </w:r>
      <w:r>
        <w:rPr>
          <w:sz w:val="20"/>
          <w:szCs w:val="20"/>
        </w:rPr>
        <w:t>BWRSD</w:t>
      </w:r>
      <w:r>
        <w:rPr>
          <w:color w:val="000000"/>
          <w:sz w:val="20"/>
          <w:szCs w:val="20"/>
        </w:rPr>
        <w:t xml:space="preserve"> shall not be liable to Contractor for any special, punitive or exemplary damages arising from the p</w:t>
      </w:r>
      <w:r>
        <w:rPr>
          <w:color w:val="000000"/>
          <w:sz w:val="20"/>
          <w:szCs w:val="20"/>
        </w:rPr>
        <w:t xml:space="preserve">erformance of the contract, including, but not limited to, incidental damages, and lost profit and lost wages, even if such special damages are reasonably foreseeable. Any provision(s) in the Contract contrary to these statements is/are hereby deleted and </w:t>
      </w:r>
      <w:r>
        <w:rPr>
          <w:color w:val="000000"/>
          <w:sz w:val="20"/>
          <w:szCs w:val="20"/>
        </w:rPr>
        <w:t>rendered void.</w:t>
      </w:r>
    </w:p>
    <w:p w:rsidR="00A41750" w:rsidRDefault="00A41750">
      <w:pPr>
        <w:pBdr>
          <w:top w:val="nil"/>
          <w:left w:val="nil"/>
          <w:bottom w:val="nil"/>
          <w:right w:val="nil"/>
          <w:between w:val="nil"/>
        </w:pBdr>
        <w:rPr>
          <w:sz w:val="20"/>
          <w:szCs w:val="20"/>
        </w:rPr>
      </w:pPr>
    </w:p>
    <w:p w:rsidR="00A41750" w:rsidRDefault="00A41750">
      <w:pPr>
        <w:pBdr>
          <w:top w:val="nil"/>
          <w:left w:val="nil"/>
          <w:bottom w:val="nil"/>
          <w:right w:val="nil"/>
          <w:between w:val="nil"/>
        </w:pBdr>
        <w:spacing w:before="3"/>
        <w:rPr>
          <w:sz w:val="25"/>
          <w:szCs w:val="25"/>
        </w:rPr>
      </w:pPr>
    </w:p>
    <w:p w:rsidR="00A41750" w:rsidRDefault="00A41750">
      <w:pPr>
        <w:pBdr>
          <w:top w:val="nil"/>
          <w:left w:val="nil"/>
          <w:bottom w:val="nil"/>
          <w:right w:val="nil"/>
          <w:between w:val="nil"/>
        </w:pBdr>
        <w:spacing w:before="3"/>
        <w:rPr>
          <w:sz w:val="25"/>
          <w:szCs w:val="25"/>
        </w:rPr>
      </w:pPr>
    </w:p>
    <w:p w:rsidR="00A41750" w:rsidRDefault="00A41750">
      <w:pPr>
        <w:pBdr>
          <w:top w:val="nil"/>
          <w:left w:val="nil"/>
          <w:bottom w:val="nil"/>
          <w:right w:val="nil"/>
          <w:between w:val="nil"/>
        </w:pBdr>
        <w:spacing w:before="3"/>
        <w:rPr>
          <w:sz w:val="25"/>
          <w:szCs w:val="25"/>
        </w:rPr>
      </w:pPr>
    </w:p>
    <w:p w:rsidR="00A41750" w:rsidRDefault="00353310">
      <w:pPr>
        <w:pBdr>
          <w:top w:val="nil"/>
          <w:left w:val="nil"/>
          <w:bottom w:val="nil"/>
          <w:right w:val="nil"/>
          <w:between w:val="nil"/>
        </w:pBdr>
        <w:spacing w:before="3"/>
        <w:rPr>
          <w:sz w:val="25"/>
          <w:szCs w:val="25"/>
        </w:rPr>
      </w:pPr>
      <w:r>
        <w:rPr>
          <w:noProof/>
        </w:rPr>
        <mc:AlternateContent>
          <mc:Choice Requires="wpg">
            <w:drawing>
              <wp:anchor distT="0" distB="0" distL="0" distR="0" simplePos="0" relativeHeight="251666432" behindDoc="0" locked="0" layoutInCell="1" hidden="0" allowOverlap="1">
                <wp:simplePos x="0" y="0"/>
                <wp:positionH relativeFrom="column">
                  <wp:posOffset>139700</wp:posOffset>
                </wp:positionH>
                <wp:positionV relativeFrom="paragraph">
                  <wp:posOffset>177800</wp:posOffset>
                </wp:positionV>
                <wp:extent cx="6115685" cy="340995"/>
                <wp:effectExtent l="0" t="0" r="0" b="0"/>
                <wp:wrapTopAndBottom distT="0" distB="0"/>
                <wp:docPr id="133" name="Rectangle 133"/>
                <wp:cNvGraphicFramePr/>
                <a:graphic xmlns:a="http://schemas.openxmlformats.org/drawingml/2006/main">
                  <a:graphicData uri="http://schemas.microsoft.com/office/word/2010/wordprocessingShape">
                    <wps:wsp>
                      <wps:cNvSpPr/>
                      <wps:spPr>
                        <a:xfrm>
                          <a:off x="2302445" y="3623790"/>
                          <a:ext cx="6087110" cy="31242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4.0</w:t>
                            </w:r>
                            <w:r>
                              <w:rPr>
                                <w:b/>
                                <w:color w:val="000000"/>
                                <w:sz w:val="28"/>
                              </w:rPr>
                              <w:tab/>
                              <w:t xml:space="preserve"> Proposal Evaluation and Award</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139700</wp:posOffset>
                </wp:positionH>
                <wp:positionV relativeFrom="paragraph">
                  <wp:posOffset>177800</wp:posOffset>
                </wp:positionV>
                <wp:extent cx="6115685" cy="340995"/>
                <wp:effectExtent b="0" l="0" r="0" t="0"/>
                <wp:wrapTopAndBottom distB="0" distT="0"/>
                <wp:docPr id="133" name="image30.png"/>
                <a:graphic>
                  <a:graphicData uri="http://schemas.openxmlformats.org/drawingml/2006/picture">
                    <pic:pic>
                      <pic:nvPicPr>
                        <pic:cNvPr id="0" name="image30.png"/>
                        <pic:cNvPicPr preferRelativeResize="0"/>
                      </pic:nvPicPr>
                      <pic:blipFill>
                        <a:blip r:embed="rId21"/>
                        <a:srcRect/>
                        <a:stretch>
                          <a:fillRect/>
                        </a:stretch>
                      </pic:blipFill>
                      <pic:spPr>
                        <a:xfrm>
                          <a:off x="0" y="0"/>
                          <a:ext cx="6115685" cy="340995"/>
                        </a:xfrm>
                        <a:prstGeom prst="rect"/>
                        <a:ln/>
                      </pic:spPr>
                    </pic:pic>
                  </a:graphicData>
                </a:graphic>
              </wp:anchor>
            </w:drawing>
          </mc:Fallback>
        </mc:AlternateContent>
      </w:r>
    </w:p>
    <w:p w:rsidR="00A41750" w:rsidRDefault="00353310">
      <w:pPr>
        <w:pStyle w:val="Heading3"/>
        <w:numPr>
          <w:ilvl w:val="1"/>
          <w:numId w:val="10"/>
        </w:numPr>
        <w:tabs>
          <w:tab w:val="left" w:pos="761"/>
        </w:tabs>
      </w:pPr>
      <w:r>
        <w:lastRenderedPageBreak/>
        <w:t>Evaluation Process</w:t>
      </w:r>
    </w:p>
    <w:p w:rsidR="00A41750" w:rsidRDefault="00353310">
      <w:pPr>
        <w:tabs>
          <w:tab w:val="left" w:pos="761"/>
        </w:tabs>
        <w:spacing w:line="276" w:lineRule="auto"/>
        <w:ind w:left="360"/>
        <w:rPr>
          <w:sz w:val="20"/>
          <w:szCs w:val="20"/>
        </w:rPr>
      </w:pPr>
      <w:r>
        <w:rPr>
          <w:sz w:val="20"/>
          <w:szCs w:val="20"/>
        </w:rPr>
        <w:t xml:space="preserve">The Evaluation Committee will initially review and evaluate each proposal received to determine the offeror’s ability to meet the RFP requirements. The evaluation criteria described in Section 4.2 will be the basis for evaluation. The Evaluation Committee </w:t>
      </w:r>
      <w:r>
        <w:rPr>
          <w:sz w:val="20"/>
          <w:szCs w:val="20"/>
        </w:rPr>
        <w:t>will have up to 60 days to review proposals and award the bid.</w:t>
      </w:r>
    </w:p>
    <w:p w:rsidR="00A41750" w:rsidRDefault="00353310">
      <w:pPr>
        <w:pBdr>
          <w:top w:val="nil"/>
          <w:left w:val="nil"/>
          <w:bottom w:val="nil"/>
          <w:right w:val="nil"/>
          <w:between w:val="nil"/>
        </w:pBdr>
        <w:spacing w:before="93" w:line="276" w:lineRule="auto"/>
        <w:ind w:left="360" w:right="455"/>
        <w:rPr>
          <w:color w:val="000000"/>
        </w:rPr>
      </w:pPr>
      <w:bookmarkStart w:id="11" w:name="_heading=h.lnxbz9" w:colFirst="0" w:colLast="0"/>
      <w:bookmarkEnd w:id="11"/>
      <w:r>
        <w:rPr>
          <w:color w:val="000000"/>
          <w:sz w:val="20"/>
          <w:szCs w:val="20"/>
        </w:rPr>
        <w:t xml:space="preserve">The </w:t>
      </w:r>
      <w:r>
        <w:rPr>
          <w:sz w:val="20"/>
          <w:szCs w:val="20"/>
        </w:rPr>
        <w:t>BWRSD</w:t>
      </w:r>
      <w:r>
        <w:rPr>
          <w:color w:val="000000"/>
          <w:sz w:val="20"/>
          <w:szCs w:val="20"/>
        </w:rPr>
        <w:t xml:space="preserve">, at its sole discretion, </w:t>
      </w:r>
      <w:hyperlink r:id="rId22">
        <w:r>
          <w:rPr>
            <w:color w:val="000000"/>
            <w:sz w:val="20"/>
            <w:szCs w:val="20"/>
          </w:rPr>
          <w:t>reserves the right</w:t>
        </w:r>
      </w:hyperlink>
      <w:r>
        <w:rPr>
          <w:color w:val="000000"/>
          <w:sz w:val="20"/>
          <w:szCs w:val="20"/>
        </w:rPr>
        <w:t xml:space="preserve"> to have system demonstrations with </w:t>
      </w:r>
      <w:r>
        <w:rPr>
          <w:sz w:val="20"/>
          <w:szCs w:val="20"/>
        </w:rPr>
        <w:t>responding vendors</w:t>
      </w:r>
      <w:r>
        <w:rPr>
          <w:color w:val="000000"/>
          <w:sz w:val="20"/>
          <w:szCs w:val="20"/>
        </w:rPr>
        <w:t xml:space="preserve">. Demonstrations will be conducted </w:t>
      </w:r>
      <w:r>
        <w:rPr>
          <w:sz w:val="20"/>
          <w:szCs w:val="20"/>
        </w:rPr>
        <w:t xml:space="preserve">at the IT </w:t>
      </w:r>
      <w:r>
        <w:rPr>
          <w:color w:val="000000"/>
          <w:sz w:val="20"/>
          <w:szCs w:val="20"/>
        </w:rPr>
        <w:t>office. Time limitations and demonstration requirements will be provided with the notification. Demonstrations may involve a scripted demonstration as well as a demonstration “lab.”</w:t>
      </w:r>
    </w:p>
    <w:p w:rsidR="00A41750" w:rsidRDefault="00353310">
      <w:pPr>
        <w:pBdr>
          <w:top w:val="nil"/>
          <w:left w:val="nil"/>
          <w:bottom w:val="nil"/>
          <w:right w:val="nil"/>
          <w:between w:val="nil"/>
        </w:pBdr>
        <w:spacing w:before="131" w:line="276" w:lineRule="auto"/>
        <w:ind w:left="360" w:right="458" w:hanging="45"/>
        <w:rPr>
          <w:color w:val="000000"/>
          <w:sz w:val="20"/>
          <w:szCs w:val="20"/>
        </w:rPr>
      </w:pPr>
      <w:r>
        <w:rPr>
          <w:color w:val="000000"/>
          <w:sz w:val="20"/>
          <w:szCs w:val="20"/>
        </w:rPr>
        <w:t xml:space="preserve">The </w:t>
      </w:r>
      <w:r>
        <w:rPr>
          <w:sz w:val="20"/>
          <w:szCs w:val="20"/>
        </w:rPr>
        <w:t>BWRSD</w:t>
      </w:r>
      <w:r>
        <w:rPr>
          <w:color w:val="000000"/>
          <w:sz w:val="20"/>
          <w:szCs w:val="20"/>
        </w:rPr>
        <w:t xml:space="preserve"> may request additional information or clarification of</w:t>
      </w:r>
      <w:r>
        <w:rPr>
          <w:color w:val="000000"/>
          <w:sz w:val="20"/>
          <w:szCs w:val="20"/>
        </w:rPr>
        <w:t xml:space="preserve"> proposals and hereby reserves the right to select the particular response to this RFP that it believes will best serve its business and operational requirements, considering the evaluation criteria set forth below.</w:t>
      </w:r>
    </w:p>
    <w:p w:rsidR="00A41750" w:rsidRDefault="00A41750">
      <w:pPr>
        <w:pBdr>
          <w:top w:val="nil"/>
          <w:left w:val="nil"/>
          <w:bottom w:val="nil"/>
          <w:right w:val="nil"/>
          <w:between w:val="nil"/>
        </w:pBdr>
        <w:rPr>
          <w:color w:val="000000"/>
          <w:sz w:val="18"/>
          <w:szCs w:val="18"/>
        </w:rPr>
      </w:pPr>
    </w:p>
    <w:p w:rsidR="00A41750" w:rsidRDefault="00353310">
      <w:pPr>
        <w:pStyle w:val="Heading3"/>
        <w:numPr>
          <w:ilvl w:val="1"/>
          <w:numId w:val="10"/>
        </w:numPr>
        <w:tabs>
          <w:tab w:val="left" w:pos="355"/>
        </w:tabs>
        <w:ind w:left="1080" w:hanging="630"/>
      </w:pPr>
      <w:r>
        <w:t>Evaluation Criteria</w:t>
      </w:r>
    </w:p>
    <w:p w:rsidR="00A41750" w:rsidRDefault="00353310">
      <w:pPr>
        <w:pStyle w:val="Heading3"/>
        <w:tabs>
          <w:tab w:val="left" w:pos="355"/>
        </w:tabs>
        <w:spacing w:before="1"/>
        <w:ind w:left="399" w:firstLine="0"/>
        <w:rPr>
          <w:b w:val="0"/>
        </w:rPr>
      </w:pPr>
      <w:r>
        <w:rPr>
          <w:b w:val="0"/>
          <w:color w:val="000000"/>
        </w:rPr>
        <w:t xml:space="preserve">The evaluation criteria in the following table will be the basis by which each proposal will be evaluated, measured, and ranked. </w:t>
      </w:r>
      <w:r>
        <w:rPr>
          <w:b w:val="0"/>
        </w:rPr>
        <w:t xml:space="preserve">The Evaluation Committee will make the contract award to the proposal scoring the most points.  </w:t>
      </w:r>
      <w:r>
        <w:rPr>
          <w:b w:val="0"/>
          <w:color w:val="000000"/>
        </w:rPr>
        <w:t>As part of the evaluation proce</w:t>
      </w:r>
      <w:r>
        <w:rPr>
          <w:b w:val="0"/>
          <w:color w:val="000000"/>
        </w:rPr>
        <w:t xml:space="preserve">ss, the </w:t>
      </w:r>
      <w:r>
        <w:rPr>
          <w:b w:val="0"/>
        </w:rPr>
        <w:t>BWRSD</w:t>
      </w:r>
      <w:r>
        <w:rPr>
          <w:b w:val="0"/>
          <w:color w:val="000000"/>
        </w:rPr>
        <w:t xml:space="preserve"> may ask questions of a clarifying nature from Offerors. The </w:t>
      </w:r>
      <w:r>
        <w:rPr>
          <w:b w:val="0"/>
        </w:rPr>
        <w:t>BWRSD</w:t>
      </w:r>
      <w:r>
        <w:rPr>
          <w:b w:val="0"/>
          <w:color w:val="000000"/>
        </w:rPr>
        <w:t xml:space="preserve"> reserves the right to cancel this RFP at any time or reject any or all proposals received if it is in the best interest of the </w:t>
      </w:r>
      <w:r>
        <w:rPr>
          <w:b w:val="0"/>
        </w:rPr>
        <w:t>BWRSD</w:t>
      </w:r>
      <w:r>
        <w:rPr>
          <w:b w:val="0"/>
          <w:color w:val="000000"/>
        </w:rPr>
        <w:t>.</w:t>
      </w:r>
    </w:p>
    <w:p w:rsidR="00A41750" w:rsidRDefault="00A41750">
      <w:pPr>
        <w:tabs>
          <w:tab w:val="left" w:pos="732"/>
        </w:tabs>
      </w:pPr>
    </w:p>
    <w:p w:rsidR="00A41750" w:rsidRDefault="00353310">
      <w:pPr>
        <w:pStyle w:val="Heading3"/>
        <w:spacing w:after="39"/>
        <w:ind w:left="715" w:right="778" w:firstLine="0"/>
        <w:jc w:val="center"/>
      </w:pPr>
      <w:r>
        <w:t>Table 03: Evaluation Criteria</w:t>
      </w:r>
    </w:p>
    <w:p w:rsidR="00A41750" w:rsidRDefault="00A41750"/>
    <w:tbl>
      <w:tblPr>
        <w:tblStyle w:val="afffa"/>
        <w:tblW w:w="9576"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1"/>
        <w:gridCol w:w="5580"/>
        <w:gridCol w:w="1925"/>
      </w:tblGrid>
      <w:tr w:rsidR="00A41750">
        <w:trPr>
          <w:trHeight w:val="345"/>
        </w:trPr>
        <w:tc>
          <w:tcPr>
            <w:tcW w:w="2071" w:type="dxa"/>
            <w:shd w:val="clear" w:color="auto" w:fill="C0C0C0"/>
          </w:tcPr>
          <w:p w:rsidR="00A41750" w:rsidRDefault="00353310">
            <w:pPr>
              <w:pBdr>
                <w:top w:val="nil"/>
                <w:left w:val="nil"/>
                <w:bottom w:val="nil"/>
                <w:right w:val="nil"/>
                <w:between w:val="nil"/>
              </w:pBdr>
              <w:spacing w:before="35"/>
              <w:ind w:left="352" w:right="347"/>
              <w:jc w:val="center"/>
              <w:rPr>
                <w:b/>
                <w:color w:val="000000"/>
                <w:sz w:val="20"/>
                <w:szCs w:val="20"/>
              </w:rPr>
            </w:pPr>
            <w:r>
              <w:rPr>
                <w:b/>
                <w:color w:val="000000"/>
                <w:sz w:val="20"/>
                <w:szCs w:val="20"/>
              </w:rPr>
              <w:t>Criteria</w:t>
            </w:r>
          </w:p>
        </w:tc>
        <w:tc>
          <w:tcPr>
            <w:tcW w:w="5580" w:type="dxa"/>
            <w:shd w:val="clear" w:color="auto" w:fill="C0C0C0"/>
          </w:tcPr>
          <w:p w:rsidR="00A41750" w:rsidRDefault="00353310">
            <w:pPr>
              <w:pBdr>
                <w:top w:val="nil"/>
                <w:left w:val="nil"/>
                <w:bottom w:val="nil"/>
                <w:right w:val="nil"/>
                <w:between w:val="nil"/>
              </w:pBdr>
              <w:spacing w:before="35"/>
              <w:ind w:left="2070" w:right="2130"/>
              <w:jc w:val="center"/>
              <w:rPr>
                <w:b/>
                <w:color w:val="000000"/>
                <w:sz w:val="20"/>
                <w:szCs w:val="20"/>
              </w:rPr>
            </w:pPr>
            <w:r>
              <w:rPr>
                <w:b/>
                <w:color w:val="000000"/>
                <w:sz w:val="20"/>
                <w:szCs w:val="20"/>
              </w:rPr>
              <w:t>D</w:t>
            </w:r>
            <w:r>
              <w:rPr>
                <w:b/>
                <w:color w:val="000000"/>
                <w:sz w:val="20"/>
                <w:szCs w:val="20"/>
              </w:rPr>
              <w:t>escription</w:t>
            </w:r>
          </w:p>
        </w:tc>
        <w:tc>
          <w:tcPr>
            <w:tcW w:w="1925" w:type="dxa"/>
            <w:shd w:val="clear" w:color="auto" w:fill="C0C0C0"/>
          </w:tcPr>
          <w:p w:rsidR="00A41750" w:rsidRDefault="00353310">
            <w:pPr>
              <w:pBdr>
                <w:top w:val="nil"/>
                <w:left w:val="nil"/>
                <w:bottom w:val="nil"/>
                <w:right w:val="nil"/>
                <w:between w:val="nil"/>
              </w:pBdr>
              <w:spacing w:before="35"/>
              <w:ind w:left="176" w:right="167"/>
              <w:jc w:val="center"/>
              <w:rPr>
                <w:b/>
                <w:color w:val="000000"/>
                <w:sz w:val="20"/>
                <w:szCs w:val="20"/>
              </w:rPr>
            </w:pPr>
            <w:r>
              <w:rPr>
                <w:b/>
                <w:color w:val="000000"/>
                <w:sz w:val="20"/>
                <w:szCs w:val="20"/>
              </w:rPr>
              <w:t>Maximum Score</w:t>
            </w:r>
          </w:p>
        </w:tc>
      </w:tr>
      <w:tr w:rsidR="00A41750">
        <w:trPr>
          <w:trHeight w:val="1485"/>
        </w:trPr>
        <w:tc>
          <w:tcPr>
            <w:tcW w:w="2071" w:type="dxa"/>
          </w:tcPr>
          <w:p w:rsidR="00A41750" w:rsidRDefault="00A41750">
            <w:pPr>
              <w:pBdr>
                <w:top w:val="nil"/>
                <w:left w:val="nil"/>
                <w:bottom w:val="nil"/>
                <w:right w:val="nil"/>
                <w:between w:val="nil"/>
              </w:pBdr>
              <w:spacing w:before="2"/>
              <w:rPr>
                <w:b/>
                <w:color w:val="000000"/>
                <w:sz w:val="26"/>
                <w:szCs w:val="26"/>
              </w:rPr>
            </w:pPr>
          </w:p>
          <w:p w:rsidR="00A41750" w:rsidRDefault="00353310">
            <w:pPr>
              <w:pBdr>
                <w:top w:val="nil"/>
                <w:left w:val="nil"/>
                <w:bottom w:val="nil"/>
                <w:right w:val="nil"/>
                <w:between w:val="nil"/>
              </w:pBdr>
              <w:spacing w:before="1" w:line="276" w:lineRule="auto"/>
              <w:ind w:left="450" w:right="330" w:hanging="120"/>
              <w:rPr>
                <w:color w:val="000000"/>
                <w:sz w:val="20"/>
                <w:szCs w:val="20"/>
              </w:rPr>
            </w:pPr>
            <w:r>
              <w:rPr>
                <w:color w:val="000000"/>
                <w:sz w:val="20"/>
                <w:szCs w:val="20"/>
              </w:rPr>
              <w:t>Functional &amp; Technical</w:t>
            </w:r>
          </w:p>
        </w:tc>
        <w:tc>
          <w:tcPr>
            <w:tcW w:w="5580" w:type="dxa"/>
          </w:tcPr>
          <w:p w:rsidR="00A41750" w:rsidRDefault="00353310">
            <w:pPr>
              <w:pBdr>
                <w:top w:val="nil"/>
                <w:left w:val="nil"/>
                <w:bottom w:val="nil"/>
                <w:right w:val="nil"/>
                <w:between w:val="nil"/>
              </w:pBdr>
              <w:spacing w:before="37" w:line="276" w:lineRule="auto"/>
              <w:ind w:left="106" w:right="685"/>
              <w:rPr>
                <w:color w:val="000000"/>
                <w:sz w:val="20"/>
                <w:szCs w:val="20"/>
              </w:rPr>
            </w:pPr>
            <w:r>
              <w:rPr>
                <w:color w:val="000000"/>
                <w:sz w:val="20"/>
                <w:szCs w:val="20"/>
              </w:rPr>
              <w:t>A clearly demonstrated understanding of the work to be performed and completeness and reasonableness of the proposing firm’s plan for accomplishing the requested services</w:t>
            </w:r>
          </w:p>
        </w:tc>
        <w:tc>
          <w:tcPr>
            <w:tcW w:w="1925" w:type="dxa"/>
          </w:tcPr>
          <w:p w:rsidR="00A41750" w:rsidRDefault="00A41750">
            <w:pPr>
              <w:pBdr>
                <w:top w:val="nil"/>
                <w:left w:val="nil"/>
                <w:bottom w:val="nil"/>
                <w:right w:val="nil"/>
                <w:between w:val="nil"/>
              </w:pBdr>
              <w:rPr>
                <w:b/>
                <w:color w:val="000000"/>
              </w:rPr>
            </w:pPr>
          </w:p>
          <w:p w:rsidR="00A41750" w:rsidRDefault="00353310">
            <w:pPr>
              <w:pBdr>
                <w:top w:val="nil"/>
                <w:left w:val="nil"/>
                <w:bottom w:val="nil"/>
                <w:right w:val="nil"/>
                <w:between w:val="nil"/>
              </w:pBdr>
              <w:spacing w:before="180"/>
              <w:ind w:left="176" w:right="160"/>
              <w:jc w:val="center"/>
              <w:rPr>
                <w:color w:val="000000"/>
                <w:sz w:val="20"/>
                <w:szCs w:val="20"/>
              </w:rPr>
            </w:pPr>
            <w:r>
              <w:rPr>
                <w:sz w:val="20"/>
                <w:szCs w:val="20"/>
              </w:rPr>
              <w:t>40</w:t>
            </w:r>
            <w:r>
              <w:rPr>
                <w:color w:val="000000"/>
                <w:sz w:val="20"/>
                <w:szCs w:val="20"/>
              </w:rPr>
              <w:t xml:space="preserve"> points</w:t>
            </w:r>
          </w:p>
        </w:tc>
      </w:tr>
      <w:tr w:rsidR="00A41750">
        <w:trPr>
          <w:trHeight w:val="1477"/>
        </w:trPr>
        <w:tc>
          <w:tcPr>
            <w:tcW w:w="2071" w:type="dxa"/>
          </w:tcPr>
          <w:p w:rsidR="00A41750" w:rsidRDefault="00A41750">
            <w:pPr>
              <w:pBdr>
                <w:top w:val="nil"/>
                <w:left w:val="nil"/>
                <w:bottom w:val="nil"/>
                <w:right w:val="nil"/>
                <w:between w:val="nil"/>
              </w:pBdr>
              <w:rPr>
                <w:b/>
                <w:color w:val="000000"/>
              </w:rPr>
            </w:pPr>
          </w:p>
          <w:p w:rsidR="00A41750" w:rsidRDefault="00353310">
            <w:pPr>
              <w:pBdr>
                <w:top w:val="nil"/>
                <w:left w:val="nil"/>
                <w:bottom w:val="nil"/>
                <w:right w:val="nil"/>
                <w:between w:val="nil"/>
              </w:pBdr>
              <w:spacing w:before="181"/>
              <w:ind w:left="351" w:right="349"/>
              <w:jc w:val="center"/>
              <w:rPr>
                <w:color w:val="000000"/>
                <w:sz w:val="20"/>
                <w:szCs w:val="20"/>
              </w:rPr>
            </w:pPr>
            <w:r>
              <w:rPr>
                <w:color w:val="000000"/>
                <w:sz w:val="20"/>
                <w:szCs w:val="20"/>
              </w:rPr>
              <w:t>Experience</w:t>
            </w:r>
          </w:p>
        </w:tc>
        <w:tc>
          <w:tcPr>
            <w:tcW w:w="5580" w:type="dxa"/>
          </w:tcPr>
          <w:p w:rsidR="00A41750" w:rsidRDefault="00353310">
            <w:pPr>
              <w:pBdr>
                <w:top w:val="nil"/>
                <w:left w:val="nil"/>
                <w:bottom w:val="nil"/>
                <w:right w:val="nil"/>
                <w:between w:val="nil"/>
              </w:pBdr>
              <w:spacing w:before="79" w:line="276" w:lineRule="auto"/>
              <w:ind w:left="104" w:right="38"/>
              <w:rPr>
                <w:color w:val="000000"/>
                <w:sz w:val="20"/>
                <w:szCs w:val="20"/>
              </w:rPr>
            </w:pPr>
            <w:r>
              <w:rPr>
                <w:color w:val="000000"/>
                <w:sz w:val="20"/>
                <w:szCs w:val="20"/>
              </w:rPr>
              <w:t>This criterion considers (1) the offeror’s past performance on any School, Town, or State contracts, (2) the results of reference checks, and (3) the offeror’s experience in providing the services solicited by this RFP as set forth in the offeror’s respons</w:t>
            </w:r>
            <w:r>
              <w:rPr>
                <w:color w:val="000000"/>
                <w:sz w:val="20"/>
                <w:szCs w:val="20"/>
              </w:rPr>
              <w:t>e</w:t>
            </w:r>
          </w:p>
        </w:tc>
        <w:tc>
          <w:tcPr>
            <w:tcW w:w="1925" w:type="dxa"/>
          </w:tcPr>
          <w:p w:rsidR="00A41750" w:rsidRDefault="00A41750">
            <w:pPr>
              <w:pBdr>
                <w:top w:val="nil"/>
                <w:left w:val="nil"/>
                <w:bottom w:val="nil"/>
                <w:right w:val="nil"/>
                <w:between w:val="nil"/>
              </w:pBdr>
              <w:rPr>
                <w:b/>
                <w:color w:val="000000"/>
              </w:rPr>
            </w:pPr>
          </w:p>
          <w:p w:rsidR="00A41750" w:rsidRDefault="00353310">
            <w:pPr>
              <w:pBdr>
                <w:top w:val="nil"/>
                <w:left w:val="nil"/>
                <w:bottom w:val="nil"/>
                <w:right w:val="nil"/>
                <w:between w:val="nil"/>
              </w:pBdr>
              <w:spacing w:before="180"/>
              <w:ind w:left="176" w:right="158"/>
              <w:jc w:val="center"/>
              <w:rPr>
                <w:color w:val="000000"/>
                <w:sz w:val="20"/>
                <w:szCs w:val="20"/>
              </w:rPr>
            </w:pPr>
            <w:r>
              <w:rPr>
                <w:sz w:val="20"/>
                <w:szCs w:val="20"/>
              </w:rPr>
              <w:t>3</w:t>
            </w:r>
            <w:r>
              <w:rPr>
                <w:color w:val="000000"/>
                <w:sz w:val="20"/>
                <w:szCs w:val="20"/>
              </w:rPr>
              <w:t>0 points</w:t>
            </w:r>
          </w:p>
        </w:tc>
      </w:tr>
      <w:tr w:rsidR="00A41750">
        <w:trPr>
          <w:trHeight w:val="609"/>
        </w:trPr>
        <w:tc>
          <w:tcPr>
            <w:tcW w:w="2071" w:type="dxa"/>
          </w:tcPr>
          <w:p w:rsidR="00A41750" w:rsidRDefault="00353310">
            <w:pPr>
              <w:spacing w:before="98"/>
              <w:ind w:left="352" w:right="349"/>
              <w:jc w:val="center"/>
              <w:rPr>
                <w:sz w:val="20"/>
                <w:szCs w:val="20"/>
              </w:rPr>
            </w:pPr>
            <w:r>
              <w:rPr>
                <w:sz w:val="20"/>
                <w:szCs w:val="20"/>
              </w:rPr>
              <w:t>Ongoing Costs</w:t>
            </w:r>
          </w:p>
        </w:tc>
        <w:tc>
          <w:tcPr>
            <w:tcW w:w="5580" w:type="dxa"/>
          </w:tcPr>
          <w:p w:rsidR="00A41750" w:rsidRDefault="00353310">
            <w:pPr>
              <w:spacing w:before="98"/>
              <w:ind w:left="108"/>
              <w:rPr>
                <w:sz w:val="20"/>
                <w:szCs w:val="20"/>
              </w:rPr>
            </w:pPr>
            <w:r>
              <w:rPr>
                <w:sz w:val="20"/>
                <w:szCs w:val="20"/>
              </w:rPr>
              <w:t>The cost of on-going maintenance and service</w:t>
            </w:r>
          </w:p>
        </w:tc>
        <w:tc>
          <w:tcPr>
            <w:tcW w:w="1925" w:type="dxa"/>
          </w:tcPr>
          <w:p w:rsidR="00A41750" w:rsidRDefault="00353310">
            <w:pPr>
              <w:spacing w:before="39"/>
              <w:ind w:left="170" w:right="167"/>
              <w:jc w:val="center"/>
              <w:rPr>
                <w:sz w:val="20"/>
                <w:szCs w:val="20"/>
              </w:rPr>
            </w:pPr>
            <w:r>
              <w:rPr>
                <w:sz w:val="20"/>
                <w:szCs w:val="20"/>
              </w:rPr>
              <w:t>20 points</w:t>
            </w:r>
          </w:p>
        </w:tc>
      </w:tr>
      <w:tr w:rsidR="00A41750">
        <w:trPr>
          <w:trHeight w:val="609"/>
        </w:trPr>
        <w:tc>
          <w:tcPr>
            <w:tcW w:w="2071" w:type="dxa"/>
          </w:tcPr>
          <w:p w:rsidR="00A41750" w:rsidRDefault="00353310">
            <w:pPr>
              <w:pBdr>
                <w:top w:val="nil"/>
                <w:left w:val="nil"/>
                <w:bottom w:val="nil"/>
                <w:right w:val="nil"/>
                <w:between w:val="nil"/>
              </w:pBdr>
              <w:spacing w:before="172"/>
              <w:ind w:left="351" w:right="349"/>
              <w:jc w:val="center"/>
              <w:rPr>
                <w:color w:val="000000"/>
                <w:sz w:val="20"/>
                <w:szCs w:val="20"/>
              </w:rPr>
            </w:pPr>
            <w:r>
              <w:rPr>
                <w:color w:val="000000"/>
                <w:sz w:val="20"/>
                <w:szCs w:val="20"/>
              </w:rPr>
              <w:t>Initial Cost</w:t>
            </w:r>
          </w:p>
        </w:tc>
        <w:tc>
          <w:tcPr>
            <w:tcW w:w="5580" w:type="dxa"/>
          </w:tcPr>
          <w:p w:rsidR="00A41750" w:rsidRDefault="00353310">
            <w:pPr>
              <w:pBdr>
                <w:top w:val="nil"/>
                <w:left w:val="nil"/>
                <w:bottom w:val="nil"/>
                <w:right w:val="nil"/>
                <w:between w:val="nil"/>
              </w:pBdr>
              <w:spacing w:before="37" w:line="276" w:lineRule="auto"/>
              <w:ind w:left="107" w:right="38"/>
              <w:rPr>
                <w:color w:val="000000"/>
                <w:sz w:val="20"/>
                <w:szCs w:val="20"/>
              </w:rPr>
            </w:pPr>
            <w:r>
              <w:rPr>
                <w:color w:val="000000"/>
                <w:sz w:val="20"/>
                <w:szCs w:val="20"/>
              </w:rPr>
              <w:t>Phone types presented as well as the reasonableness of initial equipment pricing</w:t>
            </w:r>
          </w:p>
        </w:tc>
        <w:tc>
          <w:tcPr>
            <w:tcW w:w="1925" w:type="dxa"/>
          </w:tcPr>
          <w:p w:rsidR="00A41750" w:rsidRDefault="00353310">
            <w:pPr>
              <w:pBdr>
                <w:top w:val="nil"/>
                <w:left w:val="nil"/>
                <w:bottom w:val="nil"/>
                <w:right w:val="nil"/>
                <w:between w:val="nil"/>
              </w:pBdr>
              <w:spacing w:before="73"/>
              <w:ind w:left="176" w:right="158"/>
              <w:jc w:val="center"/>
              <w:rPr>
                <w:color w:val="000000"/>
                <w:sz w:val="20"/>
                <w:szCs w:val="20"/>
              </w:rPr>
            </w:pPr>
            <w:r>
              <w:rPr>
                <w:sz w:val="20"/>
                <w:szCs w:val="20"/>
              </w:rPr>
              <w:t>1</w:t>
            </w:r>
            <w:r>
              <w:rPr>
                <w:color w:val="000000"/>
                <w:sz w:val="20"/>
                <w:szCs w:val="20"/>
              </w:rPr>
              <w:t>0 points</w:t>
            </w:r>
          </w:p>
        </w:tc>
      </w:tr>
      <w:tr w:rsidR="00A41750">
        <w:trPr>
          <w:trHeight w:val="465"/>
        </w:trPr>
        <w:tc>
          <w:tcPr>
            <w:tcW w:w="2071"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5580" w:type="dxa"/>
          </w:tcPr>
          <w:p w:rsidR="00A41750" w:rsidRDefault="00353310">
            <w:pPr>
              <w:pBdr>
                <w:top w:val="nil"/>
                <w:left w:val="nil"/>
                <w:bottom w:val="nil"/>
                <w:right w:val="nil"/>
                <w:between w:val="nil"/>
              </w:pBdr>
              <w:spacing w:before="98"/>
              <w:ind w:left="2520"/>
              <w:rPr>
                <w:color w:val="000000"/>
                <w:sz w:val="20"/>
                <w:szCs w:val="20"/>
              </w:rPr>
            </w:pPr>
            <w:r>
              <w:rPr>
                <w:color w:val="000000"/>
                <w:sz w:val="20"/>
                <w:szCs w:val="20"/>
              </w:rPr>
              <w:t>TOTAL POSSIBLE POINTS</w:t>
            </w:r>
          </w:p>
        </w:tc>
        <w:tc>
          <w:tcPr>
            <w:tcW w:w="1925" w:type="dxa"/>
          </w:tcPr>
          <w:p w:rsidR="00A41750" w:rsidRDefault="00353310">
            <w:pPr>
              <w:pBdr>
                <w:top w:val="nil"/>
                <w:left w:val="nil"/>
                <w:bottom w:val="nil"/>
                <w:right w:val="nil"/>
                <w:between w:val="nil"/>
              </w:pBdr>
              <w:spacing w:before="39"/>
              <w:ind w:left="176" w:right="166"/>
              <w:jc w:val="center"/>
              <w:rPr>
                <w:color w:val="000000"/>
                <w:sz w:val="20"/>
                <w:szCs w:val="20"/>
              </w:rPr>
            </w:pPr>
            <w:r>
              <w:rPr>
                <w:color w:val="000000"/>
                <w:sz w:val="20"/>
                <w:szCs w:val="20"/>
              </w:rPr>
              <w:t>100 POINTS</w:t>
            </w:r>
          </w:p>
        </w:tc>
      </w:tr>
    </w:tbl>
    <w:p w:rsidR="00A41750" w:rsidRDefault="00A41750">
      <w:pPr>
        <w:pBdr>
          <w:top w:val="nil"/>
          <w:left w:val="nil"/>
          <w:bottom w:val="nil"/>
          <w:right w:val="nil"/>
          <w:between w:val="nil"/>
        </w:pBdr>
        <w:spacing w:before="8"/>
        <w:rPr>
          <w:b/>
          <w:sz w:val="23"/>
          <w:szCs w:val="23"/>
        </w:rPr>
      </w:pPr>
    </w:p>
    <w:p w:rsidR="00A41750" w:rsidRDefault="00353310">
      <w:pPr>
        <w:pStyle w:val="Heading3"/>
        <w:numPr>
          <w:ilvl w:val="1"/>
          <w:numId w:val="10"/>
        </w:numPr>
        <w:tabs>
          <w:tab w:val="left" w:pos="761"/>
        </w:tabs>
      </w:pPr>
      <w:r>
        <w:t>Notice of Award</w:t>
      </w:r>
    </w:p>
    <w:p w:rsidR="00A41750" w:rsidRDefault="00353310">
      <w:pPr>
        <w:pBdr>
          <w:top w:val="nil"/>
          <w:left w:val="nil"/>
          <w:bottom w:val="nil"/>
          <w:right w:val="nil"/>
          <w:between w:val="nil"/>
        </w:pBdr>
        <w:spacing w:line="276" w:lineRule="auto"/>
        <w:ind w:left="360" w:right="457"/>
        <w:jc w:val="both"/>
        <w:rPr>
          <w:color w:val="000000"/>
          <w:sz w:val="20"/>
          <w:szCs w:val="20"/>
        </w:rPr>
      </w:pPr>
      <w:r>
        <w:rPr>
          <w:sz w:val="20"/>
          <w:szCs w:val="20"/>
        </w:rPr>
        <w:t>T</w:t>
      </w:r>
      <w:r>
        <w:rPr>
          <w:color w:val="000000"/>
          <w:sz w:val="20"/>
          <w:szCs w:val="20"/>
        </w:rPr>
        <w:t xml:space="preserve">he </w:t>
      </w:r>
      <w:r>
        <w:rPr>
          <w:sz w:val="20"/>
          <w:szCs w:val="20"/>
        </w:rPr>
        <w:t>BWRSD</w:t>
      </w:r>
      <w:r>
        <w:rPr>
          <w:color w:val="000000"/>
          <w:sz w:val="20"/>
          <w:szCs w:val="20"/>
        </w:rPr>
        <w:t xml:space="preserve"> will issue an ema</w:t>
      </w:r>
      <w:r>
        <w:rPr>
          <w:sz w:val="20"/>
          <w:szCs w:val="20"/>
        </w:rPr>
        <w:t xml:space="preserve">il </w:t>
      </w:r>
      <w:r>
        <w:rPr>
          <w:color w:val="000000"/>
          <w:sz w:val="20"/>
          <w:szCs w:val="20"/>
        </w:rPr>
        <w:t xml:space="preserve">Notice of Award.  The successful offeror shall not begin work or enter into subcontracts relating to the project until both the successful offeror and the </w:t>
      </w:r>
      <w:r>
        <w:rPr>
          <w:sz w:val="20"/>
          <w:szCs w:val="20"/>
        </w:rPr>
        <w:t>BWRSD</w:t>
      </w:r>
      <w:r>
        <w:rPr>
          <w:color w:val="000000"/>
          <w:sz w:val="20"/>
          <w:szCs w:val="20"/>
        </w:rPr>
        <w:t xml:space="preserve"> have signed a contract.</w:t>
      </w:r>
    </w:p>
    <w:p w:rsidR="00A41750" w:rsidRDefault="00A41750">
      <w:pPr>
        <w:pBdr>
          <w:top w:val="nil"/>
          <w:left w:val="nil"/>
          <w:bottom w:val="nil"/>
          <w:right w:val="nil"/>
          <w:between w:val="nil"/>
        </w:pBdr>
        <w:spacing w:line="276" w:lineRule="auto"/>
        <w:ind w:left="360" w:right="457"/>
        <w:jc w:val="both"/>
        <w:rPr>
          <w:sz w:val="20"/>
          <w:szCs w:val="20"/>
        </w:rPr>
      </w:pPr>
    </w:p>
    <w:p w:rsidR="00A41750" w:rsidRDefault="00353310">
      <w:pPr>
        <w:pBdr>
          <w:top w:val="nil"/>
          <w:left w:val="nil"/>
          <w:bottom w:val="nil"/>
          <w:right w:val="nil"/>
          <w:between w:val="nil"/>
        </w:pBdr>
        <w:spacing w:before="3"/>
        <w:rPr>
          <w:color w:val="000000"/>
        </w:rPr>
      </w:pPr>
      <w:r>
        <w:rPr>
          <w:noProof/>
        </w:rPr>
        <mc:AlternateContent>
          <mc:Choice Requires="wpg">
            <w:drawing>
              <wp:anchor distT="0" distB="0" distL="0" distR="0" simplePos="0" relativeHeight="251667456" behindDoc="0" locked="0" layoutInCell="1" hidden="0" allowOverlap="1">
                <wp:simplePos x="0" y="0"/>
                <wp:positionH relativeFrom="column">
                  <wp:posOffset>139700</wp:posOffset>
                </wp:positionH>
                <wp:positionV relativeFrom="paragraph">
                  <wp:posOffset>0</wp:posOffset>
                </wp:positionV>
                <wp:extent cx="6115685" cy="342900"/>
                <wp:effectExtent l="0" t="0" r="0" b="0"/>
                <wp:wrapTopAndBottom distT="0" distB="0"/>
                <wp:docPr id="122" name="Rectangle 122"/>
                <wp:cNvGraphicFramePr/>
                <a:graphic xmlns:a="http://schemas.openxmlformats.org/drawingml/2006/main">
                  <a:graphicData uri="http://schemas.microsoft.com/office/word/2010/wordprocessingShape">
                    <wps:wsp>
                      <wps:cNvSpPr/>
                      <wps:spPr>
                        <a:xfrm>
                          <a:off x="2302445" y="3622838"/>
                          <a:ext cx="6087110" cy="314325"/>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5.0</w:t>
                            </w:r>
                            <w:r>
                              <w:rPr>
                                <w:b/>
                                <w:color w:val="000000"/>
                                <w:sz w:val="28"/>
                              </w:rPr>
                              <w:tab/>
                              <w:t>Submittal Response Format</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139700</wp:posOffset>
                </wp:positionH>
                <wp:positionV relativeFrom="paragraph">
                  <wp:posOffset>0</wp:posOffset>
                </wp:positionV>
                <wp:extent cx="6115685" cy="342900"/>
                <wp:effectExtent b="0" l="0" r="0" t="0"/>
                <wp:wrapTopAndBottom distB="0" distT="0"/>
                <wp:docPr id="122" name="image18.png"/>
                <a:graphic>
                  <a:graphicData uri="http://schemas.openxmlformats.org/drawingml/2006/picture">
                    <pic:pic>
                      <pic:nvPicPr>
                        <pic:cNvPr id="0" name="image18.png"/>
                        <pic:cNvPicPr preferRelativeResize="0"/>
                      </pic:nvPicPr>
                      <pic:blipFill>
                        <a:blip r:embed="rId23"/>
                        <a:srcRect/>
                        <a:stretch>
                          <a:fillRect/>
                        </a:stretch>
                      </pic:blipFill>
                      <pic:spPr>
                        <a:xfrm>
                          <a:off x="0" y="0"/>
                          <a:ext cx="6115685" cy="342900"/>
                        </a:xfrm>
                        <a:prstGeom prst="rect"/>
                        <a:ln/>
                      </pic:spPr>
                    </pic:pic>
                  </a:graphicData>
                </a:graphic>
              </wp:anchor>
            </w:drawing>
          </mc:Fallback>
        </mc:AlternateContent>
      </w:r>
    </w:p>
    <w:p w:rsidR="00A41750" w:rsidRDefault="00353310">
      <w:pPr>
        <w:pStyle w:val="Heading3"/>
        <w:numPr>
          <w:ilvl w:val="1"/>
          <w:numId w:val="1"/>
        </w:numPr>
        <w:tabs>
          <w:tab w:val="left" w:pos="761"/>
        </w:tabs>
        <w:spacing w:before="93"/>
      </w:pPr>
      <w:r>
        <w:t>General Instructions</w:t>
      </w:r>
    </w:p>
    <w:p w:rsidR="00A41750" w:rsidRDefault="00353310">
      <w:pPr>
        <w:pBdr>
          <w:top w:val="nil"/>
          <w:left w:val="nil"/>
          <w:bottom w:val="nil"/>
          <w:right w:val="nil"/>
          <w:between w:val="nil"/>
        </w:pBdr>
        <w:ind w:left="400"/>
        <w:rPr>
          <w:color w:val="000000"/>
          <w:sz w:val="20"/>
          <w:szCs w:val="20"/>
        </w:rPr>
      </w:pPr>
      <w:r>
        <w:rPr>
          <w:color w:val="000000"/>
          <w:sz w:val="20"/>
          <w:szCs w:val="20"/>
        </w:rPr>
        <w:t>The following instructions must be followed by offerors submitting proposals:</w:t>
      </w:r>
    </w:p>
    <w:p w:rsidR="00A41750" w:rsidRDefault="00A41750">
      <w:pPr>
        <w:pBdr>
          <w:top w:val="nil"/>
          <w:left w:val="nil"/>
          <w:bottom w:val="nil"/>
          <w:right w:val="nil"/>
          <w:between w:val="nil"/>
        </w:pBdr>
        <w:spacing w:before="5"/>
        <w:rPr>
          <w:color w:val="000000"/>
          <w:sz w:val="25"/>
          <w:szCs w:val="25"/>
        </w:rPr>
      </w:pPr>
    </w:p>
    <w:p w:rsidR="00A41750" w:rsidRDefault="00353310">
      <w:pPr>
        <w:numPr>
          <w:ilvl w:val="2"/>
          <w:numId w:val="1"/>
        </w:numPr>
        <w:pBdr>
          <w:top w:val="nil"/>
          <w:left w:val="nil"/>
          <w:bottom w:val="nil"/>
          <w:right w:val="nil"/>
          <w:between w:val="nil"/>
        </w:pBdr>
        <w:tabs>
          <w:tab w:val="left" w:pos="1120"/>
          <w:tab w:val="left" w:pos="4156"/>
        </w:tabs>
        <w:spacing w:before="1"/>
        <w:ind w:right="349"/>
        <w:rPr>
          <w:color w:val="000000"/>
          <w:sz w:val="24"/>
          <w:szCs w:val="24"/>
        </w:rPr>
      </w:pPr>
      <w:r>
        <w:rPr>
          <w:color w:val="000000"/>
          <w:sz w:val="20"/>
          <w:szCs w:val="20"/>
        </w:rPr>
        <w:t>All proposals must be in an opaque, sealed envelope or box and clearly marked: “</w:t>
      </w:r>
      <w:r>
        <w:rPr>
          <w:b/>
          <w:sz w:val="20"/>
          <w:szCs w:val="20"/>
        </w:rPr>
        <w:t>2021 District Telephone System and Services Bid #10-6-25-21</w:t>
      </w:r>
      <w:r>
        <w:rPr>
          <w:color w:val="000000"/>
          <w:sz w:val="20"/>
          <w:szCs w:val="20"/>
        </w:rPr>
        <w:t xml:space="preserve">”. Proposals shall clearly indicate the legal name, address and telephone number of the offeror (company, firm, partnership or individual). All </w:t>
      </w:r>
    </w:p>
    <w:p w:rsidR="00A41750" w:rsidRDefault="00353310">
      <w:pPr>
        <w:pBdr>
          <w:top w:val="nil"/>
          <w:left w:val="nil"/>
          <w:bottom w:val="nil"/>
          <w:right w:val="nil"/>
          <w:between w:val="nil"/>
        </w:pBdr>
        <w:tabs>
          <w:tab w:val="left" w:pos="1120"/>
          <w:tab w:val="left" w:pos="4156"/>
        </w:tabs>
        <w:spacing w:before="1"/>
        <w:ind w:left="1119" w:right="349"/>
        <w:rPr>
          <w:color w:val="000000"/>
          <w:sz w:val="24"/>
          <w:szCs w:val="24"/>
        </w:rPr>
      </w:pPr>
      <w:r>
        <w:rPr>
          <w:color w:val="000000"/>
          <w:sz w:val="20"/>
          <w:szCs w:val="20"/>
        </w:rPr>
        <w:t xml:space="preserve">expenses for making this proposal to the </w:t>
      </w:r>
      <w:r>
        <w:rPr>
          <w:sz w:val="20"/>
          <w:szCs w:val="20"/>
        </w:rPr>
        <w:t>BWRSD</w:t>
      </w:r>
      <w:r>
        <w:rPr>
          <w:color w:val="000000"/>
          <w:sz w:val="20"/>
          <w:szCs w:val="20"/>
        </w:rPr>
        <w:t xml:space="preserve"> shall be borne by the offeror</w:t>
      </w:r>
      <w:r>
        <w:rPr>
          <w:color w:val="000000"/>
          <w:sz w:val="24"/>
          <w:szCs w:val="24"/>
        </w:rPr>
        <w:t>.</w:t>
      </w:r>
    </w:p>
    <w:p w:rsidR="00A41750" w:rsidRDefault="00353310">
      <w:pPr>
        <w:numPr>
          <w:ilvl w:val="2"/>
          <w:numId w:val="1"/>
        </w:numPr>
        <w:pBdr>
          <w:top w:val="nil"/>
          <w:left w:val="nil"/>
          <w:bottom w:val="nil"/>
          <w:right w:val="nil"/>
          <w:between w:val="nil"/>
        </w:pBdr>
        <w:tabs>
          <w:tab w:val="left" w:pos="1121"/>
          <w:tab w:val="left" w:pos="2670"/>
          <w:tab w:val="left" w:pos="6037"/>
          <w:tab w:val="left" w:pos="6387"/>
        </w:tabs>
        <w:spacing w:before="232"/>
        <w:ind w:left="1120" w:right="291"/>
        <w:rPr>
          <w:color w:val="000000"/>
          <w:sz w:val="20"/>
          <w:szCs w:val="20"/>
        </w:rPr>
      </w:pPr>
      <w:r>
        <w:rPr>
          <w:color w:val="000000"/>
          <w:sz w:val="20"/>
          <w:szCs w:val="20"/>
        </w:rPr>
        <w:t>The deadline for proposal submissions is</w:t>
      </w:r>
      <w:r>
        <w:rPr>
          <w:sz w:val="20"/>
          <w:szCs w:val="20"/>
        </w:rPr>
        <w:t xml:space="preserve"> </w:t>
      </w:r>
      <w:r>
        <w:rPr>
          <w:b/>
          <w:sz w:val="20"/>
          <w:szCs w:val="20"/>
        </w:rPr>
        <w:t>July 8</w:t>
      </w:r>
      <w:r>
        <w:rPr>
          <w:b/>
          <w:color w:val="000000"/>
          <w:sz w:val="20"/>
          <w:szCs w:val="20"/>
        </w:rPr>
        <w:t xml:space="preserve">, 2021 at </w:t>
      </w:r>
      <w:r>
        <w:rPr>
          <w:b/>
          <w:sz w:val="20"/>
          <w:szCs w:val="20"/>
        </w:rPr>
        <w:t>3</w:t>
      </w:r>
      <w:r>
        <w:rPr>
          <w:b/>
          <w:color w:val="000000"/>
          <w:sz w:val="20"/>
          <w:szCs w:val="20"/>
        </w:rPr>
        <w:t>:00 PM local time</w:t>
      </w:r>
      <w:r>
        <w:rPr>
          <w:color w:val="000000"/>
          <w:sz w:val="20"/>
          <w:szCs w:val="20"/>
        </w:rPr>
        <w:t>. Any proposal received after this time and date will not be considered.</w:t>
      </w:r>
      <w:r>
        <w:rPr>
          <w:color w:val="000000"/>
          <w:sz w:val="20"/>
          <w:szCs w:val="20"/>
        </w:rPr>
        <w:tab/>
        <w:t>No faxed or emailed proposals will be accepted. It is the sole responsibility of the Offeror to see that the</w:t>
      </w:r>
      <w:r>
        <w:rPr>
          <w:color w:val="000000"/>
          <w:sz w:val="20"/>
          <w:szCs w:val="20"/>
        </w:rPr>
        <w:t xml:space="preserve"> proposal is received on time. Late or incomplete proposals will not be accepted.</w:t>
      </w:r>
      <w:r>
        <w:rPr>
          <w:sz w:val="20"/>
          <w:szCs w:val="20"/>
        </w:rPr>
        <w:t xml:space="preserve"> </w:t>
      </w:r>
      <w:r>
        <w:rPr>
          <w:color w:val="000000"/>
          <w:sz w:val="20"/>
          <w:szCs w:val="20"/>
        </w:rPr>
        <w:t xml:space="preserve">The </w:t>
      </w:r>
      <w:r>
        <w:rPr>
          <w:sz w:val="20"/>
          <w:szCs w:val="20"/>
        </w:rPr>
        <w:t>BWRSD</w:t>
      </w:r>
      <w:r>
        <w:rPr>
          <w:color w:val="000000"/>
          <w:sz w:val="20"/>
          <w:szCs w:val="20"/>
        </w:rPr>
        <w:t xml:space="preserve"> will reserve the right to reject any and/or all proposals and will further reserve the right to waive or not waive any informality in any proposal. Clearly identifi</w:t>
      </w:r>
      <w:r>
        <w:rPr>
          <w:color w:val="000000"/>
          <w:sz w:val="20"/>
          <w:szCs w:val="20"/>
        </w:rPr>
        <w:t xml:space="preserve">ed proprietary information will not be disclosed during the selection process. </w:t>
      </w:r>
    </w:p>
    <w:p w:rsidR="00A41750" w:rsidRDefault="00353310">
      <w:pPr>
        <w:pBdr>
          <w:top w:val="nil"/>
          <w:left w:val="nil"/>
          <w:bottom w:val="nil"/>
          <w:right w:val="nil"/>
          <w:between w:val="nil"/>
        </w:pBdr>
        <w:tabs>
          <w:tab w:val="left" w:pos="1121"/>
          <w:tab w:val="left" w:pos="2670"/>
          <w:tab w:val="left" w:pos="6037"/>
          <w:tab w:val="left" w:pos="6387"/>
        </w:tabs>
        <w:spacing w:before="232"/>
        <w:ind w:left="1119" w:right="291"/>
        <w:rPr>
          <w:color w:val="000000"/>
          <w:sz w:val="20"/>
          <w:szCs w:val="20"/>
        </w:rPr>
      </w:pPr>
      <w:r>
        <w:rPr>
          <w:color w:val="000000"/>
          <w:sz w:val="20"/>
          <w:szCs w:val="20"/>
        </w:rPr>
        <w:t>Attachment C provides a place to identify any proprietary information.</w:t>
      </w:r>
    </w:p>
    <w:p w:rsidR="00A41750" w:rsidRDefault="00A41750">
      <w:pPr>
        <w:pBdr>
          <w:top w:val="nil"/>
          <w:left w:val="nil"/>
          <w:bottom w:val="nil"/>
          <w:right w:val="nil"/>
          <w:between w:val="nil"/>
        </w:pBdr>
        <w:spacing w:before="1"/>
        <w:rPr>
          <w:color w:val="000000"/>
          <w:sz w:val="20"/>
          <w:szCs w:val="20"/>
        </w:rPr>
      </w:pPr>
    </w:p>
    <w:p w:rsidR="00A41750" w:rsidRDefault="00353310">
      <w:pPr>
        <w:numPr>
          <w:ilvl w:val="2"/>
          <w:numId w:val="1"/>
        </w:numPr>
        <w:pBdr>
          <w:top w:val="nil"/>
          <w:left w:val="nil"/>
          <w:bottom w:val="nil"/>
          <w:right w:val="nil"/>
          <w:between w:val="nil"/>
        </w:pBdr>
        <w:tabs>
          <w:tab w:val="left" w:pos="1121"/>
        </w:tabs>
        <w:spacing w:line="276" w:lineRule="auto"/>
        <w:ind w:right="349"/>
        <w:jc w:val="both"/>
        <w:rPr>
          <w:color w:val="000000"/>
          <w:sz w:val="20"/>
          <w:szCs w:val="20"/>
        </w:rPr>
      </w:pPr>
      <w:r>
        <w:rPr>
          <w:color w:val="000000"/>
          <w:sz w:val="20"/>
          <w:szCs w:val="20"/>
        </w:rPr>
        <w:t xml:space="preserve">Offerors shall submit </w:t>
      </w:r>
      <w:r>
        <w:rPr>
          <w:sz w:val="20"/>
          <w:szCs w:val="20"/>
        </w:rPr>
        <w:t>two</w:t>
      </w:r>
      <w:r>
        <w:rPr>
          <w:color w:val="000000"/>
          <w:sz w:val="20"/>
          <w:szCs w:val="20"/>
        </w:rPr>
        <w:t xml:space="preserve"> (</w:t>
      </w:r>
      <w:r>
        <w:rPr>
          <w:sz w:val="20"/>
          <w:szCs w:val="20"/>
        </w:rPr>
        <w:t>3</w:t>
      </w:r>
      <w:r>
        <w:rPr>
          <w:color w:val="000000"/>
          <w:sz w:val="20"/>
          <w:szCs w:val="20"/>
        </w:rPr>
        <w:t xml:space="preserve">) hardcopies of the Proposal to the </w:t>
      </w:r>
      <w:r>
        <w:rPr>
          <w:sz w:val="20"/>
          <w:szCs w:val="20"/>
        </w:rPr>
        <w:t>BWRSD</w:t>
      </w:r>
      <w:r>
        <w:rPr>
          <w:color w:val="000000"/>
          <w:sz w:val="20"/>
          <w:szCs w:val="20"/>
        </w:rPr>
        <w:t xml:space="preserve"> at the address contained in </w:t>
      </w:r>
    </w:p>
    <w:p w:rsidR="00A41750" w:rsidRDefault="00353310">
      <w:pPr>
        <w:pBdr>
          <w:top w:val="nil"/>
          <w:left w:val="nil"/>
          <w:bottom w:val="nil"/>
          <w:right w:val="nil"/>
          <w:between w:val="nil"/>
        </w:pBdr>
        <w:tabs>
          <w:tab w:val="left" w:pos="1121"/>
        </w:tabs>
        <w:spacing w:line="276" w:lineRule="auto"/>
        <w:ind w:left="1119" w:right="349"/>
        <w:jc w:val="both"/>
        <w:rPr>
          <w:color w:val="000000"/>
          <w:sz w:val="20"/>
          <w:szCs w:val="20"/>
        </w:rPr>
      </w:pPr>
      <w:r>
        <w:rPr>
          <w:color w:val="000000"/>
          <w:sz w:val="20"/>
          <w:szCs w:val="20"/>
        </w:rPr>
        <w:t xml:space="preserve">Table 04 below. One (1) hardcopy of the Proposal should be clearly marked as “Original,” and the remaining </w:t>
      </w:r>
      <w:r>
        <w:rPr>
          <w:sz w:val="20"/>
          <w:szCs w:val="20"/>
        </w:rPr>
        <w:t>two</w:t>
      </w:r>
      <w:r>
        <w:rPr>
          <w:color w:val="000000"/>
          <w:sz w:val="20"/>
          <w:szCs w:val="20"/>
        </w:rPr>
        <w:t xml:space="preserve"> (</w:t>
      </w:r>
      <w:r>
        <w:rPr>
          <w:sz w:val="20"/>
          <w:szCs w:val="20"/>
        </w:rPr>
        <w:t>2</w:t>
      </w:r>
      <w:r>
        <w:rPr>
          <w:color w:val="000000"/>
          <w:sz w:val="20"/>
          <w:szCs w:val="20"/>
        </w:rPr>
        <w:t xml:space="preserve">) </w:t>
      </w:r>
      <w:r>
        <w:rPr>
          <w:sz w:val="20"/>
          <w:szCs w:val="20"/>
        </w:rPr>
        <w:t>copies</w:t>
      </w:r>
      <w:r>
        <w:rPr>
          <w:color w:val="000000"/>
          <w:sz w:val="20"/>
          <w:szCs w:val="20"/>
        </w:rPr>
        <w:t xml:space="preserve"> should be clearly marked “copy.”</w:t>
      </w:r>
    </w:p>
    <w:p w:rsidR="00A41750" w:rsidRDefault="00A41750">
      <w:pPr>
        <w:pBdr>
          <w:top w:val="nil"/>
          <w:left w:val="nil"/>
          <w:bottom w:val="nil"/>
          <w:right w:val="nil"/>
          <w:between w:val="nil"/>
        </w:pBdr>
        <w:tabs>
          <w:tab w:val="left" w:pos="1121"/>
        </w:tabs>
        <w:spacing w:line="276" w:lineRule="auto"/>
        <w:ind w:left="1119" w:right="349"/>
        <w:jc w:val="both"/>
        <w:rPr>
          <w:sz w:val="20"/>
          <w:szCs w:val="20"/>
        </w:rPr>
      </w:pPr>
    </w:p>
    <w:p w:rsidR="00A41750" w:rsidRDefault="00353310">
      <w:pPr>
        <w:numPr>
          <w:ilvl w:val="2"/>
          <w:numId w:val="1"/>
        </w:numPr>
        <w:pBdr>
          <w:top w:val="nil"/>
          <w:left w:val="nil"/>
          <w:bottom w:val="nil"/>
          <w:right w:val="nil"/>
          <w:between w:val="nil"/>
        </w:pBdr>
        <w:tabs>
          <w:tab w:val="left" w:pos="1120"/>
          <w:tab w:val="left" w:pos="8062"/>
        </w:tabs>
        <w:spacing w:line="276" w:lineRule="auto"/>
        <w:ind w:right="460" w:hanging="354"/>
        <w:rPr>
          <w:color w:val="000000"/>
          <w:sz w:val="20"/>
          <w:szCs w:val="20"/>
        </w:rPr>
      </w:pPr>
      <w:r>
        <w:rPr>
          <w:color w:val="000000"/>
          <w:sz w:val="20"/>
          <w:szCs w:val="20"/>
        </w:rPr>
        <w:t>Proposals should be provided in three-ring binders with tab separators.</w:t>
      </w:r>
      <w:r>
        <w:rPr>
          <w:sz w:val="20"/>
          <w:szCs w:val="20"/>
        </w:rPr>
        <w:t xml:space="preserve"> </w:t>
      </w:r>
      <w:r>
        <w:rPr>
          <w:color w:val="000000"/>
          <w:sz w:val="20"/>
          <w:szCs w:val="20"/>
        </w:rPr>
        <w:t>The organizational guidelines for proposal responses are listed in Table 05 below.</w:t>
      </w:r>
    </w:p>
    <w:p w:rsidR="00A41750" w:rsidRDefault="00353310">
      <w:pPr>
        <w:numPr>
          <w:ilvl w:val="2"/>
          <w:numId w:val="1"/>
        </w:numPr>
        <w:pBdr>
          <w:top w:val="nil"/>
          <w:left w:val="nil"/>
          <w:bottom w:val="nil"/>
          <w:right w:val="nil"/>
          <w:between w:val="nil"/>
        </w:pBdr>
        <w:tabs>
          <w:tab w:val="left" w:pos="1120"/>
        </w:tabs>
        <w:spacing w:before="111"/>
        <w:ind w:right="404"/>
        <w:jc w:val="both"/>
        <w:rPr>
          <w:color w:val="000000"/>
          <w:sz w:val="20"/>
          <w:szCs w:val="20"/>
        </w:rPr>
      </w:pPr>
      <w:bookmarkStart w:id="12" w:name="_heading=h.35nkun2" w:colFirst="0" w:colLast="0"/>
      <w:bookmarkEnd w:id="12"/>
      <w:r>
        <w:rPr>
          <w:color w:val="000000"/>
          <w:sz w:val="20"/>
          <w:szCs w:val="20"/>
        </w:rPr>
        <w:t xml:space="preserve">Offerors shall submit one (1) electronic versions of the Proposal on separate CDs or thumb drives to the </w:t>
      </w:r>
      <w:r>
        <w:rPr>
          <w:sz w:val="20"/>
          <w:szCs w:val="20"/>
        </w:rPr>
        <w:t>BWRSD</w:t>
      </w:r>
      <w:r>
        <w:rPr>
          <w:color w:val="000000"/>
          <w:sz w:val="20"/>
          <w:szCs w:val="20"/>
        </w:rPr>
        <w:t xml:space="preserve"> in addition to the hardcopy proposals. Documentation that is p</w:t>
      </w:r>
      <w:r>
        <w:rPr>
          <w:color w:val="000000"/>
          <w:sz w:val="20"/>
          <w:szCs w:val="20"/>
        </w:rPr>
        <w:t>rovided in Adobe PDF shall be in a searchable format. Any attachments provided in the RFP package in MS Excel format shall be completed and returned by vendors in the same format.</w:t>
      </w:r>
    </w:p>
    <w:p w:rsidR="00A41750" w:rsidRDefault="00A41750">
      <w:pPr>
        <w:pBdr>
          <w:top w:val="nil"/>
          <w:left w:val="nil"/>
          <w:bottom w:val="nil"/>
          <w:right w:val="nil"/>
          <w:between w:val="nil"/>
        </w:pBdr>
        <w:spacing w:before="11"/>
        <w:rPr>
          <w:color w:val="000000"/>
        </w:rPr>
      </w:pPr>
    </w:p>
    <w:p w:rsidR="00A41750" w:rsidRDefault="00353310">
      <w:pPr>
        <w:numPr>
          <w:ilvl w:val="2"/>
          <w:numId w:val="1"/>
        </w:numPr>
        <w:pBdr>
          <w:top w:val="nil"/>
          <w:left w:val="nil"/>
          <w:bottom w:val="nil"/>
          <w:right w:val="nil"/>
          <w:between w:val="nil"/>
        </w:pBdr>
        <w:tabs>
          <w:tab w:val="left" w:pos="1120"/>
        </w:tabs>
        <w:ind w:right="460"/>
        <w:jc w:val="both"/>
        <w:rPr>
          <w:color w:val="000000"/>
          <w:sz w:val="20"/>
          <w:szCs w:val="20"/>
        </w:rPr>
      </w:pPr>
      <w:r>
        <w:rPr>
          <w:color w:val="000000"/>
          <w:sz w:val="20"/>
          <w:szCs w:val="20"/>
        </w:rPr>
        <w:t>Proposals should be mailed or hand delivered to the mailing address contained in the following table.</w:t>
      </w:r>
    </w:p>
    <w:p w:rsidR="00A41750" w:rsidRDefault="00A41750">
      <w:pPr>
        <w:pBdr>
          <w:top w:val="nil"/>
          <w:left w:val="nil"/>
          <w:bottom w:val="nil"/>
          <w:right w:val="nil"/>
          <w:between w:val="nil"/>
        </w:pBdr>
        <w:ind w:left="720"/>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tabs>
          <w:tab w:val="left" w:pos="1120"/>
        </w:tabs>
        <w:ind w:right="460"/>
        <w:jc w:val="both"/>
        <w:rPr>
          <w:color w:val="000000"/>
          <w:sz w:val="20"/>
          <w:szCs w:val="20"/>
        </w:rPr>
      </w:pPr>
    </w:p>
    <w:p w:rsidR="00A41750" w:rsidRDefault="00A41750">
      <w:pPr>
        <w:pBdr>
          <w:top w:val="nil"/>
          <w:left w:val="nil"/>
          <w:bottom w:val="nil"/>
          <w:right w:val="nil"/>
          <w:between w:val="nil"/>
        </w:pBdr>
        <w:rPr>
          <w:color w:val="000000"/>
          <w:sz w:val="28"/>
          <w:szCs w:val="28"/>
        </w:rPr>
      </w:pPr>
    </w:p>
    <w:p w:rsidR="00A41750" w:rsidRDefault="00353310">
      <w:pPr>
        <w:pStyle w:val="Heading3"/>
        <w:spacing w:after="6"/>
        <w:ind w:left="718" w:right="778" w:firstLine="0"/>
        <w:jc w:val="center"/>
      </w:pPr>
      <w:r>
        <w:t>Table 04: Proposal Mailing Addresses</w:t>
      </w:r>
    </w:p>
    <w:p w:rsidR="00A41750" w:rsidRDefault="00A41750"/>
    <w:tbl>
      <w:tblPr>
        <w:tblStyle w:val="afffb"/>
        <w:tblW w:w="5340" w:type="dxa"/>
        <w:tblInd w:w="2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0"/>
      </w:tblGrid>
      <w:tr w:rsidR="00A41750">
        <w:trPr>
          <w:trHeight w:val="345"/>
        </w:trPr>
        <w:tc>
          <w:tcPr>
            <w:tcW w:w="5340" w:type="dxa"/>
            <w:shd w:val="clear" w:color="auto" w:fill="C0C0C0"/>
          </w:tcPr>
          <w:p w:rsidR="00A41750" w:rsidRDefault="00353310">
            <w:pPr>
              <w:pBdr>
                <w:top w:val="nil"/>
                <w:left w:val="nil"/>
                <w:bottom w:val="nil"/>
                <w:right w:val="nil"/>
                <w:between w:val="nil"/>
              </w:pBdr>
              <w:spacing w:before="35"/>
              <w:ind w:left="107"/>
              <w:jc w:val="center"/>
              <w:rPr>
                <w:b/>
                <w:color w:val="000000"/>
                <w:sz w:val="20"/>
                <w:szCs w:val="20"/>
              </w:rPr>
            </w:pPr>
            <w:r>
              <w:rPr>
                <w:b/>
                <w:sz w:val="20"/>
                <w:szCs w:val="20"/>
              </w:rPr>
              <w:t>Bristol Warren Regional</w:t>
            </w:r>
            <w:r>
              <w:rPr>
                <w:b/>
                <w:color w:val="000000"/>
                <w:sz w:val="20"/>
                <w:szCs w:val="20"/>
              </w:rPr>
              <w:t xml:space="preserve"> Schools District</w:t>
            </w:r>
          </w:p>
          <w:p w:rsidR="00A41750" w:rsidRDefault="00353310">
            <w:pPr>
              <w:pBdr>
                <w:top w:val="nil"/>
                <w:left w:val="nil"/>
                <w:bottom w:val="nil"/>
                <w:right w:val="nil"/>
                <w:between w:val="nil"/>
              </w:pBdr>
              <w:spacing w:before="35"/>
              <w:ind w:left="107"/>
              <w:jc w:val="center"/>
              <w:rPr>
                <w:b/>
                <w:color w:val="000000"/>
                <w:sz w:val="20"/>
                <w:szCs w:val="20"/>
              </w:rPr>
            </w:pPr>
            <w:r>
              <w:rPr>
                <w:b/>
                <w:color w:val="000000"/>
                <w:sz w:val="20"/>
                <w:szCs w:val="20"/>
              </w:rPr>
              <w:t>Mailing Address</w:t>
            </w:r>
          </w:p>
        </w:tc>
      </w:tr>
      <w:tr w:rsidR="00A41750">
        <w:trPr>
          <w:trHeight w:val="1322"/>
        </w:trPr>
        <w:tc>
          <w:tcPr>
            <w:tcW w:w="5340" w:type="dxa"/>
          </w:tcPr>
          <w:p w:rsidR="00A41750" w:rsidRDefault="00353310">
            <w:pPr>
              <w:pBdr>
                <w:top w:val="nil"/>
                <w:left w:val="nil"/>
                <w:bottom w:val="nil"/>
                <w:right w:val="nil"/>
                <w:between w:val="nil"/>
              </w:pBdr>
              <w:spacing w:before="24"/>
              <w:ind w:left="180" w:right="285"/>
              <w:jc w:val="center"/>
              <w:rPr>
                <w:color w:val="000000"/>
                <w:sz w:val="20"/>
                <w:szCs w:val="20"/>
              </w:rPr>
            </w:pPr>
            <w:r>
              <w:rPr>
                <w:sz w:val="20"/>
                <w:szCs w:val="20"/>
              </w:rPr>
              <w:lastRenderedPageBreak/>
              <w:t>BWRSD</w:t>
            </w:r>
          </w:p>
          <w:p w:rsidR="00A41750" w:rsidRDefault="00353310">
            <w:pPr>
              <w:spacing w:line="276" w:lineRule="auto"/>
              <w:ind w:left="374" w:right="706"/>
              <w:jc w:val="center"/>
              <w:rPr>
                <w:sz w:val="20"/>
                <w:szCs w:val="20"/>
              </w:rPr>
            </w:pPr>
            <w:r>
              <w:rPr>
                <w:sz w:val="20"/>
                <w:szCs w:val="20"/>
              </w:rPr>
              <w:t>Business Office</w:t>
            </w:r>
          </w:p>
          <w:p w:rsidR="00A41750" w:rsidRDefault="00353310">
            <w:pPr>
              <w:spacing w:line="276" w:lineRule="auto"/>
              <w:ind w:left="90" w:right="195"/>
              <w:jc w:val="center"/>
              <w:rPr>
                <w:sz w:val="20"/>
                <w:szCs w:val="20"/>
              </w:rPr>
            </w:pPr>
            <w:r>
              <w:rPr>
                <w:b/>
                <w:sz w:val="20"/>
                <w:szCs w:val="20"/>
              </w:rPr>
              <w:t>2021 District Telephone System and Services 10-6-25-21</w:t>
            </w:r>
          </w:p>
          <w:p w:rsidR="00A41750" w:rsidRDefault="00353310">
            <w:pPr>
              <w:spacing w:line="276" w:lineRule="auto"/>
              <w:ind w:left="374" w:right="706"/>
              <w:jc w:val="center"/>
              <w:rPr>
                <w:sz w:val="20"/>
                <w:szCs w:val="20"/>
              </w:rPr>
            </w:pPr>
            <w:r>
              <w:rPr>
                <w:sz w:val="20"/>
                <w:szCs w:val="20"/>
              </w:rPr>
              <w:t>151 State Street</w:t>
            </w:r>
          </w:p>
          <w:p w:rsidR="00A41750" w:rsidRDefault="00353310">
            <w:pPr>
              <w:spacing w:line="276" w:lineRule="auto"/>
              <w:ind w:left="374" w:right="706"/>
              <w:jc w:val="center"/>
              <w:rPr>
                <w:color w:val="000000"/>
                <w:sz w:val="20"/>
                <w:szCs w:val="20"/>
              </w:rPr>
            </w:pPr>
            <w:r>
              <w:rPr>
                <w:sz w:val="20"/>
                <w:szCs w:val="20"/>
              </w:rPr>
              <w:t xml:space="preserve"> Bristol RI 02809</w:t>
            </w:r>
          </w:p>
        </w:tc>
      </w:tr>
    </w:tbl>
    <w:p w:rsidR="00A41750" w:rsidRDefault="00A41750">
      <w:pPr>
        <w:pBdr>
          <w:top w:val="nil"/>
          <w:left w:val="nil"/>
          <w:bottom w:val="nil"/>
          <w:right w:val="nil"/>
          <w:between w:val="nil"/>
        </w:pBdr>
        <w:rPr>
          <w:b/>
          <w:color w:val="000000"/>
        </w:rPr>
      </w:pPr>
    </w:p>
    <w:p w:rsidR="00A41750" w:rsidRDefault="00A41750">
      <w:pPr>
        <w:pBdr>
          <w:top w:val="nil"/>
          <w:left w:val="nil"/>
          <w:bottom w:val="nil"/>
          <w:right w:val="nil"/>
          <w:between w:val="nil"/>
        </w:pBdr>
        <w:tabs>
          <w:tab w:val="left" w:pos="1120"/>
        </w:tabs>
        <w:rPr>
          <w:sz w:val="20"/>
          <w:szCs w:val="20"/>
        </w:rPr>
      </w:pPr>
    </w:p>
    <w:p w:rsidR="00A41750" w:rsidRDefault="00353310">
      <w:pPr>
        <w:pBdr>
          <w:top w:val="nil"/>
          <w:left w:val="nil"/>
          <w:bottom w:val="nil"/>
          <w:right w:val="nil"/>
          <w:between w:val="nil"/>
        </w:pBdr>
        <w:tabs>
          <w:tab w:val="left" w:pos="1120"/>
        </w:tabs>
        <w:ind w:left="720"/>
        <w:rPr>
          <w:color w:val="000000"/>
          <w:sz w:val="20"/>
          <w:szCs w:val="20"/>
        </w:rPr>
      </w:pPr>
      <w:r>
        <w:rPr>
          <w:sz w:val="20"/>
          <w:szCs w:val="20"/>
        </w:rPr>
        <w:t xml:space="preserve">7.  </w:t>
      </w:r>
      <w:r>
        <w:rPr>
          <w:color w:val="000000"/>
          <w:sz w:val="20"/>
          <w:szCs w:val="20"/>
        </w:rPr>
        <w:t>The following table contains the organization guidelines for proposal responses.</w:t>
      </w:r>
    </w:p>
    <w:p w:rsidR="00A41750" w:rsidRDefault="00A41750">
      <w:pPr>
        <w:pBdr>
          <w:top w:val="nil"/>
          <w:left w:val="nil"/>
          <w:bottom w:val="nil"/>
          <w:right w:val="nil"/>
          <w:between w:val="nil"/>
        </w:pBdr>
        <w:rPr>
          <w:color w:val="000000"/>
        </w:rPr>
      </w:pPr>
    </w:p>
    <w:p w:rsidR="00A41750" w:rsidRDefault="00353310">
      <w:pPr>
        <w:pStyle w:val="Heading3"/>
        <w:spacing w:after="37"/>
        <w:ind w:left="716" w:right="778" w:firstLine="0"/>
        <w:jc w:val="center"/>
      </w:pPr>
      <w:r>
        <w:t>Table 05: Technical Proposal Organization Guidelines</w:t>
      </w:r>
    </w:p>
    <w:p w:rsidR="00A41750" w:rsidRDefault="00A41750"/>
    <w:tbl>
      <w:tblPr>
        <w:tblStyle w:val="afffc"/>
        <w:tblW w:w="9220"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0"/>
        <w:gridCol w:w="6211"/>
        <w:gridCol w:w="1039"/>
      </w:tblGrid>
      <w:tr w:rsidR="00A41750">
        <w:trPr>
          <w:trHeight w:val="833"/>
        </w:trPr>
        <w:tc>
          <w:tcPr>
            <w:tcW w:w="1970" w:type="dxa"/>
            <w:shd w:val="clear" w:color="auto" w:fill="C0C0C0"/>
          </w:tcPr>
          <w:p w:rsidR="00A41750" w:rsidRDefault="00353310">
            <w:pPr>
              <w:pBdr>
                <w:top w:val="nil"/>
                <w:left w:val="nil"/>
                <w:bottom w:val="nil"/>
                <w:right w:val="nil"/>
                <w:between w:val="nil"/>
              </w:pBdr>
              <w:spacing w:before="167"/>
              <w:ind w:right="45"/>
              <w:jc w:val="center"/>
              <w:rPr>
                <w:b/>
                <w:color w:val="000000"/>
                <w:sz w:val="20"/>
                <w:szCs w:val="20"/>
              </w:rPr>
            </w:pPr>
            <w:r>
              <w:rPr>
                <w:b/>
                <w:color w:val="000000"/>
                <w:sz w:val="20"/>
                <w:szCs w:val="20"/>
              </w:rPr>
              <w:t>Proposal Tab No.</w:t>
            </w:r>
          </w:p>
        </w:tc>
        <w:tc>
          <w:tcPr>
            <w:tcW w:w="6211" w:type="dxa"/>
            <w:shd w:val="clear" w:color="auto" w:fill="C0C0C0"/>
          </w:tcPr>
          <w:p w:rsidR="00A41750" w:rsidRDefault="00353310">
            <w:pPr>
              <w:pBdr>
                <w:top w:val="nil"/>
                <w:left w:val="nil"/>
                <w:bottom w:val="nil"/>
                <w:right w:val="nil"/>
                <w:between w:val="nil"/>
              </w:pBdr>
              <w:spacing w:before="167"/>
              <w:ind w:left="2070" w:right="2262"/>
              <w:jc w:val="center"/>
              <w:rPr>
                <w:b/>
                <w:color w:val="000000"/>
                <w:sz w:val="20"/>
                <w:szCs w:val="20"/>
              </w:rPr>
            </w:pPr>
            <w:r>
              <w:rPr>
                <w:b/>
                <w:color w:val="000000"/>
                <w:sz w:val="20"/>
                <w:szCs w:val="20"/>
              </w:rPr>
              <w:t>Proposal Section</w:t>
            </w:r>
          </w:p>
        </w:tc>
        <w:tc>
          <w:tcPr>
            <w:tcW w:w="1039" w:type="dxa"/>
            <w:shd w:val="clear" w:color="auto" w:fill="C0C0C0"/>
          </w:tcPr>
          <w:p w:rsidR="00A41750" w:rsidRDefault="00353310">
            <w:pPr>
              <w:pBdr>
                <w:top w:val="nil"/>
                <w:left w:val="nil"/>
                <w:bottom w:val="nil"/>
                <w:right w:val="nil"/>
                <w:between w:val="nil"/>
              </w:pBdr>
              <w:spacing w:before="35"/>
              <w:ind w:left="104" w:right="95"/>
              <w:jc w:val="center"/>
              <w:rPr>
                <w:b/>
                <w:color w:val="000000"/>
                <w:sz w:val="20"/>
                <w:szCs w:val="20"/>
              </w:rPr>
            </w:pPr>
            <w:r>
              <w:rPr>
                <w:b/>
                <w:color w:val="000000"/>
                <w:sz w:val="20"/>
                <w:szCs w:val="20"/>
              </w:rPr>
              <w:t>RFP</w:t>
            </w:r>
          </w:p>
          <w:p w:rsidR="00A41750" w:rsidRDefault="00353310">
            <w:pPr>
              <w:pBdr>
                <w:top w:val="nil"/>
                <w:left w:val="nil"/>
                <w:bottom w:val="nil"/>
                <w:right w:val="nil"/>
                <w:between w:val="nil"/>
              </w:pBdr>
              <w:spacing w:before="34"/>
              <w:ind w:left="104" w:right="96"/>
              <w:jc w:val="center"/>
              <w:rPr>
                <w:b/>
                <w:color w:val="000000"/>
                <w:sz w:val="20"/>
                <w:szCs w:val="20"/>
              </w:rPr>
            </w:pPr>
            <w:r>
              <w:rPr>
                <w:b/>
                <w:color w:val="000000"/>
                <w:sz w:val="20"/>
                <w:szCs w:val="20"/>
              </w:rPr>
              <w:t>Sec. No.</w:t>
            </w:r>
          </w:p>
        </w:tc>
      </w:tr>
      <w:tr w:rsidR="00A41750">
        <w:trPr>
          <w:trHeight w:val="345"/>
        </w:trPr>
        <w:tc>
          <w:tcPr>
            <w:tcW w:w="1970" w:type="dxa"/>
          </w:tcPr>
          <w:p w:rsidR="00A41750" w:rsidRDefault="00353310">
            <w:pPr>
              <w:pBdr>
                <w:top w:val="nil"/>
                <w:left w:val="nil"/>
                <w:bottom w:val="nil"/>
                <w:right w:val="nil"/>
                <w:between w:val="nil"/>
              </w:pBdr>
              <w:spacing w:before="35"/>
              <w:ind w:left="144" w:right="132"/>
              <w:jc w:val="center"/>
              <w:rPr>
                <w:b/>
                <w:color w:val="000000"/>
                <w:sz w:val="20"/>
                <w:szCs w:val="20"/>
              </w:rPr>
            </w:pPr>
            <w:r>
              <w:rPr>
                <w:b/>
                <w:color w:val="000000"/>
                <w:sz w:val="20"/>
                <w:szCs w:val="20"/>
              </w:rPr>
              <w:t>Tab 1</w:t>
            </w:r>
          </w:p>
        </w:tc>
        <w:tc>
          <w:tcPr>
            <w:tcW w:w="6211" w:type="dxa"/>
          </w:tcPr>
          <w:p w:rsidR="00A41750" w:rsidRDefault="00353310">
            <w:pPr>
              <w:pBdr>
                <w:top w:val="nil"/>
                <w:left w:val="nil"/>
                <w:bottom w:val="nil"/>
                <w:right w:val="nil"/>
                <w:between w:val="nil"/>
              </w:pBdr>
              <w:spacing w:before="37"/>
              <w:ind w:left="108"/>
              <w:rPr>
                <w:color w:val="000000"/>
                <w:sz w:val="20"/>
                <w:szCs w:val="20"/>
              </w:rPr>
            </w:pPr>
            <w:r>
              <w:rPr>
                <w:color w:val="000000"/>
                <w:sz w:val="20"/>
                <w:szCs w:val="20"/>
              </w:rPr>
              <w:t>Cover Page and Executive Summary</w:t>
            </w:r>
          </w:p>
        </w:tc>
        <w:tc>
          <w:tcPr>
            <w:tcW w:w="1039" w:type="dxa"/>
          </w:tcPr>
          <w:p w:rsidR="00A41750" w:rsidRDefault="00353310">
            <w:pPr>
              <w:pBdr>
                <w:top w:val="nil"/>
                <w:left w:val="nil"/>
                <w:bottom w:val="nil"/>
                <w:right w:val="nil"/>
                <w:between w:val="nil"/>
              </w:pBdr>
              <w:spacing w:before="37"/>
              <w:ind w:left="102" w:right="96"/>
              <w:jc w:val="center"/>
              <w:rPr>
                <w:color w:val="000000"/>
                <w:sz w:val="20"/>
                <w:szCs w:val="20"/>
              </w:rPr>
            </w:pPr>
            <w:r>
              <w:rPr>
                <w:color w:val="000000"/>
                <w:sz w:val="20"/>
                <w:szCs w:val="20"/>
              </w:rPr>
              <w:t>5.2</w:t>
            </w:r>
          </w:p>
        </w:tc>
      </w:tr>
      <w:tr w:rsidR="00A41750">
        <w:trPr>
          <w:trHeight w:val="345"/>
        </w:trPr>
        <w:tc>
          <w:tcPr>
            <w:tcW w:w="1970" w:type="dxa"/>
          </w:tcPr>
          <w:p w:rsidR="00A41750" w:rsidRDefault="00353310">
            <w:pPr>
              <w:pBdr>
                <w:top w:val="nil"/>
                <w:left w:val="nil"/>
                <w:bottom w:val="nil"/>
                <w:right w:val="nil"/>
                <w:between w:val="nil"/>
              </w:pBdr>
              <w:spacing w:before="35"/>
              <w:ind w:left="144" w:right="132"/>
              <w:jc w:val="center"/>
              <w:rPr>
                <w:b/>
                <w:color w:val="000000"/>
                <w:sz w:val="20"/>
                <w:szCs w:val="20"/>
              </w:rPr>
            </w:pPr>
            <w:r>
              <w:rPr>
                <w:b/>
                <w:color w:val="000000"/>
                <w:sz w:val="20"/>
                <w:szCs w:val="20"/>
              </w:rPr>
              <w:t>Tab 2</w:t>
            </w:r>
          </w:p>
        </w:tc>
        <w:tc>
          <w:tcPr>
            <w:tcW w:w="6211" w:type="dxa"/>
          </w:tcPr>
          <w:p w:rsidR="00A41750" w:rsidRDefault="00353310">
            <w:pPr>
              <w:pBdr>
                <w:top w:val="nil"/>
                <w:left w:val="nil"/>
                <w:bottom w:val="nil"/>
                <w:right w:val="nil"/>
                <w:between w:val="nil"/>
              </w:pBdr>
              <w:spacing w:before="38"/>
              <w:ind w:left="108"/>
              <w:rPr>
                <w:color w:val="000000"/>
                <w:sz w:val="20"/>
                <w:szCs w:val="20"/>
              </w:rPr>
            </w:pPr>
            <w:r>
              <w:rPr>
                <w:color w:val="000000"/>
                <w:sz w:val="20"/>
                <w:szCs w:val="20"/>
              </w:rPr>
              <w:t>Proposed System</w:t>
            </w:r>
          </w:p>
        </w:tc>
        <w:tc>
          <w:tcPr>
            <w:tcW w:w="1039" w:type="dxa"/>
          </w:tcPr>
          <w:p w:rsidR="00A41750" w:rsidRDefault="00353310">
            <w:pPr>
              <w:pBdr>
                <w:top w:val="nil"/>
                <w:left w:val="nil"/>
                <w:bottom w:val="nil"/>
                <w:right w:val="nil"/>
                <w:between w:val="nil"/>
              </w:pBdr>
              <w:spacing w:before="38"/>
              <w:ind w:left="102" w:right="96"/>
              <w:jc w:val="center"/>
              <w:rPr>
                <w:color w:val="000000"/>
                <w:sz w:val="20"/>
                <w:szCs w:val="20"/>
              </w:rPr>
            </w:pPr>
            <w:r>
              <w:rPr>
                <w:color w:val="000000"/>
                <w:sz w:val="20"/>
                <w:szCs w:val="20"/>
              </w:rPr>
              <w:t>5.3</w:t>
            </w:r>
          </w:p>
        </w:tc>
      </w:tr>
    </w:tbl>
    <w:p w:rsidR="00A41750" w:rsidRDefault="00A41750"/>
    <w:p w:rsidR="00A41750" w:rsidRDefault="00A41750"/>
    <w:tbl>
      <w:tblPr>
        <w:tblStyle w:val="afffd"/>
        <w:tblW w:w="9220"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0"/>
        <w:gridCol w:w="6211"/>
        <w:gridCol w:w="1039"/>
      </w:tblGrid>
      <w:tr w:rsidR="00A41750">
        <w:trPr>
          <w:trHeight w:val="345"/>
        </w:trPr>
        <w:tc>
          <w:tcPr>
            <w:tcW w:w="1970" w:type="dxa"/>
          </w:tcPr>
          <w:p w:rsidR="00A41750" w:rsidRDefault="00353310">
            <w:pPr>
              <w:spacing w:before="35"/>
              <w:ind w:left="144" w:right="132"/>
              <w:jc w:val="center"/>
              <w:rPr>
                <w:b/>
                <w:sz w:val="20"/>
                <w:szCs w:val="20"/>
              </w:rPr>
            </w:pPr>
            <w:r>
              <w:rPr>
                <w:b/>
                <w:sz w:val="20"/>
                <w:szCs w:val="20"/>
              </w:rPr>
              <w:t>Tab 3</w:t>
            </w:r>
          </w:p>
        </w:tc>
        <w:tc>
          <w:tcPr>
            <w:tcW w:w="6211" w:type="dxa"/>
          </w:tcPr>
          <w:p w:rsidR="00A41750" w:rsidRDefault="00353310">
            <w:pPr>
              <w:spacing w:before="37"/>
              <w:ind w:left="108"/>
              <w:rPr>
                <w:sz w:val="20"/>
                <w:szCs w:val="20"/>
              </w:rPr>
            </w:pPr>
            <w:r>
              <w:rPr>
                <w:sz w:val="20"/>
                <w:szCs w:val="20"/>
              </w:rPr>
              <w:t>System Support</w:t>
            </w:r>
          </w:p>
        </w:tc>
        <w:tc>
          <w:tcPr>
            <w:tcW w:w="1039" w:type="dxa"/>
          </w:tcPr>
          <w:p w:rsidR="00A41750" w:rsidRDefault="00353310">
            <w:pPr>
              <w:spacing w:before="37"/>
              <w:ind w:left="102" w:right="96"/>
              <w:jc w:val="center"/>
              <w:rPr>
                <w:sz w:val="20"/>
                <w:szCs w:val="20"/>
              </w:rPr>
            </w:pPr>
            <w:r>
              <w:rPr>
                <w:sz w:val="20"/>
                <w:szCs w:val="20"/>
              </w:rPr>
              <w:t>5.4</w:t>
            </w:r>
          </w:p>
        </w:tc>
      </w:tr>
      <w:tr w:rsidR="00A41750">
        <w:trPr>
          <w:trHeight w:val="345"/>
        </w:trPr>
        <w:tc>
          <w:tcPr>
            <w:tcW w:w="1970" w:type="dxa"/>
          </w:tcPr>
          <w:p w:rsidR="00A41750" w:rsidRDefault="00353310">
            <w:pPr>
              <w:spacing w:before="35"/>
              <w:ind w:left="144" w:right="132"/>
              <w:jc w:val="center"/>
              <w:rPr>
                <w:b/>
                <w:sz w:val="20"/>
                <w:szCs w:val="20"/>
              </w:rPr>
            </w:pPr>
            <w:r>
              <w:rPr>
                <w:b/>
                <w:sz w:val="20"/>
                <w:szCs w:val="20"/>
              </w:rPr>
              <w:t>Tab 4</w:t>
            </w:r>
          </w:p>
        </w:tc>
        <w:tc>
          <w:tcPr>
            <w:tcW w:w="6211" w:type="dxa"/>
          </w:tcPr>
          <w:p w:rsidR="00A41750" w:rsidRDefault="00353310">
            <w:pPr>
              <w:spacing w:before="37"/>
              <w:ind w:left="108"/>
              <w:rPr>
                <w:sz w:val="20"/>
                <w:szCs w:val="20"/>
              </w:rPr>
            </w:pPr>
            <w:r>
              <w:rPr>
                <w:sz w:val="20"/>
                <w:szCs w:val="20"/>
              </w:rPr>
              <w:t>Company Background and History</w:t>
            </w:r>
          </w:p>
        </w:tc>
        <w:tc>
          <w:tcPr>
            <w:tcW w:w="1039" w:type="dxa"/>
          </w:tcPr>
          <w:p w:rsidR="00A41750" w:rsidRDefault="00353310">
            <w:pPr>
              <w:spacing w:before="37"/>
              <w:ind w:left="102" w:right="96"/>
              <w:jc w:val="center"/>
              <w:rPr>
                <w:sz w:val="20"/>
                <w:szCs w:val="20"/>
              </w:rPr>
            </w:pPr>
            <w:r>
              <w:rPr>
                <w:sz w:val="20"/>
                <w:szCs w:val="20"/>
              </w:rPr>
              <w:t>5.5</w:t>
            </w:r>
          </w:p>
        </w:tc>
      </w:tr>
      <w:tr w:rsidR="00A41750">
        <w:trPr>
          <w:trHeight w:val="345"/>
        </w:trPr>
        <w:tc>
          <w:tcPr>
            <w:tcW w:w="1970" w:type="dxa"/>
          </w:tcPr>
          <w:p w:rsidR="00A41750" w:rsidRDefault="00353310">
            <w:pPr>
              <w:spacing w:before="35"/>
              <w:ind w:left="144" w:right="132"/>
              <w:jc w:val="center"/>
              <w:rPr>
                <w:b/>
                <w:sz w:val="20"/>
                <w:szCs w:val="20"/>
              </w:rPr>
            </w:pPr>
            <w:r>
              <w:rPr>
                <w:b/>
                <w:sz w:val="20"/>
                <w:szCs w:val="20"/>
              </w:rPr>
              <w:t>Tab 5</w:t>
            </w:r>
          </w:p>
        </w:tc>
        <w:tc>
          <w:tcPr>
            <w:tcW w:w="6211" w:type="dxa"/>
          </w:tcPr>
          <w:p w:rsidR="00A41750" w:rsidRDefault="00353310">
            <w:pPr>
              <w:spacing w:before="37"/>
              <w:ind w:left="108"/>
              <w:rPr>
                <w:sz w:val="20"/>
                <w:szCs w:val="20"/>
              </w:rPr>
            </w:pPr>
            <w:r>
              <w:rPr>
                <w:sz w:val="20"/>
                <w:szCs w:val="20"/>
              </w:rPr>
              <w:t>Functional and Technical Requirements Response</w:t>
            </w:r>
          </w:p>
        </w:tc>
        <w:tc>
          <w:tcPr>
            <w:tcW w:w="1039" w:type="dxa"/>
          </w:tcPr>
          <w:p w:rsidR="00A41750" w:rsidRDefault="00353310">
            <w:pPr>
              <w:spacing w:before="37"/>
              <w:ind w:left="102" w:right="96"/>
              <w:jc w:val="center"/>
              <w:rPr>
                <w:sz w:val="20"/>
                <w:szCs w:val="20"/>
              </w:rPr>
            </w:pPr>
            <w:r>
              <w:rPr>
                <w:sz w:val="20"/>
                <w:szCs w:val="20"/>
              </w:rPr>
              <w:t>5.6</w:t>
            </w:r>
          </w:p>
        </w:tc>
      </w:tr>
      <w:tr w:rsidR="00A41750">
        <w:trPr>
          <w:trHeight w:val="345"/>
        </w:trPr>
        <w:tc>
          <w:tcPr>
            <w:tcW w:w="1970" w:type="dxa"/>
          </w:tcPr>
          <w:p w:rsidR="00A41750" w:rsidRDefault="00353310">
            <w:pPr>
              <w:spacing w:before="35"/>
              <w:ind w:left="144" w:right="132"/>
              <w:jc w:val="center"/>
              <w:rPr>
                <w:b/>
                <w:sz w:val="20"/>
                <w:szCs w:val="20"/>
              </w:rPr>
            </w:pPr>
            <w:r>
              <w:rPr>
                <w:b/>
                <w:sz w:val="20"/>
                <w:szCs w:val="20"/>
              </w:rPr>
              <w:t>Tab 6</w:t>
            </w:r>
          </w:p>
        </w:tc>
        <w:tc>
          <w:tcPr>
            <w:tcW w:w="6211" w:type="dxa"/>
          </w:tcPr>
          <w:p w:rsidR="00A41750" w:rsidRDefault="00353310">
            <w:pPr>
              <w:spacing w:before="38"/>
              <w:ind w:left="108"/>
              <w:rPr>
                <w:sz w:val="20"/>
                <w:szCs w:val="20"/>
              </w:rPr>
            </w:pPr>
            <w:r>
              <w:rPr>
                <w:sz w:val="20"/>
                <w:szCs w:val="20"/>
              </w:rPr>
              <w:t>Sub-Contracting</w:t>
            </w:r>
          </w:p>
        </w:tc>
        <w:tc>
          <w:tcPr>
            <w:tcW w:w="1039" w:type="dxa"/>
          </w:tcPr>
          <w:p w:rsidR="00A41750" w:rsidRDefault="00353310">
            <w:pPr>
              <w:spacing w:before="38"/>
              <w:ind w:left="102" w:right="96"/>
              <w:jc w:val="center"/>
              <w:rPr>
                <w:sz w:val="20"/>
                <w:szCs w:val="20"/>
              </w:rPr>
            </w:pPr>
            <w:r>
              <w:rPr>
                <w:sz w:val="20"/>
                <w:szCs w:val="20"/>
              </w:rPr>
              <w:t>5.7</w:t>
            </w:r>
          </w:p>
        </w:tc>
      </w:tr>
      <w:tr w:rsidR="00A41750">
        <w:trPr>
          <w:trHeight w:val="345"/>
        </w:trPr>
        <w:tc>
          <w:tcPr>
            <w:tcW w:w="1970" w:type="dxa"/>
          </w:tcPr>
          <w:p w:rsidR="00A41750" w:rsidRDefault="00353310">
            <w:pPr>
              <w:spacing w:before="35"/>
              <w:ind w:left="144" w:right="132"/>
              <w:jc w:val="center"/>
              <w:rPr>
                <w:b/>
                <w:sz w:val="20"/>
                <w:szCs w:val="20"/>
              </w:rPr>
            </w:pPr>
            <w:r>
              <w:rPr>
                <w:b/>
                <w:sz w:val="20"/>
                <w:szCs w:val="20"/>
              </w:rPr>
              <w:t>Tab 7</w:t>
            </w:r>
          </w:p>
        </w:tc>
        <w:tc>
          <w:tcPr>
            <w:tcW w:w="6211" w:type="dxa"/>
          </w:tcPr>
          <w:p w:rsidR="00A41750" w:rsidRDefault="00353310">
            <w:pPr>
              <w:spacing w:before="38"/>
              <w:ind w:left="108"/>
              <w:rPr>
                <w:sz w:val="20"/>
                <w:szCs w:val="20"/>
              </w:rPr>
            </w:pPr>
            <w:r>
              <w:rPr>
                <w:sz w:val="20"/>
                <w:szCs w:val="20"/>
              </w:rPr>
              <w:t>References</w:t>
            </w:r>
          </w:p>
        </w:tc>
        <w:tc>
          <w:tcPr>
            <w:tcW w:w="1039" w:type="dxa"/>
          </w:tcPr>
          <w:p w:rsidR="00A41750" w:rsidRDefault="00353310">
            <w:pPr>
              <w:spacing w:before="38"/>
              <w:ind w:left="102" w:right="96"/>
              <w:jc w:val="center"/>
              <w:rPr>
                <w:sz w:val="20"/>
                <w:szCs w:val="20"/>
              </w:rPr>
            </w:pPr>
            <w:r>
              <w:rPr>
                <w:sz w:val="20"/>
                <w:szCs w:val="20"/>
              </w:rPr>
              <w:t>5.8</w:t>
            </w:r>
          </w:p>
        </w:tc>
      </w:tr>
      <w:tr w:rsidR="00A41750">
        <w:trPr>
          <w:trHeight w:val="345"/>
        </w:trPr>
        <w:tc>
          <w:tcPr>
            <w:tcW w:w="1970" w:type="dxa"/>
          </w:tcPr>
          <w:p w:rsidR="00A41750" w:rsidRDefault="00353310">
            <w:pPr>
              <w:spacing w:before="35"/>
              <w:ind w:left="144" w:right="132"/>
              <w:jc w:val="center"/>
              <w:rPr>
                <w:b/>
                <w:sz w:val="20"/>
                <w:szCs w:val="20"/>
              </w:rPr>
            </w:pPr>
            <w:r>
              <w:rPr>
                <w:b/>
                <w:sz w:val="20"/>
                <w:szCs w:val="20"/>
              </w:rPr>
              <w:t>Tab 8</w:t>
            </w:r>
          </w:p>
        </w:tc>
        <w:tc>
          <w:tcPr>
            <w:tcW w:w="6211" w:type="dxa"/>
          </w:tcPr>
          <w:p w:rsidR="00A41750" w:rsidRDefault="00353310">
            <w:pPr>
              <w:spacing w:before="37"/>
              <w:ind w:left="108"/>
              <w:rPr>
                <w:sz w:val="20"/>
                <w:szCs w:val="20"/>
              </w:rPr>
            </w:pPr>
            <w:r>
              <w:rPr>
                <w:sz w:val="20"/>
                <w:szCs w:val="20"/>
              </w:rPr>
              <w:t>Exceptions to Terms and Conditions</w:t>
            </w:r>
          </w:p>
        </w:tc>
        <w:tc>
          <w:tcPr>
            <w:tcW w:w="1039" w:type="dxa"/>
          </w:tcPr>
          <w:p w:rsidR="00A41750" w:rsidRDefault="00353310">
            <w:pPr>
              <w:spacing w:before="37"/>
              <w:ind w:left="102" w:right="96"/>
              <w:jc w:val="center"/>
              <w:rPr>
                <w:sz w:val="20"/>
                <w:szCs w:val="20"/>
              </w:rPr>
            </w:pPr>
            <w:r>
              <w:rPr>
                <w:sz w:val="20"/>
                <w:szCs w:val="20"/>
              </w:rPr>
              <w:t>5.9</w:t>
            </w:r>
          </w:p>
        </w:tc>
      </w:tr>
      <w:tr w:rsidR="00A41750">
        <w:trPr>
          <w:trHeight w:val="342"/>
        </w:trPr>
        <w:tc>
          <w:tcPr>
            <w:tcW w:w="1970" w:type="dxa"/>
          </w:tcPr>
          <w:p w:rsidR="00A41750" w:rsidRDefault="00353310">
            <w:pPr>
              <w:spacing w:before="35"/>
              <w:ind w:left="144" w:right="132"/>
              <w:jc w:val="center"/>
              <w:rPr>
                <w:b/>
                <w:sz w:val="20"/>
                <w:szCs w:val="20"/>
              </w:rPr>
            </w:pPr>
            <w:r>
              <w:rPr>
                <w:b/>
                <w:sz w:val="20"/>
                <w:szCs w:val="20"/>
              </w:rPr>
              <w:t>Tab 9</w:t>
            </w:r>
          </w:p>
        </w:tc>
        <w:tc>
          <w:tcPr>
            <w:tcW w:w="6211" w:type="dxa"/>
          </w:tcPr>
          <w:p w:rsidR="00A41750" w:rsidRDefault="00353310">
            <w:pPr>
              <w:spacing w:before="37"/>
              <w:ind w:left="108"/>
              <w:rPr>
                <w:sz w:val="20"/>
                <w:szCs w:val="20"/>
              </w:rPr>
            </w:pPr>
            <w:r>
              <w:rPr>
                <w:sz w:val="20"/>
                <w:szCs w:val="20"/>
              </w:rPr>
              <w:t>Attachments: Required Forms</w:t>
            </w:r>
          </w:p>
        </w:tc>
        <w:tc>
          <w:tcPr>
            <w:tcW w:w="1039" w:type="dxa"/>
          </w:tcPr>
          <w:p w:rsidR="00A41750" w:rsidRDefault="00353310">
            <w:pPr>
              <w:spacing w:before="37"/>
              <w:ind w:left="102" w:right="96"/>
              <w:jc w:val="center"/>
              <w:rPr>
                <w:sz w:val="20"/>
                <w:szCs w:val="20"/>
              </w:rPr>
            </w:pPr>
            <w:r>
              <w:rPr>
                <w:sz w:val="20"/>
                <w:szCs w:val="20"/>
              </w:rPr>
              <w:t>5.10</w:t>
            </w:r>
          </w:p>
        </w:tc>
      </w:tr>
      <w:tr w:rsidR="00A41750">
        <w:trPr>
          <w:trHeight w:val="345"/>
        </w:trPr>
        <w:tc>
          <w:tcPr>
            <w:tcW w:w="1970" w:type="dxa"/>
          </w:tcPr>
          <w:p w:rsidR="00A41750" w:rsidRDefault="00353310">
            <w:pPr>
              <w:spacing w:before="38"/>
              <w:ind w:left="144" w:right="132"/>
              <w:jc w:val="center"/>
              <w:rPr>
                <w:b/>
                <w:sz w:val="20"/>
                <w:szCs w:val="20"/>
              </w:rPr>
            </w:pPr>
            <w:r>
              <w:rPr>
                <w:b/>
                <w:sz w:val="20"/>
                <w:szCs w:val="20"/>
              </w:rPr>
              <w:t>Tab 10</w:t>
            </w:r>
          </w:p>
        </w:tc>
        <w:tc>
          <w:tcPr>
            <w:tcW w:w="6211" w:type="dxa"/>
          </w:tcPr>
          <w:p w:rsidR="00A41750" w:rsidRDefault="00353310">
            <w:pPr>
              <w:spacing w:before="40"/>
              <w:ind w:left="108"/>
              <w:rPr>
                <w:sz w:val="20"/>
                <w:szCs w:val="20"/>
              </w:rPr>
            </w:pPr>
            <w:r>
              <w:rPr>
                <w:sz w:val="20"/>
                <w:szCs w:val="20"/>
              </w:rPr>
              <w:t>Price Proposal</w:t>
            </w:r>
          </w:p>
        </w:tc>
        <w:tc>
          <w:tcPr>
            <w:tcW w:w="1039" w:type="dxa"/>
          </w:tcPr>
          <w:p w:rsidR="00A41750" w:rsidRDefault="00353310">
            <w:pPr>
              <w:spacing w:before="40"/>
              <w:ind w:left="102" w:right="96"/>
              <w:jc w:val="center"/>
              <w:rPr>
                <w:sz w:val="20"/>
                <w:szCs w:val="20"/>
              </w:rPr>
            </w:pPr>
            <w:r>
              <w:rPr>
                <w:sz w:val="20"/>
                <w:szCs w:val="20"/>
              </w:rPr>
              <w:t>5.11</w:t>
            </w:r>
          </w:p>
        </w:tc>
      </w:tr>
    </w:tbl>
    <w:p w:rsidR="00A41750" w:rsidRDefault="00A41750">
      <w:pPr>
        <w:rPr>
          <w:b/>
        </w:rPr>
      </w:pPr>
    </w:p>
    <w:p w:rsidR="00A41750" w:rsidRDefault="00A41750">
      <w:pPr>
        <w:rPr>
          <w:b/>
        </w:rPr>
      </w:pPr>
    </w:p>
    <w:p w:rsidR="00A41750" w:rsidRDefault="00A41750">
      <w:pPr>
        <w:rPr>
          <w:b/>
        </w:rPr>
      </w:pPr>
    </w:p>
    <w:p w:rsidR="00A41750" w:rsidRDefault="00A41750">
      <w:pPr>
        <w:rPr>
          <w:b/>
        </w:rPr>
      </w:pPr>
    </w:p>
    <w:p w:rsidR="00A41750" w:rsidRDefault="00A41750">
      <w:pPr>
        <w:rPr>
          <w:b/>
        </w:rPr>
      </w:pPr>
    </w:p>
    <w:p w:rsidR="00A41750" w:rsidRDefault="00353310">
      <w:pPr>
        <w:pStyle w:val="Heading3"/>
        <w:numPr>
          <w:ilvl w:val="1"/>
          <w:numId w:val="1"/>
        </w:numPr>
        <w:tabs>
          <w:tab w:val="left" w:pos="761"/>
        </w:tabs>
        <w:spacing w:before="185"/>
      </w:pPr>
      <w:r>
        <w:t>Cover Page and Executive Summary</w:t>
      </w:r>
    </w:p>
    <w:p w:rsidR="00A41750" w:rsidRDefault="00A41750">
      <w:pPr>
        <w:pBdr>
          <w:top w:val="nil"/>
          <w:left w:val="nil"/>
          <w:bottom w:val="nil"/>
          <w:right w:val="nil"/>
          <w:between w:val="nil"/>
        </w:pBdr>
        <w:spacing w:before="5"/>
        <w:rPr>
          <w:b/>
          <w:color w:val="000000"/>
          <w:sz w:val="23"/>
          <w:szCs w:val="23"/>
        </w:rPr>
      </w:pPr>
    </w:p>
    <w:p w:rsidR="00A41750" w:rsidRDefault="00353310">
      <w:pPr>
        <w:pBdr>
          <w:top w:val="nil"/>
          <w:left w:val="nil"/>
          <w:bottom w:val="nil"/>
          <w:right w:val="nil"/>
          <w:between w:val="nil"/>
        </w:pBdr>
        <w:spacing w:line="276" w:lineRule="auto"/>
        <w:ind w:left="400" w:right="458"/>
        <w:jc w:val="both"/>
        <w:rPr>
          <w:color w:val="000000"/>
          <w:sz w:val="20"/>
          <w:szCs w:val="20"/>
        </w:rPr>
      </w:pPr>
      <w:r>
        <w:rPr>
          <w:color w:val="000000"/>
          <w:sz w:val="20"/>
          <w:szCs w:val="20"/>
        </w:rPr>
        <w:t xml:space="preserve">The first tab of the proposal should contain the Cover Page of the RFP and an Executive Summary. The </w:t>
      </w:r>
      <w:r>
        <w:rPr>
          <w:color w:val="000000"/>
          <w:sz w:val="20"/>
          <w:szCs w:val="20"/>
        </w:rPr>
        <w:lastRenderedPageBreak/>
        <w:t xml:space="preserve">Cover Page shall be signed by an authorized representative of the company such as the owner, partner, or in the case of a corporation, the President, Vice </w:t>
      </w:r>
      <w:r>
        <w:rPr>
          <w:color w:val="000000"/>
          <w:sz w:val="20"/>
          <w:szCs w:val="20"/>
        </w:rPr>
        <w:t>President, Secretary, or other corporate officer(s).</w:t>
      </w:r>
    </w:p>
    <w:p w:rsidR="00A41750" w:rsidRDefault="00A41750">
      <w:pPr>
        <w:pBdr>
          <w:top w:val="nil"/>
          <w:left w:val="nil"/>
          <w:bottom w:val="nil"/>
          <w:right w:val="nil"/>
          <w:between w:val="nil"/>
        </w:pBdr>
        <w:rPr>
          <w:color w:val="000000"/>
          <w:sz w:val="23"/>
          <w:szCs w:val="23"/>
        </w:rPr>
      </w:pPr>
    </w:p>
    <w:p w:rsidR="00A41750" w:rsidRDefault="00353310">
      <w:pPr>
        <w:pBdr>
          <w:top w:val="nil"/>
          <w:left w:val="nil"/>
          <w:bottom w:val="nil"/>
          <w:right w:val="nil"/>
          <w:between w:val="nil"/>
        </w:pBdr>
        <w:spacing w:before="1" w:line="276" w:lineRule="auto"/>
        <w:ind w:left="400" w:right="461"/>
        <w:jc w:val="both"/>
        <w:rPr>
          <w:color w:val="000000"/>
          <w:sz w:val="19"/>
          <w:szCs w:val="19"/>
        </w:rPr>
      </w:pPr>
      <w:r>
        <w:rPr>
          <w:color w:val="000000"/>
          <w:sz w:val="20"/>
          <w:szCs w:val="20"/>
        </w:rPr>
        <w:t xml:space="preserve">A signature on the Cover Page hereby provides the </w:t>
      </w:r>
      <w:r>
        <w:rPr>
          <w:sz w:val="20"/>
          <w:szCs w:val="20"/>
        </w:rPr>
        <w:t>BWRSD</w:t>
      </w:r>
      <w:r>
        <w:rPr>
          <w:color w:val="000000"/>
          <w:sz w:val="20"/>
          <w:szCs w:val="20"/>
        </w:rPr>
        <w:t xml:space="preserve"> acknowledgement and acceptance of the “Conditions” and the execution of same during the discharge of any succeeding contract.</w:t>
      </w:r>
    </w:p>
    <w:p w:rsidR="00A41750" w:rsidRDefault="00353310">
      <w:pPr>
        <w:pBdr>
          <w:top w:val="nil"/>
          <w:left w:val="nil"/>
          <w:bottom w:val="nil"/>
          <w:right w:val="nil"/>
          <w:between w:val="nil"/>
        </w:pBdr>
        <w:spacing w:before="93" w:line="276" w:lineRule="auto"/>
        <w:ind w:left="400" w:right="457"/>
        <w:jc w:val="both"/>
        <w:rPr>
          <w:color w:val="000000"/>
          <w:sz w:val="20"/>
          <w:szCs w:val="20"/>
        </w:rPr>
      </w:pPr>
      <w:bookmarkStart w:id="13" w:name="_heading=h.1ksv4uv" w:colFirst="0" w:colLast="0"/>
      <w:bookmarkEnd w:id="13"/>
      <w:r>
        <w:rPr>
          <w:color w:val="000000"/>
          <w:sz w:val="20"/>
          <w:szCs w:val="20"/>
        </w:rPr>
        <w:t>The Executive Summary should provide a brief summary of the proposal contents, emphasizing any unique aspects or strengths of the proposal.</w:t>
      </w:r>
    </w:p>
    <w:p w:rsidR="00A41750" w:rsidRDefault="00A41750">
      <w:pPr>
        <w:pBdr>
          <w:top w:val="nil"/>
          <w:left w:val="nil"/>
          <w:bottom w:val="nil"/>
          <w:right w:val="nil"/>
          <w:between w:val="nil"/>
        </w:pBdr>
        <w:rPr>
          <w:color w:val="000000"/>
          <w:sz w:val="23"/>
          <w:szCs w:val="23"/>
        </w:rPr>
      </w:pPr>
    </w:p>
    <w:p w:rsidR="00A41750" w:rsidRDefault="00353310">
      <w:pPr>
        <w:pBdr>
          <w:top w:val="nil"/>
          <w:left w:val="nil"/>
          <w:bottom w:val="nil"/>
          <w:right w:val="nil"/>
          <w:between w:val="nil"/>
        </w:pBdr>
        <w:spacing w:before="1"/>
        <w:ind w:left="400"/>
        <w:rPr>
          <w:color w:val="000000"/>
          <w:sz w:val="20"/>
          <w:szCs w:val="20"/>
        </w:rPr>
      </w:pPr>
      <w:r>
        <w:rPr>
          <w:color w:val="000000"/>
          <w:sz w:val="20"/>
          <w:szCs w:val="20"/>
        </w:rPr>
        <w:t>Tab 1 should not exceed four pages.</w:t>
      </w:r>
    </w:p>
    <w:p w:rsidR="00A41750" w:rsidRDefault="00A41750">
      <w:pPr>
        <w:pBdr>
          <w:top w:val="nil"/>
          <w:left w:val="nil"/>
          <w:bottom w:val="nil"/>
          <w:right w:val="nil"/>
          <w:between w:val="nil"/>
        </w:pBdr>
        <w:rPr>
          <w:color w:val="000000"/>
        </w:rPr>
      </w:pPr>
    </w:p>
    <w:p w:rsidR="00A41750" w:rsidRDefault="00353310">
      <w:pPr>
        <w:pStyle w:val="Heading3"/>
        <w:numPr>
          <w:ilvl w:val="1"/>
          <w:numId w:val="1"/>
        </w:numPr>
        <w:tabs>
          <w:tab w:val="left" w:pos="734"/>
        </w:tabs>
        <w:spacing w:before="140"/>
        <w:ind w:left="733" w:hanging="334"/>
        <w:jc w:val="both"/>
      </w:pPr>
      <w:r>
        <w:t>Proposed System</w:t>
      </w:r>
    </w:p>
    <w:p w:rsidR="00A41750" w:rsidRDefault="00353310">
      <w:pPr>
        <w:pBdr>
          <w:top w:val="nil"/>
          <w:left w:val="nil"/>
          <w:bottom w:val="nil"/>
          <w:right w:val="nil"/>
          <w:between w:val="nil"/>
        </w:pBdr>
        <w:spacing w:line="276" w:lineRule="auto"/>
        <w:ind w:left="399" w:right="457"/>
        <w:jc w:val="both"/>
        <w:rPr>
          <w:sz w:val="20"/>
          <w:szCs w:val="20"/>
        </w:rPr>
      </w:pPr>
      <w:r>
        <w:rPr>
          <w:color w:val="000000"/>
          <w:sz w:val="20"/>
          <w:szCs w:val="20"/>
        </w:rPr>
        <w:t xml:space="preserve">The second tab of the proposal should include a textual description of the proposed system for providing the services described in Section 2.0, Project Scope. This section must include a summary description of </w:t>
      </w:r>
    </w:p>
    <w:p w:rsidR="00A41750" w:rsidRDefault="00353310">
      <w:pPr>
        <w:pBdr>
          <w:top w:val="nil"/>
          <w:left w:val="nil"/>
          <w:bottom w:val="nil"/>
          <w:right w:val="nil"/>
          <w:between w:val="nil"/>
        </w:pBdr>
        <w:spacing w:line="276" w:lineRule="auto"/>
        <w:ind w:left="399" w:right="457"/>
        <w:jc w:val="both"/>
        <w:rPr>
          <w:color w:val="000000"/>
          <w:sz w:val="20"/>
          <w:szCs w:val="20"/>
        </w:rPr>
      </w:pPr>
      <w:r>
        <w:rPr>
          <w:color w:val="000000"/>
          <w:sz w:val="20"/>
          <w:szCs w:val="20"/>
        </w:rPr>
        <w:t>the system’s capabilities to meet the require</w:t>
      </w:r>
      <w:r>
        <w:rPr>
          <w:color w:val="000000"/>
          <w:sz w:val="20"/>
          <w:szCs w:val="20"/>
        </w:rPr>
        <w:t xml:space="preserve">ments set forth in Section 2.6, Functional and Technical Requirements. The purpose of this summary is to ensure the </w:t>
      </w:r>
      <w:r>
        <w:rPr>
          <w:sz w:val="20"/>
          <w:szCs w:val="20"/>
        </w:rPr>
        <w:t>BWRSD</w:t>
      </w:r>
      <w:r>
        <w:rPr>
          <w:color w:val="000000"/>
          <w:sz w:val="20"/>
          <w:szCs w:val="20"/>
        </w:rPr>
        <w:t xml:space="preserve"> has a high-level understanding of the proposed system. The narrative should be written for an audience of the end-user community.</w:t>
      </w:r>
    </w:p>
    <w:p w:rsidR="00A41750" w:rsidRDefault="00A41750">
      <w:pPr>
        <w:pBdr>
          <w:top w:val="nil"/>
          <w:left w:val="nil"/>
          <w:bottom w:val="nil"/>
          <w:right w:val="nil"/>
          <w:between w:val="nil"/>
        </w:pBdr>
        <w:rPr>
          <w:color w:val="000000"/>
        </w:rPr>
      </w:pPr>
    </w:p>
    <w:p w:rsidR="00A41750" w:rsidRDefault="00353310">
      <w:pPr>
        <w:pBdr>
          <w:top w:val="nil"/>
          <w:left w:val="nil"/>
          <w:bottom w:val="nil"/>
          <w:right w:val="nil"/>
          <w:between w:val="nil"/>
        </w:pBdr>
        <w:spacing w:before="1"/>
        <w:ind w:left="399"/>
        <w:rPr>
          <w:color w:val="000000"/>
          <w:sz w:val="20"/>
          <w:szCs w:val="20"/>
        </w:rPr>
      </w:pPr>
      <w:r>
        <w:rPr>
          <w:color w:val="000000"/>
          <w:sz w:val="20"/>
          <w:szCs w:val="20"/>
        </w:rPr>
        <w:t>Add</w:t>
      </w:r>
      <w:r>
        <w:rPr>
          <w:color w:val="000000"/>
          <w:sz w:val="20"/>
          <w:szCs w:val="20"/>
        </w:rPr>
        <w:t>itionally, this section must also more specifically address the following:</w:t>
      </w:r>
    </w:p>
    <w:p w:rsidR="00A41750" w:rsidRDefault="00A41750">
      <w:pPr>
        <w:pBdr>
          <w:top w:val="nil"/>
          <w:left w:val="nil"/>
          <w:bottom w:val="nil"/>
          <w:right w:val="nil"/>
          <w:between w:val="nil"/>
        </w:pBdr>
        <w:spacing w:before="11"/>
        <w:rPr>
          <w:color w:val="000000"/>
          <w:sz w:val="25"/>
          <w:szCs w:val="25"/>
        </w:rPr>
      </w:pPr>
    </w:p>
    <w:p w:rsidR="00A41750" w:rsidRDefault="00353310">
      <w:pPr>
        <w:numPr>
          <w:ilvl w:val="0"/>
          <w:numId w:val="13"/>
        </w:numPr>
        <w:pBdr>
          <w:top w:val="nil"/>
          <w:left w:val="nil"/>
          <w:bottom w:val="nil"/>
          <w:right w:val="nil"/>
          <w:between w:val="nil"/>
        </w:pBdr>
        <w:tabs>
          <w:tab w:val="left" w:pos="851"/>
        </w:tabs>
        <w:jc w:val="both"/>
        <w:rPr>
          <w:color w:val="000000"/>
          <w:sz w:val="20"/>
          <w:szCs w:val="20"/>
        </w:rPr>
      </w:pPr>
      <w:r>
        <w:rPr>
          <w:color w:val="000000"/>
          <w:sz w:val="20"/>
          <w:szCs w:val="20"/>
        </w:rPr>
        <w:t>What is the product name and version/level being supplied?</w:t>
      </w:r>
    </w:p>
    <w:p w:rsidR="00A41750" w:rsidRDefault="00353310">
      <w:pPr>
        <w:numPr>
          <w:ilvl w:val="0"/>
          <w:numId w:val="13"/>
        </w:numPr>
        <w:pBdr>
          <w:top w:val="nil"/>
          <w:left w:val="nil"/>
          <w:bottom w:val="nil"/>
          <w:right w:val="nil"/>
          <w:between w:val="nil"/>
        </w:pBdr>
        <w:tabs>
          <w:tab w:val="left" w:pos="851"/>
        </w:tabs>
        <w:spacing w:before="31" w:line="273" w:lineRule="auto"/>
        <w:ind w:right="458"/>
        <w:jc w:val="both"/>
        <w:rPr>
          <w:color w:val="000000"/>
          <w:sz w:val="20"/>
          <w:szCs w:val="20"/>
        </w:rPr>
      </w:pPr>
      <w:r>
        <w:rPr>
          <w:color w:val="000000"/>
          <w:sz w:val="20"/>
          <w:szCs w:val="20"/>
        </w:rPr>
        <w:t xml:space="preserve">Are phones provided through the vendor? If so, please list available phones and </w:t>
      </w:r>
      <w:r>
        <w:rPr>
          <w:sz w:val="20"/>
          <w:szCs w:val="20"/>
        </w:rPr>
        <w:t>include a price</w:t>
      </w:r>
      <w:r>
        <w:rPr>
          <w:color w:val="000000"/>
          <w:sz w:val="20"/>
          <w:szCs w:val="20"/>
        </w:rPr>
        <w:t xml:space="preserve"> list. Include any warranty information for phones. </w:t>
      </w:r>
      <w:r>
        <w:rPr>
          <w:sz w:val="20"/>
          <w:szCs w:val="20"/>
        </w:rPr>
        <w:t>If not</w:t>
      </w:r>
      <w:r>
        <w:rPr>
          <w:color w:val="000000"/>
          <w:sz w:val="20"/>
          <w:szCs w:val="20"/>
        </w:rPr>
        <w:t>, give a list of supported phone vendors and models, and briefly explain the commissioning process for phones.</w:t>
      </w:r>
    </w:p>
    <w:p w:rsidR="00A41750" w:rsidRDefault="00353310">
      <w:pPr>
        <w:numPr>
          <w:ilvl w:val="0"/>
          <w:numId w:val="13"/>
        </w:numPr>
        <w:pBdr>
          <w:top w:val="nil"/>
          <w:left w:val="nil"/>
          <w:bottom w:val="nil"/>
          <w:right w:val="nil"/>
          <w:between w:val="nil"/>
        </w:pBdr>
        <w:tabs>
          <w:tab w:val="left" w:pos="851"/>
        </w:tabs>
        <w:spacing w:before="5"/>
        <w:ind w:hanging="361"/>
        <w:jc w:val="both"/>
        <w:rPr>
          <w:color w:val="000000"/>
          <w:sz w:val="20"/>
          <w:szCs w:val="20"/>
        </w:rPr>
      </w:pPr>
      <w:r>
        <w:rPr>
          <w:color w:val="000000"/>
          <w:sz w:val="20"/>
          <w:szCs w:val="20"/>
        </w:rPr>
        <w:t>Must phones be provided through the vendor and only through the vendor?</w:t>
      </w:r>
    </w:p>
    <w:p w:rsidR="00A41750" w:rsidRDefault="00353310">
      <w:pPr>
        <w:numPr>
          <w:ilvl w:val="0"/>
          <w:numId w:val="13"/>
        </w:numPr>
        <w:pBdr>
          <w:top w:val="nil"/>
          <w:left w:val="nil"/>
          <w:bottom w:val="nil"/>
          <w:right w:val="nil"/>
          <w:between w:val="nil"/>
        </w:pBdr>
        <w:tabs>
          <w:tab w:val="left" w:pos="851"/>
        </w:tabs>
        <w:spacing w:before="31"/>
        <w:ind w:hanging="361"/>
        <w:jc w:val="both"/>
        <w:rPr>
          <w:color w:val="000000"/>
          <w:sz w:val="20"/>
          <w:szCs w:val="20"/>
        </w:rPr>
      </w:pPr>
      <w:r>
        <w:rPr>
          <w:color w:val="000000"/>
          <w:sz w:val="20"/>
          <w:szCs w:val="20"/>
        </w:rPr>
        <w:t>How often is the software for the phone system upgraded? What is the cost of the upgrade(s)?</w:t>
      </w:r>
    </w:p>
    <w:p w:rsidR="00A41750" w:rsidRDefault="00353310">
      <w:pPr>
        <w:numPr>
          <w:ilvl w:val="0"/>
          <w:numId w:val="13"/>
        </w:numPr>
        <w:pBdr>
          <w:top w:val="nil"/>
          <w:left w:val="nil"/>
          <w:bottom w:val="nil"/>
          <w:right w:val="nil"/>
          <w:between w:val="nil"/>
        </w:pBdr>
        <w:tabs>
          <w:tab w:val="left" w:pos="850"/>
          <w:tab w:val="left" w:pos="851"/>
        </w:tabs>
        <w:spacing w:before="34" w:line="273" w:lineRule="auto"/>
        <w:ind w:right="458"/>
        <w:rPr>
          <w:color w:val="000000"/>
          <w:sz w:val="20"/>
          <w:szCs w:val="20"/>
        </w:rPr>
      </w:pPr>
      <w:r>
        <w:rPr>
          <w:color w:val="000000"/>
          <w:sz w:val="20"/>
          <w:szCs w:val="20"/>
        </w:rPr>
        <w:t>Does the product require specialized switching equipment? If so, please include specifications and procurement options and pricing.</w:t>
      </w:r>
    </w:p>
    <w:p w:rsidR="00A41750" w:rsidRDefault="00353310">
      <w:pPr>
        <w:numPr>
          <w:ilvl w:val="0"/>
          <w:numId w:val="13"/>
        </w:numPr>
        <w:pBdr>
          <w:top w:val="nil"/>
          <w:left w:val="nil"/>
          <w:bottom w:val="nil"/>
          <w:right w:val="nil"/>
          <w:between w:val="nil"/>
        </w:pBdr>
        <w:tabs>
          <w:tab w:val="left" w:pos="850"/>
          <w:tab w:val="left" w:pos="851"/>
        </w:tabs>
        <w:spacing w:before="1" w:line="273" w:lineRule="auto"/>
        <w:ind w:right="460"/>
        <w:rPr>
          <w:color w:val="000000"/>
          <w:sz w:val="20"/>
          <w:szCs w:val="20"/>
        </w:rPr>
      </w:pPr>
      <w:r>
        <w:rPr>
          <w:color w:val="000000"/>
          <w:sz w:val="20"/>
          <w:szCs w:val="20"/>
        </w:rPr>
        <w:t>How and where is voicemail stor</w:t>
      </w:r>
      <w:r>
        <w:rPr>
          <w:color w:val="000000"/>
          <w:sz w:val="20"/>
          <w:szCs w:val="20"/>
        </w:rPr>
        <w:t xml:space="preserve">ed? How is it secured? What is the maximum storage capacity per </w:t>
      </w:r>
    </w:p>
    <w:p w:rsidR="00A41750" w:rsidRDefault="00353310">
      <w:pPr>
        <w:pBdr>
          <w:top w:val="nil"/>
          <w:left w:val="nil"/>
          <w:bottom w:val="nil"/>
          <w:right w:val="nil"/>
          <w:between w:val="nil"/>
        </w:pBdr>
        <w:tabs>
          <w:tab w:val="left" w:pos="850"/>
          <w:tab w:val="left" w:pos="851"/>
        </w:tabs>
        <w:spacing w:before="1" w:line="273" w:lineRule="auto"/>
        <w:ind w:left="850" w:right="460"/>
        <w:rPr>
          <w:sz w:val="20"/>
          <w:szCs w:val="20"/>
        </w:rPr>
      </w:pPr>
      <w:r>
        <w:rPr>
          <w:color w:val="000000"/>
          <w:sz w:val="20"/>
          <w:szCs w:val="20"/>
        </w:rPr>
        <w:t>user/system?</w:t>
      </w:r>
    </w:p>
    <w:p w:rsidR="00A41750" w:rsidRDefault="00353310">
      <w:pPr>
        <w:numPr>
          <w:ilvl w:val="0"/>
          <w:numId w:val="13"/>
        </w:numPr>
        <w:pBdr>
          <w:top w:val="nil"/>
          <w:left w:val="nil"/>
          <w:bottom w:val="nil"/>
          <w:right w:val="nil"/>
          <w:between w:val="nil"/>
        </w:pBdr>
        <w:tabs>
          <w:tab w:val="left" w:pos="850"/>
          <w:tab w:val="left" w:pos="851"/>
        </w:tabs>
        <w:spacing w:before="1" w:line="273" w:lineRule="auto"/>
        <w:ind w:right="459"/>
        <w:rPr>
          <w:color w:val="000000"/>
          <w:sz w:val="20"/>
          <w:szCs w:val="20"/>
        </w:rPr>
      </w:pPr>
      <w:r>
        <w:rPr>
          <w:color w:val="000000"/>
          <w:sz w:val="20"/>
          <w:szCs w:val="20"/>
        </w:rPr>
        <w:t xml:space="preserve">How and where are recorded calls stored? How are the calls retrieved? How are they secured? </w:t>
      </w:r>
    </w:p>
    <w:p w:rsidR="00A41750" w:rsidRDefault="00353310">
      <w:pPr>
        <w:pBdr>
          <w:top w:val="nil"/>
          <w:left w:val="nil"/>
          <w:bottom w:val="nil"/>
          <w:right w:val="nil"/>
          <w:between w:val="nil"/>
        </w:pBdr>
        <w:tabs>
          <w:tab w:val="left" w:pos="850"/>
          <w:tab w:val="left" w:pos="851"/>
        </w:tabs>
        <w:spacing w:before="1" w:line="273" w:lineRule="auto"/>
        <w:ind w:left="850" w:right="459"/>
        <w:rPr>
          <w:color w:val="000000"/>
          <w:sz w:val="20"/>
          <w:szCs w:val="20"/>
        </w:rPr>
      </w:pPr>
      <w:r>
        <w:rPr>
          <w:color w:val="000000"/>
          <w:sz w:val="20"/>
          <w:szCs w:val="20"/>
        </w:rPr>
        <w:t>What is the maximum storage capacity per user?</w:t>
      </w:r>
    </w:p>
    <w:p w:rsidR="00A41750" w:rsidRDefault="00353310">
      <w:pPr>
        <w:numPr>
          <w:ilvl w:val="0"/>
          <w:numId w:val="13"/>
        </w:numPr>
        <w:pBdr>
          <w:top w:val="nil"/>
          <w:left w:val="nil"/>
          <w:bottom w:val="nil"/>
          <w:right w:val="nil"/>
          <w:between w:val="nil"/>
        </w:pBdr>
        <w:tabs>
          <w:tab w:val="left" w:pos="850"/>
          <w:tab w:val="left" w:pos="851"/>
        </w:tabs>
        <w:spacing w:before="1"/>
        <w:ind w:hanging="361"/>
        <w:rPr>
          <w:color w:val="000000"/>
          <w:sz w:val="20"/>
          <w:szCs w:val="20"/>
        </w:rPr>
      </w:pPr>
      <w:r>
        <w:rPr>
          <w:color w:val="000000"/>
          <w:sz w:val="20"/>
          <w:szCs w:val="20"/>
        </w:rPr>
        <w:t xml:space="preserve">Provide </w:t>
      </w:r>
      <w:r>
        <w:rPr>
          <w:sz w:val="20"/>
          <w:szCs w:val="20"/>
        </w:rPr>
        <w:t>screenshots</w:t>
      </w:r>
      <w:r>
        <w:rPr>
          <w:color w:val="000000"/>
          <w:sz w:val="20"/>
          <w:szCs w:val="20"/>
        </w:rPr>
        <w:t xml:space="preserve"> </w:t>
      </w:r>
      <w:r>
        <w:rPr>
          <w:sz w:val="20"/>
          <w:szCs w:val="20"/>
        </w:rPr>
        <w:t>of the administrative</w:t>
      </w:r>
      <w:r>
        <w:rPr>
          <w:color w:val="000000"/>
          <w:sz w:val="20"/>
          <w:szCs w:val="20"/>
        </w:rPr>
        <w:t xml:space="preserve"> application interface.</w:t>
      </w:r>
    </w:p>
    <w:p w:rsidR="00A41750" w:rsidRDefault="00353310">
      <w:pPr>
        <w:numPr>
          <w:ilvl w:val="0"/>
          <w:numId w:val="13"/>
        </w:numPr>
        <w:pBdr>
          <w:top w:val="nil"/>
          <w:left w:val="nil"/>
          <w:bottom w:val="nil"/>
          <w:right w:val="nil"/>
          <w:between w:val="nil"/>
        </w:pBdr>
        <w:tabs>
          <w:tab w:val="left" w:pos="866"/>
          <w:tab w:val="left" w:pos="867"/>
        </w:tabs>
        <w:spacing w:before="33"/>
        <w:ind w:left="866" w:hanging="377"/>
        <w:rPr>
          <w:color w:val="000000"/>
          <w:sz w:val="20"/>
          <w:szCs w:val="20"/>
        </w:rPr>
      </w:pPr>
      <w:r>
        <w:rPr>
          <w:color w:val="000000"/>
          <w:sz w:val="20"/>
          <w:szCs w:val="20"/>
        </w:rPr>
        <w:t xml:space="preserve">Provide screen shots </w:t>
      </w:r>
      <w:r>
        <w:rPr>
          <w:sz w:val="20"/>
          <w:szCs w:val="20"/>
        </w:rPr>
        <w:t>of the end</w:t>
      </w:r>
      <w:r>
        <w:rPr>
          <w:color w:val="000000"/>
          <w:sz w:val="20"/>
          <w:szCs w:val="20"/>
        </w:rPr>
        <w:t xml:space="preserve"> user Call Manager application interface.</w:t>
      </w:r>
    </w:p>
    <w:p w:rsidR="00A41750" w:rsidRDefault="00353310">
      <w:pPr>
        <w:numPr>
          <w:ilvl w:val="0"/>
          <w:numId w:val="13"/>
        </w:numPr>
        <w:pBdr>
          <w:top w:val="nil"/>
          <w:left w:val="nil"/>
          <w:bottom w:val="nil"/>
          <w:right w:val="nil"/>
          <w:between w:val="nil"/>
        </w:pBdr>
        <w:tabs>
          <w:tab w:val="left" w:pos="849"/>
          <w:tab w:val="left" w:pos="850"/>
        </w:tabs>
        <w:spacing w:before="53"/>
        <w:rPr>
          <w:color w:val="000000"/>
          <w:sz w:val="20"/>
          <w:szCs w:val="20"/>
        </w:rPr>
      </w:pPr>
      <w:r>
        <w:rPr>
          <w:color w:val="000000"/>
          <w:sz w:val="20"/>
          <w:szCs w:val="20"/>
        </w:rPr>
        <w:t>Provide sample reports for departmental usage, billing invoices, and call queue reports.</w:t>
      </w:r>
    </w:p>
    <w:p w:rsidR="00A41750" w:rsidRDefault="00353310">
      <w:pPr>
        <w:numPr>
          <w:ilvl w:val="0"/>
          <w:numId w:val="13"/>
        </w:numPr>
        <w:pBdr>
          <w:top w:val="nil"/>
          <w:left w:val="nil"/>
          <w:bottom w:val="nil"/>
          <w:right w:val="nil"/>
          <w:between w:val="nil"/>
        </w:pBdr>
        <w:tabs>
          <w:tab w:val="left" w:pos="849"/>
          <w:tab w:val="left" w:pos="850"/>
        </w:tabs>
        <w:spacing w:before="34" w:line="273" w:lineRule="auto"/>
        <w:ind w:left="849" w:right="459"/>
        <w:rPr>
          <w:color w:val="000000"/>
          <w:sz w:val="20"/>
          <w:szCs w:val="20"/>
        </w:rPr>
      </w:pPr>
      <w:r>
        <w:rPr>
          <w:color w:val="000000"/>
          <w:sz w:val="20"/>
          <w:szCs w:val="20"/>
        </w:rPr>
        <w:t>Ability to customize billing. Options to receive invoices by location or department. Would we have online billing options?</w:t>
      </w:r>
    </w:p>
    <w:p w:rsidR="00A41750" w:rsidRDefault="00353310">
      <w:pPr>
        <w:numPr>
          <w:ilvl w:val="0"/>
          <w:numId w:val="13"/>
        </w:numPr>
        <w:pBdr>
          <w:top w:val="nil"/>
          <w:left w:val="nil"/>
          <w:bottom w:val="nil"/>
          <w:right w:val="nil"/>
          <w:between w:val="nil"/>
        </w:pBdr>
        <w:tabs>
          <w:tab w:val="left" w:pos="849"/>
          <w:tab w:val="left" w:pos="850"/>
        </w:tabs>
        <w:spacing w:before="1" w:line="273" w:lineRule="auto"/>
        <w:ind w:left="849" w:right="364"/>
        <w:rPr>
          <w:color w:val="000000"/>
          <w:sz w:val="20"/>
          <w:szCs w:val="20"/>
        </w:rPr>
      </w:pPr>
      <w:r>
        <w:rPr>
          <w:color w:val="000000"/>
          <w:sz w:val="20"/>
          <w:szCs w:val="20"/>
        </w:rPr>
        <w:t xml:space="preserve">Would we have a billing team assigned specifically to the </w:t>
      </w:r>
      <w:r>
        <w:rPr>
          <w:sz w:val="20"/>
          <w:szCs w:val="20"/>
        </w:rPr>
        <w:t>BWRSD</w:t>
      </w:r>
      <w:r>
        <w:rPr>
          <w:color w:val="000000"/>
          <w:sz w:val="20"/>
          <w:szCs w:val="20"/>
        </w:rPr>
        <w:t xml:space="preserve">? What would our level of billing </w:t>
      </w:r>
    </w:p>
    <w:p w:rsidR="00A41750" w:rsidRDefault="00353310">
      <w:pPr>
        <w:pBdr>
          <w:top w:val="nil"/>
          <w:left w:val="nil"/>
          <w:bottom w:val="nil"/>
          <w:right w:val="nil"/>
          <w:between w:val="nil"/>
        </w:pBdr>
        <w:tabs>
          <w:tab w:val="left" w:pos="849"/>
          <w:tab w:val="left" w:pos="850"/>
        </w:tabs>
        <w:spacing w:before="1" w:line="273" w:lineRule="auto"/>
        <w:ind w:left="850" w:right="364"/>
        <w:rPr>
          <w:color w:val="000000"/>
          <w:sz w:val="20"/>
          <w:szCs w:val="20"/>
        </w:rPr>
      </w:pPr>
      <w:r>
        <w:rPr>
          <w:color w:val="000000"/>
          <w:sz w:val="20"/>
          <w:szCs w:val="20"/>
        </w:rPr>
        <w:t>support look like?</w:t>
      </w:r>
    </w:p>
    <w:p w:rsidR="00A41750" w:rsidRDefault="00353310">
      <w:pPr>
        <w:numPr>
          <w:ilvl w:val="0"/>
          <w:numId w:val="13"/>
        </w:numPr>
        <w:pBdr>
          <w:top w:val="nil"/>
          <w:left w:val="nil"/>
          <w:bottom w:val="nil"/>
          <w:right w:val="nil"/>
          <w:between w:val="nil"/>
        </w:pBdr>
        <w:tabs>
          <w:tab w:val="left" w:pos="849"/>
          <w:tab w:val="left" w:pos="850"/>
        </w:tabs>
        <w:spacing w:before="30"/>
        <w:ind w:left="849" w:hanging="361"/>
        <w:rPr>
          <w:color w:val="000000"/>
          <w:sz w:val="20"/>
          <w:szCs w:val="20"/>
        </w:rPr>
      </w:pPr>
      <w:r>
        <w:rPr>
          <w:color w:val="000000"/>
          <w:sz w:val="20"/>
          <w:szCs w:val="20"/>
        </w:rPr>
        <w:t>What is the maximum number of incoming &amp; outgoing calls supported for the proposed system?</w:t>
      </w:r>
    </w:p>
    <w:p w:rsidR="00A41750" w:rsidRDefault="00A41750">
      <w:pPr>
        <w:pBdr>
          <w:top w:val="nil"/>
          <w:left w:val="nil"/>
          <w:bottom w:val="nil"/>
          <w:right w:val="nil"/>
          <w:between w:val="nil"/>
        </w:pBdr>
        <w:spacing w:before="2"/>
        <w:rPr>
          <w:color w:val="000000"/>
          <w:sz w:val="20"/>
          <w:szCs w:val="20"/>
        </w:rPr>
      </w:pPr>
    </w:p>
    <w:p w:rsidR="00A41750" w:rsidRDefault="00353310">
      <w:pPr>
        <w:pBdr>
          <w:top w:val="nil"/>
          <w:left w:val="nil"/>
          <w:bottom w:val="nil"/>
          <w:right w:val="nil"/>
          <w:between w:val="nil"/>
        </w:pBdr>
        <w:ind w:left="398"/>
        <w:rPr>
          <w:color w:val="000000"/>
          <w:sz w:val="20"/>
          <w:szCs w:val="20"/>
        </w:rPr>
      </w:pPr>
      <w:r>
        <w:rPr>
          <w:color w:val="000000"/>
          <w:sz w:val="20"/>
          <w:szCs w:val="20"/>
        </w:rPr>
        <w:t>Marketing materials should not be submitted on the proposed functionality.</w:t>
      </w:r>
    </w:p>
    <w:p w:rsidR="00A41750" w:rsidRDefault="00353310">
      <w:pPr>
        <w:pBdr>
          <w:top w:val="nil"/>
          <w:left w:val="nil"/>
          <w:bottom w:val="nil"/>
          <w:right w:val="nil"/>
          <w:between w:val="nil"/>
        </w:pBdr>
        <w:spacing w:before="145" w:line="276" w:lineRule="auto"/>
        <w:ind w:left="398" w:right="457"/>
        <w:jc w:val="both"/>
        <w:rPr>
          <w:color w:val="000000"/>
          <w:sz w:val="20"/>
          <w:szCs w:val="20"/>
        </w:rPr>
      </w:pPr>
      <w:r>
        <w:rPr>
          <w:color w:val="000000"/>
          <w:sz w:val="20"/>
          <w:szCs w:val="20"/>
        </w:rPr>
        <w:t>Offerors shall describe any assumptions made in proposals in detail. These should include</w:t>
      </w:r>
      <w:r>
        <w:rPr>
          <w:color w:val="000000"/>
          <w:sz w:val="20"/>
          <w:szCs w:val="20"/>
        </w:rPr>
        <w:t xml:space="preserve"> any assumptions related to the current </w:t>
      </w:r>
      <w:r>
        <w:rPr>
          <w:sz w:val="20"/>
          <w:szCs w:val="20"/>
        </w:rPr>
        <w:t>BWRSD</w:t>
      </w:r>
      <w:r>
        <w:rPr>
          <w:color w:val="000000"/>
          <w:sz w:val="20"/>
          <w:szCs w:val="20"/>
        </w:rPr>
        <w:t xml:space="preserve"> technical environment, staffing, project management approach, and </w:t>
      </w:r>
      <w:r>
        <w:rPr>
          <w:sz w:val="20"/>
          <w:szCs w:val="20"/>
        </w:rPr>
        <w:t>BWRSD</w:t>
      </w:r>
      <w:r>
        <w:rPr>
          <w:color w:val="000000"/>
          <w:sz w:val="20"/>
          <w:szCs w:val="20"/>
        </w:rPr>
        <w:t xml:space="preserve"> resources available during roll-out and support phases.</w:t>
      </w:r>
    </w:p>
    <w:p w:rsidR="00A41750" w:rsidRDefault="00A41750">
      <w:pPr>
        <w:pBdr>
          <w:top w:val="nil"/>
          <w:left w:val="nil"/>
          <w:bottom w:val="nil"/>
          <w:right w:val="nil"/>
          <w:between w:val="nil"/>
        </w:pBdr>
        <w:spacing w:before="145" w:line="276" w:lineRule="auto"/>
        <w:ind w:left="398" w:right="457"/>
        <w:jc w:val="both"/>
        <w:rPr>
          <w:color w:val="000000"/>
          <w:sz w:val="20"/>
          <w:szCs w:val="20"/>
        </w:rPr>
      </w:pPr>
    </w:p>
    <w:p w:rsidR="00A41750" w:rsidRDefault="00A41750">
      <w:pPr>
        <w:pBdr>
          <w:top w:val="nil"/>
          <w:left w:val="nil"/>
          <w:bottom w:val="nil"/>
          <w:right w:val="nil"/>
          <w:between w:val="nil"/>
        </w:pBdr>
        <w:spacing w:before="145" w:line="276" w:lineRule="auto"/>
        <w:ind w:left="398" w:right="457"/>
        <w:jc w:val="both"/>
        <w:rPr>
          <w:color w:val="000000"/>
          <w:sz w:val="20"/>
          <w:szCs w:val="20"/>
        </w:rPr>
      </w:pPr>
    </w:p>
    <w:p w:rsidR="00A41750" w:rsidRDefault="00A41750">
      <w:pPr>
        <w:pBdr>
          <w:top w:val="nil"/>
          <w:left w:val="nil"/>
          <w:bottom w:val="nil"/>
          <w:right w:val="nil"/>
          <w:between w:val="nil"/>
        </w:pBdr>
        <w:rPr>
          <w:color w:val="000000"/>
          <w:sz w:val="18"/>
          <w:szCs w:val="18"/>
        </w:rPr>
      </w:pPr>
    </w:p>
    <w:p w:rsidR="00A41750" w:rsidRDefault="00353310">
      <w:pPr>
        <w:pStyle w:val="Heading3"/>
        <w:numPr>
          <w:ilvl w:val="1"/>
          <w:numId w:val="1"/>
        </w:numPr>
        <w:tabs>
          <w:tab w:val="left" w:pos="759"/>
        </w:tabs>
        <w:ind w:left="758"/>
      </w:pPr>
      <w:r>
        <w:lastRenderedPageBreak/>
        <w:t>System Support</w:t>
      </w:r>
    </w:p>
    <w:p w:rsidR="00A41750" w:rsidRDefault="00353310">
      <w:pPr>
        <w:pBdr>
          <w:top w:val="nil"/>
          <w:left w:val="nil"/>
          <w:bottom w:val="nil"/>
          <w:right w:val="nil"/>
          <w:between w:val="nil"/>
        </w:pBdr>
        <w:spacing w:before="93" w:line="276" w:lineRule="auto"/>
        <w:ind w:left="399" w:right="457"/>
        <w:jc w:val="both"/>
        <w:rPr>
          <w:color w:val="000000"/>
          <w:sz w:val="20"/>
          <w:szCs w:val="20"/>
        </w:rPr>
      </w:pPr>
      <w:bookmarkStart w:id="14" w:name="_heading=h.44sinio" w:colFirst="0" w:colLast="0"/>
      <w:bookmarkEnd w:id="14"/>
      <w:r>
        <w:rPr>
          <w:color w:val="000000"/>
          <w:sz w:val="20"/>
          <w:szCs w:val="20"/>
        </w:rPr>
        <w:t>The third tab of the proposal should include a textual description of the support available for the proposed system. This section must include a summary description of the support system’s operations and capabilities and any potential limitations. The purp</w:t>
      </w:r>
      <w:r>
        <w:rPr>
          <w:color w:val="000000"/>
          <w:sz w:val="20"/>
          <w:szCs w:val="20"/>
        </w:rPr>
        <w:t xml:space="preserve">ose of this summary is to ensure the </w:t>
      </w:r>
      <w:r>
        <w:rPr>
          <w:sz w:val="20"/>
          <w:szCs w:val="20"/>
        </w:rPr>
        <w:t>BWRSD</w:t>
      </w:r>
      <w:r>
        <w:rPr>
          <w:color w:val="000000"/>
          <w:sz w:val="20"/>
          <w:szCs w:val="20"/>
        </w:rPr>
        <w:t xml:space="preserve"> has a high-level understanding of the support process. The narrative should be written for an audience of the end-user community.</w:t>
      </w:r>
    </w:p>
    <w:p w:rsidR="00A41750" w:rsidRDefault="00A41750">
      <w:pPr>
        <w:pBdr>
          <w:top w:val="nil"/>
          <w:left w:val="nil"/>
          <w:bottom w:val="nil"/>
          <w:right w:val="nil"/>
          <w:between w:val="nil"/>
        </w:pBdr>
        <w:spacing w:before="11"/>
        <w:rPr>
          <w:color w:val="000000"/>
        </w:rPr>
      </w:pPr>
    </w:p>
    <w:p w:rsidR="00A41750" w:rsidRDefault="00353310">
      <w:pPr>
        <w:pBdr>
          <w:top w:val="nil"/>
          <w:left w:val="nil"/>
          <w:bottom w:val="nil"/>
          <w:right w:val="nil"/>
          <w:between w:val="nil"/>
        </w:pBdr>
        <w:ind w:left="400"/>
        <w:jc w:val="both"/>
        <w:rPr>
          <w:color w:val="000000"/>
          <w:sz w:val="20"/>
          <w:szCs w:val="20"/>
        </w:rPr>
      </w:pPr>
      <w:r>
        <w:rPr>
          <w:color w:val="000000"/>
          <w:sz w:val="20"/>
          <w:szCs w:val="20"/>
        </w:rPr>
        <w:t>This section must also more specifically address the following:</w:t>
      </w:r>
    </w:p>
    <w:p w:rsidR="00A41750" w:rsidRDefault="00A41750">
      <w:pPr>
        <w:pBdr>
          <w:top w:val="nil"/>
          <w:left w:val="nil"/>
          <w:bottom w:val="nil"/>
          <w:right w:val="nil"/>
          <w:between w:val="nil"/>
        </w:pBdr>
        <w:spacing w:before="9"/>
        <w:rPr>
          <w:color w:val="000000"/>
          <w:sz w:val="25"/>
          <w:szCs w:val="25"/>
        </w:rPr>
      </w:pPr>
    </w:p>
    <w:p w:rsidR="00A41750" w:rsidRDefault="00353310">
      <w:pPr>
        <w:numPr>
          <w:ilvl w:val="0"/>
          <w:numId w:val="12"/>
        </w:numPr>
        <w:pBdr>
          <w:top w:val="nil"/>
          <w:left w:val="nil"/>
          <w:bottom w:val="nil"/>
          <w:right w:val="nil"/>
          <w:between w:val="nil"/>
        </w:pBdr>
        <w:tabs>
          <w:tab w:val="left" w:pos="1120"/>
          <w:tab w:val="left" w:pos="1121"/>
        </w:tabs>
        <w:rPr>
          <w:color w:val="000000"/>
          <w:sz w:val="20"/>
          <w:szCs w:val="20"/>
        </w:rPr>
      </w:pPr>
      <w:r>
        <w:rPr>
          <w:color w:val="000000"/>
          <w:sz w:val="20"/>
          <w:szCs w:val="20"/>
        </w:rPr>
        <w:t>What is the uptime percentage of the proposed system?</w:t>
      </w:r>
    </w:p>
    <w:p w:rsidR="00A41750" w:rsidRDefault="00353310">
      <w:pPr>
        <w:numPr>
          <w:ilvl w:val="0"/>
          <w:numId w:val="12"/>
        </w:numPr>
        <w:pBdr>
          <w:top w:val="nil"/>
          <w:left w:val="nil"/>
          <w:bottom w:val="nil"/>
          <w:right w:val="nil"/>
          <w:between w:val="nil"/>
        </w:pBdr>
        <w:tabs>
          <w:tab w:val="left" w:pos="1120"/>
          <w:tab w:val="left" w:pos="1121"/>
        </w:tabs>
        <w:spacing w:before="33"/>
        <w:rPr>
          <w:color w:val="000000"/>
          <w:sz w:val="20"/>
          <w:szCs w:val="20"/>
        </w:rPr>
      </w:pPr>
      <w:r>
        <w:rPr>
          <w:color w:val="000000"/>
          <w:sz w:val="20"/>
          <w:szCs w:val="20"/>
        </w:rPr>
        <w:t>What are your technical support hours?</w:t>
      </w:r>
    </w:p>
    <w:p w:rsidR="00A41750" w:rsidRDefault="00353310">
      <w:pPr>
        <w:numPr>
          <w:ilvl w:val="0"/>
          <w:numId w:val="12"/>
        </w:numPr>
        <w:pBdr>
          <w:top w:val="nil"/>
          <w:left w:val="nil"/>
          <w:bottom w:val="nil"/>
          <w:right w:val="nil"/>
          <w:between w:val="nil"/>
        </w:pBdr>
        <w:tabs>
          <w:tab w:val="left" w:pos="1120"/>
          <w:tab w:val="left" w:pos="1121"/>
        </w:tabs>
        <w:spacing w:before="34"/>
        <w:rPr>
          <w:color w:val="000000"/>
          <w:sz w:val="20"/>
          <w:szCs w:val="20"/>
        </w:rPr>
      </w:pPr>
      <w:r>
        <w:rPr>
          <w:color w:val="000000"/>
          <w:sz w:val="20"/>
          <w:szCs w:val="20"/>
        </w:rPr>
        <w:t>Do you provide a Service Level Agreement? Please summarize and include.</w:t>
      </w:r>
    </w:p>
    <w:p w:rsidR="00A41750" w:rsidRDefault="00353310">
      <w:pPr>
        <w:numPr>
          <w:ilvl w:val="0"/>
          <w:numId w:val="12"/>
        </w:numPr>
        <w:pBdr>
          <w:top w:val="nil"/>
          <w:left w:val="nil"/>
          <w:bottom w:val="nil"/>
          <w:right w:val="nil"/>
          <w:between w:val="nil"/>
        </w:pBdr>
        <w:tabs>
          <w:tab w:val="left" w:pos="1120"/>
          <w:tab w:val="left" w:pos="1121"/>
        </w:tabs>
        <w:spacing w:before="36"/>
        <w:rPr>
          <w:color w:val="000000"/>
          <w:sz w:val="20"/>
          <w:szCs w:val="20"/>
        </w:rPr>
      </w:pPr>
      <w:r>
        <w:rPr>
          <w:color w:val="000000"/>
          <w:sz w:val="20"/>
          <w:szCs w:val="20"/>
        </w:rPr>
        <w:t>What is your average resolution time for incidents, events, and problems?</w:t>
      </w:r>
    </w:p>
    <w:p w:rsidR="00A41750" w:rsidRDefault="00A41750">
      <w:pPr>
        <w:pBdr>
          <w:top w:val="nil"/>
          <w:left w:val="nil"/>
          <w:bottom w:val="nil"/>
          <w:right w:val="nil"/>
          <w:between w:val="nil"/>
        </w:pBdr>
        <w:spacing w:before="1"/>
        <w:rPr>
          <w:color w:val="000000"/>
          <w:sz w:val="20"/>
          <w:szCs w:val="20"/>
        </w:rPr>
      </w:pPr>
    </w:p>
    <w:p w:rsidR="00A41750" w:rsidRDefault="00353310">
      <w:pPr>
        <w:pBdr>
          <w:top w:val="nil"/>
          <w:left w:val="nil"/>
          <w:bottom w:val="nil"/>
          <w:right w:val="nil"/>
          <w:between w:val="nil"/>
        </w:pBdr>
        <w:ind w:left="400"/>
        <w:jc w:val="both"/>
        <w:rPr>
          <w:color w:val="000000"/>
          <w:sz w:val="20"/>
          <w:szCs w:val="20"/>
        </w:rPr>
      </w:pPr>
      <w:r>
        <w:rPr>
          <w:color w:val="000000"/>
          <w:sz w:val="20"/>
          <w:szCs w:val="20"/>
        </w:rPr>
        <w:t>Offerors should include a copy of their standard maintenance agreement in this section of their proposal.</w:t>
      </w:r>
    </w:p>
    <w:p w:rsidR="00A41750" w:rsidRDefault="00A41750">
      <w:pPr>
        <w:pBdr>
          <w:top w:val="nil"/>
          <w:left w:val="nil"/>
          <w:bottom w:val="nil"/>
          <w:right w:val="nil"/>
          <w:between w:val="nil"/>
        </w:pBdr>
        <w:spacing w:before="11"/>
        <w:rPr>
          <w:color w:val="000000"/>
          <w:sz w:val="25"/>
          <w:szCs w:val="25"/>
        </w:rPr>
      </w:pPr>
    </w:p>
    <w:p w:rsidR="00A41750" w:rsidRDefault="00353310">
      <w:pPr>
        <w:pBdr>
          <w:top w:val="nil"/>
          <w:left w:val="nil"/>
          <w:bottom w:val="nil"/>
          <w:right w:val="nil"/>
          <w:between w:val="nil"/>
        </w:pBdr>
        <w:spacing w:line="276" w:lineRule="auto"/>
        <w:ind w:left="399" w:right="455"/>
        <w:jc w:val="both"/>
        <w:rPr>
          <w:color w:val="000000"/>
          <w:sz w:val="20"/>
          <w:szCs w:val="20"/>
        </w:rPr>
      </w:pPr>
      <w:r>
        <w:rPr>
          <w:color w:val="000000"/>
          <w:sz w:val="20"/>
          <w:szCs w:val="20"/>
        </w:rPr>
        <w:t xml:space="preserve">Offerors shall describe any assumptions made in proposals in detail. These should include any assumptions related to the current </w:t>
      </w:r>
      <w:r>
        <w:rPr>
          <w:sz w:val="20"/>
          <w:szCs w:val="20"/>
        </w:rPr>
        <w:t>BWRSD</w:t>
      </w:r>
      <w:r>
        <w:rPr>
          <w:color w:val="000000"/>
          <w:sz w:val="20"/>
          <w:szCs w:val="20"/>
        </w:rPr>
        <w:t xml:space="preserve"> technical envi</w:t>
      </w:r>
      <w:r>
        <w:rPr>
          <w:color w:val="000000"/>
          <w:sz w:val="20"/>
          <w:szCs w:val="20"/>
        </w:rPr>
        <w:t xml:space="preserve">ronment, staffing, project management approach, and </w:t>
      </w:r>
      <w:r>
        <w:rPr>
          <w:sz w:val="20"/>
          <w:szCs w:val="20"/>
        </w:rPr>
        <w:t>BWRSD</w:t>
      </w:r>
      <w:r>
        <w:rPr>
          <w:color w:val="000000"/>
          <w:sz w:val="20"/>
          <w:szCs w:val="20"/>
        </w:rPr>
        <w:t xml:space="preserve"> resources available during roll-out and support phases.</w:t>
      </w:r>
    </w:p>
    <w:p w:rsidR="00A41750" w:rsidRDefault="00A41750">
      <w:pPr>
        <w:pBdr>
          <w:top w:val="nil"/>
          <w:left w:val="nil"/>
          <w:bottom w:val="nil"/>
          <w:right w:val="nil"/>
          <w:between w:val="nil"/>
        </w:pBdr>
        <w:spacing w:before="7"/>
        <w:rPr>
          <w:color w:val="000000"/>
        </w:rPr>
      </w:pPr>
    </w:p>
    <w:p w:rsidR="00A41750" w:rsidRDefault="00353310">
      <w:pPr>
        <w:pStyle w:val="Heading3"/>
        <w:numPr>
          <w:ilvl w:val="1"/>
          <w:numId w:val="1"/>
        </w:numPr>
        <w:tabs>
          <w:tab w:val="left" w:pos="760"/>
        </w:tabs>
        <w:ind w:left="759"/>
      </w:pPr>
      <w:r>
        <w:t>Company Background and History</w:t>
      </w:r>
    </w:p>
    <w:p w:rsidR="00A41750" w:rsidRDefault="00353310">
      <w:pPr>
        <w:pBdr>
          <w:top w:val="nil"/>
          <w:left w:val="nil"/>
          <w:bottom w:val="nil"/>
          <w:right w:val="nil"/>
          <w:between w:val="nil"/>
        </w:pBdr>
        <w:spacing w:before="1" w:line="276" w:lineRule="auto"/>
        <w:ind w:left="400" w:right="457" w:hanging="1"/>
        <w:jc w:val="both"/>
        <w:rPr>
          <w:color w:val="000000"/>
          <w:sz w:val="20"/>
          <w:szCs w:val="20"/>
        </w:rPr>
      </w:pPr>
      <w:r>
        <w:rPr>
          <w:color w:val="000000"/>
          <w:sz w:val="20"/>
          <w:szCs w:val="20"/>
        </w:rPr>
        <w:t>The fourth tab of the proposal should include a comprehensive narrative history of the firm, including the development of its experience in providing services similar to those described in Section 2.0, Project Scope. The following points should be addresse</w:t>
      </w:r>
      <w:r>
        <w:rPr>
          <w:color w:val="000000"/>
          <w:sz w:val="20"/>
          <w:szCs w:val="20"/>
        </w:rPr>
        <w:t>d in the third tab of the proposal.</w:t>
      </w:r>
    </w:p>
    <w:p w:rsidR="00A41750" w:rsidRDefault="00A41750">
      <w:pPr>
        <w:pBdr>
          <w:top w:val="nil"/>
          <w:left w:val="nil"/>
          <w:bottom w:val="nil"/>
          <w:right w:val="nil"/>
          <w:between w:val="nil"/>
        </w:pBdr>
        <w:spacing w:before="10"/>
        <w:rPr>
          <w:color w:val="000000"/>
        </w:rPr>
      </w:pPr>
    </w:p>
    <w:p w:rsidR="00A41750" w:rsidRDefault="00353310">
      <w:pPr>
        <w:numPr>
          <w:ilvl w:val="0"/>
          <w:numId w:val="11"/>
        </w:numPr>
        <w:pBdr>
          <w:top w:val="nil"/>
          <w:left w:val="nil"/>
          <w:bottom w:val="nil"/>
          <w:right w:val="nil"/>
          <w:between w:val="nil"/>
        </w:pBdr>
        <w:tabs>
          <w:tab w:val="left" w:pos="1120"/>
          <w:tab w:val="left" w:pos="1121"/>
        </w:tabs>
        <w:spacing w:line="245" w:lineRule="auto"/>
        <w:rPr>
          <w:color w:val="000000"/>
          <w:sz w:val="20"/>
          <w:szCs w:val="20"/>
        </w:rPr>
      </w:pPr>
      <w:r>
        <w:rPr>
          <w:color w:val="000000"/>
          <w:sz w:val="20"/>
          <w:szCs w:val="20"/>
        </w:rPr>
        <w:t>Total number of employees;</w:t>
      </w:r>
    </w:p>
    <w:p w:rsidR="00A41750" w:rsidRDefault="00353310">
      <w:pPr>
        <w:numPr>
          <w:ilvl w:val="0"/>
          <w:numId w:val="11"/>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Office locations;</w:t>
      </w:r>
    </w:p>
    <w:p w:rsidR="00A41750" w:rsidRDefault="00353310">
      <w:pPr>
        <w:numPr>
          <w:ilvl w:val="0"/>
          <w:numId w:val="11"/>
        </w:numPr>
        <w:pBdr>
          <w:top w:val="nil"/>
          <w:left w:val="nil"/>
          <w:bottom w:val="nil"/>
          <w:right w:val="nil"/>
          <w:between w:val="nil"/>
        </w:pBdr>
        <w:tabs>
          <w:tab w:val="left" w:pos="1120"/>
          <w:tab w:val="left" w:pos="1121"/>
        </w:tabs>
        <w:spacing w:line="242" w:lineRule="auto"/>
        <w:rPr>
          <w:color w:val="000000"/>
          <w:sz w:val="20"/>
          <w:szCs w:val="20"/>
        </w:rPr>
      </w:pPr>
      <w:r>
        <w:rPr>
          <w:color w:val="000000"/>
          <w:sz w:val="20"/>
          <w:szCs w:val="20"/>
        </w:rPr>
        <w:t>Total number of active clients;</w:t>
      </w:r>
    </w:p>
    <w:p w:rsidR="00A41750" w:rsidRDefault="00353310">
      <w:pPr>
        <w:numPr>
          <w:ilvl w:val="0"/>
          <w:numId w:val="11"/>
        </w:numPr>
        <w:pBdr>
          <w:top w:val="nil"/>
          <w:left w:val="nil"/>
          <w:bottom w:val="nil"/>
          <w:right w:val="nil"/>
          <w:between w:val="nil"/>
        </w:pBdr>
        <w:tabs>
          <w:tab w:val="left" w:pos="1119"/>
          <w:tab w:val="left" w:pos="1120"/>
        </w:tabs>
        <w:spacing w:line="244" w:lineRule="auto"/>
        <w:ind w:left="1119"/>
        <w:rPr>
          <w:color w:val="000000"/>
          <w:sz w:val="20"/>
          <w:szCs w:val="20"/>
        </w:rPr>
      </w:pPr>
      <w:r>
        <w:rPr>
          <w:color w:val="000000"/>
          <w:sz w:val="20"/>
          <w:szCs w:val="20"/>
        </w:rPr>
        <w:t>Total number of active schools;</w:t>
      </w:r>
    </w:p>
    <w:p w:rsidR="00A41750" w:rsidRDefault="00353310">
      <w:pPr>
        <w:numPr>
          <w:ilvl w:val="0"/>
          <w:numId w:val="11"/>
        </w:numPr>
        <w:pBdr>
          <w:top w:val="nil"/>
          <w:left w:val="nil"/>
          <w:bottom w:val="nil"/>
          <w:right w:val="nil"/>
          <w:between w:val="nil"/>
        </w:pBdr>
        <w:tabs>
          <w:tab w:val="left" w:pos="1119"/>
          <w:tab w:val="left" w:pos="1120"/>
        </w:tabs>
        <w:spacing w:line="244" w:lineRule="auto"/>
        <w:ind w:left="1119"/>
        <w:rPr>
          <w:color w:val="000000"/>
          <w:sz w:val="20"/>
          <w:szCs w:val="20"/>
        </w:rPr>
      </w:pPr>
      <w:r>
        <w:rPr>
          <w:color w:val="000000"/>
          <w:sz w:val="20"/>
          <w:szCs w:val="20"/>
        </w:rPr>
        <w:t>Total years offering systems similar to the proposed system;</w:t>
      </w:r>
    </w:p>
    <w:p w:rsidR="00A41750" w:rsidRDefault="00353310">
      <w:pPr>
        <w:numPr>
          <w:ilvl w:val="0"/>
          <w:numId w:val="11"/>
        </w:numPr>
        <w:pBdr>
          <w:top w:val="nil"/>
          <w:left w:val="nil"/>
          <w:bottom w:val="nil"/>
          <w:right w:val="nil"/>
          <w:between w:val="nil"/>
        </w:pBdr>
        <w:tabs>
          <w:tab w:val="left" w:pos="1119"/>
          <w:tab w:val="left" w:pos="1120"/>
        </w:tabs>
        <w:ind w:left="1119"/>
        <w:rPr>
          <w:color w:val="000000"/>
          <w:sz w:val="20"/>
          <w:szCs w:val="20"/>
        </w:rPr>
      </w:pPr>
      <w:r>
        <w:rPr>
          <w:color w:val="000000"/>
          <w:sz w:val="20"/>
          <w:szCs w:val="20"/>
        </w:rPr>
        <w:t xml:space="preserve">Other products offered </w:t>
      </w:r>
      <w:r>
        <w:rPr>
          <w:sz w:val="20"/>
          <w:szCs w:val="20"/>
        </w:rPr>
        <w:t>by the company</w:t>
      </w:r>
      <w:r>
        <w:rPr>
          <w:color w:val="000000"/>
          <w:sz w:val="20"/>
          <w:szCs w:val="20"/>
        </w:rPr>
        <w:t>.</w:t>
      </w:r>
    </w:p>
    <w:p w:rsidR="00A41750" w:rsidRDefault="00A41750">
      <w:pPr>
        <w:pBdr>
          <w:top w:val="nil"/>
          <w:left w:val="nil"/>
          <w:bottom w:val="nil"/>
          <w:right w:val="nil"/>
          <w:between w:val="nil"/>
        </w:pBdr>
        <w:spacing w:before="10"/>
        <w:rPr>
          <w:color w:val="000000"/>
        </w:rPr>
      </w:pPr>
    </w:p>
    <w:p w:rsidR="00A41750" w:rsidRDefault="00A41750">
      <w:pPr>
        <w:pBdr>
          <w:top w:val="nil"/>
          <w:left w:val="nil"/>
          <w:bottom w:val="nil"/>
          <w:right w:val="nil"/>
          <w:between w:val="nil"/>
        </w:pBdr>
        <w:spacing w:line="276" w:lineRule="auto"/>
        <w:ind w:left="399" w:right="458"/>
        <w:jc w:val="both"/>
        <w:rPr>
          <w:sz w:val="20"/>
          <w:szCs w:val="20"/>
        </w:rPr>
      </w:pPr>
    </w:p>
    <w:p w:rsidR="00A41750" w:rsidRDefault="00353310">
      <w:pPr>
        <w:pBdr>
          <w:top w:val="nil"/>
          <w:left w:val="nil"/>
          <w:bottom w:val="nil"/>
          <w:right w:val="nil"/>
          <w:between w:val="nil"/>
        </w:pBdr>
        <w:spacing w:line="276" w:lineRule="auto"/>
        <w:ind w:left="399" w:right="458"/>
        <w:jc w:val="both"/>
        <w:rPr>
          <w:color w:val="000000"/>
          <w:sz w:val="20"/>
          <w:szCs w:val="20"/>
        </w:rPr>
      </w:pPr>
      <w:r>
        <w:rPr>
          <w:color w:val="000000"/>
          <w:sz w:val="20"/>
          <w:szCs w:val="20"/>
        </w:rPr>
        <w:t>If a partnership with third-party companies is a part of a proposal, the company background and history shall be provided for all third-party companies. It is expected that all of the points above shall be addressed for each company involved in a proposal,</w:t>
      </w:r>
      <w:r>
        <w:rPr>
          <w:color w:val="000000"/>
          <w:sz w:val="20"/>
          <w:szCs w:val="20"/>
        </w:rPr>
        <w:t xml:space="preserve"> prime or third-party.</w:t>
      </w:r>
    </w:p>
    <w:p w:rsidR="00A41750" w:rsidRDefault="00A41750">
      <w:pPr>
        <w:pBdr>
          <w:top w:val="nil"/>
          <w:left w:val="nil"/>
          <w:bottom w:val="nil"/>
          <w:right w:val="nil"/>
          <w:between w:val="nil"/>
        </w:pBdr>
        <w:spacing w:line="276" w:lineRule="auto"/>
        <w:ind w:left="399" w:right="458"/>
        <w:jc w:val="both"/>
        <w:rPr>
          <w:sz w:val="20"/>
          <w:szCs w:val="20"/>
        </w:rPr>
      </w:pPr>
    </w:p>
    <w:p w:rsidR="00A41750" w:rsidRDefault="00353310">
      <w:pPr>
        <w:pStyle w:val="Heading3"/>
        <w:numPr>
          <w:ilvl w:val="1"/>
          <w:numId w:val="1"/>
        </w:numPr>
        <w:tabs>
          <w:tab w:val="left" w:pos="760"/>
        </w:tabs>
        <w:spacing w:before="1"/>
        <w:ind w:left="759"/>
      </w:pPr>
      <w:r>
        <w:t>Functional and Technical Requirements Response</w:t>
      </w:r>
    </w:p>
    <w:p w:rsidR="00A41750" w:rsidRDefault="00353310">
      <w:pPr>
        <w:pBdr>
          <w:top w:val="nil"/>
          <w:left w:val="nil"/>
          <w:bottom w:val="nil"/>
          <w:right w:val="nil"/>
          <w:between w:val="nil"/>
        </w:pBdr>
        <w:spacing w:line="276" w:lineRule="auto"/>
        <w:ind w:left="399" w:right="455"/>
        <w:jc w:val="both"/>
        <w:rPr>
          <w:color w:val="000000"/>
          <w:sz w:val="20"/>
          <w:szCs w:val="20"/>
        </w:rPr>
      </w:pPr>
      <w:r>
        <w:rPr>
          <w:color w:val="000000"/>
          <w:sz w:val="20"/>
          <w:szCs w:val="20"/>
        </w:rPr>
        <w:t xml:space="preserve">The fifth tab of the proposal should include a textual description of the vendor’s capability to provide the </w:t>
      </w:r>
      <w:r>
        <w:rPr>
          <w:sz w:val="20"/>
          <w:szCs w:val="20"/>
        </w:rPr>
        <w:t>BWRSD</w:t>
      </w:r>
      <w:r>
        <w:rPr>
          <w:color w:val="000000"/>
          <w:sz w:val="20"/>
          <w:szCs w:val="20"/>
        </w:rPr>
        <w:t xml:space="preserve"> requirements set forth in Section 2.6, Functional and Technical Requirements. This tab shall include a completed requirements matrix aligned with the specific requirements set forth in Section 2.6, </w:t>
      </w:r>
    </w:p>
    <w:p w:rsidR="00A41750" w:rsidRDefault="00A41750">
      <w:pPr>
        <w:pBdr>
          <w:top w:val="nil"/>
          <w:left w:val="nil"/>
          <w:bottom w:val="nil"/>
          <w:right w:val="nil"/>
          <w:between w:val="nil"/>
        </w:pBdr>
        <w:spacing w:line="276" w:lineRule="auto"/>
        <w:ind w:left="399" w:right="455"/>
        <w:jc w:val="both"/>
        <w:rPr>
          <w:sz w:val="20"/>
          <w:szCs w:val="20"/>
        </w:rPr>
      </w:pPr>
    </w:p>
    <w:p w:rsidR="00A41750" w:rsidRDefault="00353310">
      <w:pPr>
        <w:pBdr>
          <w:top w:val="nil"/>
          <w:left w:val="nil"/>
          <w:bottom w:val="nil"/>
          <w:right w:val="nil"/>
          <w:between w:val="nil"/>
        </w:pBdr>
        <w:spacing w:line="276" w:lineRule="auto"/>
        <w:ind w:left="399" w:right="455"/>
        <w:jc w:val="both"/>
        <w:rPr>
          <w:color w:val="000000"/>
          <w:sz w:val="20"/>
          <w:szCs w:val="20"/>
        </w:rPr>
      </w:pPr>
      <w:r>
        <w:rPr>
          <w:color w:val="000000"/>
          <w:sz w:val="20"/>
          <w:szCs w:val="20"/>
        </w:rPr>
        <w:t>Functional and Technical Requirements. Vendor shall pro</w:t>
      </w:r>
      <w:r>
        <w:rPr>
          <w:color w:val="000000"/>
          <w:sz w:val="20"/>
          <w:szCs w:val="20"/>
        </w:rPr>
        <w:t>vide the completed matrix in M</w:t>
      </w:r>
      <w:r>
        <w:rPr>
          <w:sz w:val="20"/>
          <w:szCs w:val="20"/>
        </w:rPr>
        <w:t>icrosoft</w:t>
      </w:r>
      <w:r>
        <w:rPr>
          <w:color w:val="000000"/>
          <w:sz w:val="20"/>
          <w:szCs w:val="20"/>
        </w:rPr>
        <w:t xml:space="preserve"> Excel format and will align with the following format. The electronic version of this form shall accompany this proposal document and will be issued in M</w:t>
      </w:r>
      <w:r>
        <w:rPr>
          <w:sz w:val="20"/>
          <w:szCs w:val="20"/>
        </w:rPr>
        <w:t>icrosoft</w:t>
      </w:r>
      <w:r>
        <w:rPr>
          <w:color w:val="000000"/>
          <w:sz w:val="20"/>
          <w:szCs w:val="20"/>
        </w:rPr>
        <w:t xml:space="preserve"> Excel format as Attachment D. Responses shall be provid</w:t>
      </w:r>
      <w:r>
        <w:rPr>
          <w:color w:val="000000"/>
          <w:sz w:val="20"/>
          <w:szCs w:val="20"/>
        </w:rPr>
        <w:t>ed utilizing the indicators in Table 06 below. Additional comments may be added in the “Comments/ Notes” column.</w:t>
      </w:r>
    </w:p>
    <w:p w:rsidR="00A41750" w:rsidRDefault="00A41750">
      <w:pPr>
        <w:pBdr>
          <w:top w:val="nil"/>
          <w:left w:val="nil"/>
          <w:bottom w:val="nil"/>
          <w:right w:val="nil"/>
          <w:between w:val="nil"/>
        </w:pBdr>
        <w:spacing w:line="276" w:lineRule="auto"/>
        <w:ind w:left="399" w:right="455"/>
        <w:jc w:val="both"/>
        <w:rPr>
          <w:sz w:val="20"/>
          <w:szCs w:val="20"/>
        </w:rPr>
      </w:pPr>
    </w:p>
    <w:tbl>
      <w:tblPr>
        <w:tblStyle w:val="afffe"/>
        <w:tblW w:w="9540" w:type="dxa"/>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7"/>
        <w:gridCol w:w="2393"/>
        <w:gridCol w:w="2395"/>
        <w:gridCol w:w="2465"/>
      </w:tblGrid>
      <w:tr w:rsidR="00A41750">
        <w:trPr>
          <w:trHeight w:val="229"/>
        </w:trPr>
        <w:tc>
          <w:tcPr>
            <w:tcW w:w="2287" w:type="dxa"/>
          </w:tcPr>
          <w:p w:rsidR="00A41750" w:rsidRDefault="00353310">
            <w:pPr>
              <w:pBdr>
                <w:top w:val="nil"/>
                <w:left w:val="nil"/>
                <w:bottom w:val="nil"/>
                <w:right w:val="nil"/>
                <w:between w:val="nil"/>
              </w:pBdr>
              <w:spacing w:line="210" w:lineRule="auto"/>
              <w:ind w:left="107"/>
              <w:rPr>
                <w:color w:val="000000"/>
                <w:sz w:val="20"/>
                <w:szCs w:val="20"/>
              </w:rPr>
            </w:pPr>
            <w:bookmarkStart w:id="15" w:name="_heading=h.2jxsxqh" w:colFirst="0" w:colLast="0"/>
            <w:bookmarkEnd w:id="15"/>
            <w:r>
              <w:rPr>
                <w:color w:val="000000"/>
                <w:sz w:val="20"/>
                <w:szCs w:val="20"/>
              </w:rPr>
              <w:t>Requirement ID</w:t>
            </w:r>
          </w:p>
        </w:tc>
        <w:tc>
          <w:tcPr>
            <w:tcW w:w="2393" w:type="dxa"/>
          </w:tcPr>
          <w:p w:rsidR="00A41750" w:rsidRDefault="00353310">
            <w:pPr>
              <w:pBdr>
                <w:top w:val="nil"/>
                <w:left w:val="nil"/>
                <w:bottom w:val="nil"/>
                <w:right w:val="nil"/>
                <w:between w:val="nil"/>
              </w:pBdr>
              <w:spacing w:line="210" w:lineRule="auto"/>
              <w:ind w:left="105"/>
              <w:rPr>
                <w:color w:val="000000"/>
                <w:sz w:val="20"/>
                <w:szCs w:val="20"/>
              </w:rPr>
            </w:pPr>
            <w:r>
              <w:rPr>
                <w:color w:val="000000"/>
                <w:sz w:val="20"/>
                <w:szCs w:val="20"/>
              </w:rPr>
              <w:t>Feature</w:t>
            </w:r>
          </w:p>
        </w:tc>
        <w:tc>
          <w:tcPr>
            <w:tcW w:w="2395" w:type="dxa"/>
          </w:tcPr>
          <w:p w:rsidR="00A41750" w:rsidRDefault="00353310">
            <w:pPr>
              <w:pBdr>
                <w:top w:val="nil"/>
                <w:left w:val="nil"/>
                <w:bottom w:val="nil"/>
                <w:right w:val="nil"/>
                <w:between w:val="nil"/>
              </w:pBdr>
              <w:spacing w:line="210" w:lineRule="auto"/>
              <w:ind w:left="107"/>
              <w:rPr>
                <w:color w:val="000000"/>
                <w:sz w:val="20"/>
                <w:szCs w:val="20"/>
              </w:rPr>
            </w:pPr>
            <w:r>
              <w:rPr>
                <w:color w:val="000000"/>
                <w:sz w:val="20"/>
                <w:szCs w:val="20"/>
              </w:rPr>
              <w:t>Response</w:t>
            </w:r>
          </w:p>
        </w:tc>
        <w:tc>
          <w:tcPr>
            <w:tcW w:w="2465" w:type="dxa"/>
          </w:tcPr>
          <w:p w:rsidR="00A41750" w:rsidRDefault="00353310">
            <w:pPr>
              <w:pBdr>
                <w:top w:val="nil"/>
                <w:left w:val="nil"/>
                <w:bottom w:val="nil"/>
                <w:right w:val="nil"/>
                <w:between w:val="nil"/>
              </w:pBdr>
              <w:spacing w:line="210" w:lineRule="auto"/>
              <w:ind w:left="105"/>
              <w:rPr>
                <w:color w:val="000000"/>
                <w:sz w:val="20"/>
                <w:szCs w:val="20"/>
              </w:rPr>
            </w:pPr>
            <w:r>
              <w:rPr>
                <w:color w:val="000000"/>
                <w:sz w:val="20"/>
                <w:szCs w:val="20"/>
              </w:rPr>
              <w:t>Comments/Notes</w:t>
            </w:r>
          </w:p>
        </w:tc>
      </w:tr>
    </w:tbl>
    <w:p w:rsidR="00A41750" w:rsidRDefault="00A41750">
      <w:pPr>
        <w:pBdr>
          <w:top w:val="nil"/>
          <w:left w:val="nil"/>
          <w:bottom w:val="nil"/>
          <w:right w:val="nil"/>
          <w:between w:val="nil"/>
        </w:pBdr>
        <w:spacing w:before="9"/>
        <w:rPr>
          <w:color w:val="000000"/>
          <w:sz w:val="14"/>
          <w:szCs w:val="14"/>
        </w:rPr>
      </w:pPr>
    </w:p>
    <w:p w:rsidR="00A41750" w:rsidRDefault="00353310">
      <w:pPr>
        <w:pBdr>
          <w:top w:val="nil"/>
          <w:left w:val="nil"/>
          <w:bottom w:val="nil"/>
          <w:right w:val="nil"/>
          <w:between w:val="nil"/>
        </w:pBdr>
        <w:spacing w:before="93" w:line="278" w:lineRule="auto"/>
        <w:ind w:left="400" w:right="762" w:hanging="1"/>
        <w:rPr>
          <w:color w:val="000000"/>
          <w:sz w:val="20"/>
          <w:szCs w:val="20"/>
        </w:rPr>
      </w:pPr>
      <w:r>
        <w:rPr>
          <w:color w:val="000000"/>
          <w:sz w:val="20"/>
          <w:szCs w:val="20"/>
        </w:rPr>
        <w:t>When providing responses to the requirements set forth in Section 2.6, offerors shall use the response indicators contained in the following table.</w:t>
      </w:r>
    </w:p>
    <w:p w:rsidR="00A41750" w:rsidRDefault="00A41750">
      <w:pPr>
        <w:pBdr>
          <w:top w:val="nil"/>
          <w:left w:val="nil"/>
          <w:bottom w:val="nil"/>
          <w:right w:val="nil"/>
          <w:between w:val="nil"/>
        </w:pBdr>
        <w:spacing w:before="5"/>
        <w:rPr>
          <w:color w:val="000000"/>
        </w:rPr>
      </w:pPr>
    </w:p>
    <w:p w:rsidR="00A41750" w:rsidRDefault="00353310">
      <w:pPr>
        <w:pStyle w:val="Heading3"/>
        <w:spacing w:before="1" w:after="37"/>
        <w:ind w:left="716" w:right="778" w:firstLine="0"/>
        <w:jc w:val="center"/>
      </w:pPr>
      <w:r>
        <w:t>Table 06: Requirements Response Indicators</w:t>
      </w:r>
    </w:p>
    <w:p w:rsidR="00A41750" w:rsidRDefault="00A41750"/>
    <w:tbl>
      <w:tblPr>
        <w:tblStyle w:val="affff"/>
        <w:tblW w:w="8035" w:type="dxa"/>
        <w:tblInd w:w="1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3"/>
        <w:gridCol w:w="6912"/>
      </w:tblGrid>
      <w:tr w:rsidR="00A41750">
        <w:trPr>
          <w:trHeight w:val="385"/>
        </w:trPr>
        <w:tc>
          <w:tcPr>
            <w:tcW w:w="1123" w:type="dxa"/>
            <w:shd w:val="clear" w:color="auto" w:fill="C0C0C0"/>
          </w:tcPr>
          <w:p w:rsidR="00A41750" w:rsidRDefault="00353310">
            <w:pPr>
              <w:pBdr>
                <w:top w:val="nil"/>
                <w:left w:val="nil"/>
                <w:bottom w:val="nil"/>
                <w:right w:val="nil"/>
                <w:between w:val="nil"/>
              </w:pBdr>
              <w:spacing w:before="57"/>
              <w:ind w:right="15"/>
              <w:jc w:val="center"/>
              <w:rPr>
                <w:b/>
                <w:color w:val="000000"/>
                <w:sz w:val="20"/>
                <w:szCs w:val="20"/>
              </w:rPr>
            </w:pPr>
            <w:r>
              <w:rPr>
                <w:b/>
                <w:color w:val="000000"/>
                <w:sz w:val="20"/>
                <w:szCs w:val="20"/>
              </w:rPr>
              <w:t>Indicator</w:t>
            </w:r>
          </w:p>
        </w:tc>
        <w:tc>
          <w:tcPr>
            <w:tcW w:w="6912" w:type="dxa"/>
            <w:shd w:val="clear" w:color="auto" w:fill="C0C0C0"/>
          </w:tcPr>
          <w:p w:rsidR="00A41750" w:rsidRDefault="00353310">
            <w:pPr>
              <w:pBdr>
                <w:top w:val="nil"/>
                <w:left w:val="nil"/>
                <w:bottom w:val="nil"/>
                <w:right w:val="nil"/>
                <w:between w:val="nil"/>
              </w:pBdr>
              <w:spacing w:before="57"/>
              <w:ind w:left="2700" w:right="2965"/>
              <w:jc w:val="center"/>
              <w:rPr>
                <w:b/>
                <w:color w:val="000000"/>
                <w:sz w:val="20"/>
                <w:szCs w:val="20"/>
              </w:rPr>
            </w:pPr>
            <w:r>
              <w:rPr>
                <w:b/>
                <w:color w:val="000000"/>
                <w:sz w:val="20"/>
                <w:szCs w:val="20"/>
              </w:rPr>
              <w:t>Definition</w:t>
            </w:r>
          </w:p>
        </w:tc>
      </w:tr>
      <w:tr w:rsidR="00A41750">
        <w:trPr>
          <w:trHeight w:val="383"/>
        </w:trPr>
        <w:tc>
          <w:tcPr>
            <w:tcW w:w="1123" w:type="dxa"/>
          </w:tcPr>
          <w:p w:rsidR="00A41750" w:rsidRDefault="00353310">
            <w:pPr>
              <w:pBdr>
                <w:top w:val="nil"/>
                <w:left w:val="nil"/>
                <w:bottom w:val="nil"/>
                <w:right w:val="nil"/>
                <w:between w:val="nil"/>
              </w:pBdr>
              <w:spacing w:before="57"/>
              <w:ind w:left="8"/>
              <w:jc w:val="center"/>
              <w:rPr>
                <w:b/>
                <w:color w:val="000000"/>
                <w:sz w:val="20"/>
                <w:szCs w:val="20"/>
              </w:rPr>
            </w:pPr>
            <w:r>
              <w:rPr>
                <w:b/>
                <w:color w:val="000000"/>
                <w:sz w:val="20"/>
                <w:szCs w:val="20"/>
              </w:rPr>
              <w:t>S</w:t>
            </w:r>
          </w:p>
        </w:tc>
        <w:tc>
          <w:tcPr>
            <w:tcW w:w="6912" w:type="dxa"/>
          </w:tcPr>
          <w:p w:rsidR="00A41750" w:rsidRDefault="00353310">
            <w:pPr>
              <w:pBdr>
                <w:top w:val="nil"/>
                <w:left w:val="nil"/>
                <w:bottom w:val="nil"/>
                <w:right w:val="nil"/>
                <w:between w:val="nil"/>
              </w:pBdr>
              <w:spacing w:before="59"/>
              <w:ind w:left="108"/>
              <w:rPr>
                <w:color w:val="000000"/>
                <w:sz w:val="20"/>
                <w:szCs w:val="20"/>
              </w:rPr>
            </w:pPr>
            <w:r>
              <w:rPr>
                <w:color w:val="000000"/>
                <w:sz w:val="20"/>
                <w:szCs w:val="20"/>
              </w:rPr>
              <w:t>Feature/Function is included in the proposed system release.</w:t>
            </w:r>
          </w:p>
        </w:tc>
      </w:tr>
      <w:tr w:rsidR="00A41750">
        <w:trPr>
          <w:trHeight w:val="383"/>
        </w:trPr>
        <w:tc>
          <w:tcPr>
            <w:tcW w:w="1123" w:type="dxa"/>
          </w:tcPr>
          <w:p w:rsidR="00A41750" w:rsidRDefault="00353310">
            <w:pPr>
              <w:pBdr>
                <w:top w:val="nil"/>
                <w:left w:val="nil"/>
                <w:bottom w:val="nil"/>
                <w:right w:val="nil"/>
                <w:between w:val="nil"/>
              </w:pBdr>
              <w:spacing w:before="57"/>
              <w:ind w:left="6"/>
              <w:jc w:val="center"/>
              <w:rPr>
                <w:b/>
                <w:color w:val="000000"/>
                <w:sz w:val="20"/>
                <w:szCs w:val="20"/>
              </w:rPr>
            </w:pPr>
            <w:r>
              <w:rPr>
                <w:b/>
                <w:color w:val="000000"/>
                <w:sz w:val="20"/>
                <w:szCs w:val="20"/>
              </w:rPr>
              <w:t>F</w:t>
            </w:r>
          </w:p>
        </w:tc>
        <w:tc>
          <w:tcPr>
            <w:tcW w:w="6912" w:type="dxa"/>
          </w:tcPr>
          <w:p w:rsidR="00A41750" w:rsidRDefault="00353310">
            <w:pPr>
              <w:pBdr>
                <w:top w:val="nil"/>
                <w:left w:val="nil"/>
                <w:bottom w:val="nil"/>
                <w:right w:val="nil"/>
                <w:between w:val="nil"/>
              </w:pBdr>
              <w:spacing w:before="59"/>
              <w:ind w:left="107"/>
              <w:rPr>
                <w:color w:val="000000"/>
                <w:sz w:val="20"/>
                <w:szCs w:val="20"/>
              </w:rPr>
            </w:pPr>
            <w:r>
              <w:rPr>
                <w:color w:val="000000"/>
                <w:sz w:val="20"/>
                <w:szCs w:val="20"/>
              </w:rPr>
              <w:t>Feature/Function will be available in a future system release.</w:t>
            </w:r>
          </w:p>
        </w:tc>
      </w:tr>
      <w:tr w:rsidR="00A41750">
        <w:trPr>
          <w:trHeight w:val="914"/>
        </w:trPr>
        <w:tc>
          <w:tcPr>
            <w:tcW w:w="1123" w:type="dxa"/>
          </w:tcPr>
          <w:p w:rsidR="00A41750" w:rsidRDefault="00A41750">
            <w:pPr>
              <w:pBdr>
                <w:top w:val="nil"/>
                <w:left w:val="nil"/>
                <w:bottom w:val="nil"/>
                <w:right w:val="nil"/>
                <w:between w:val="nil"/>
              </w:pBdr>
              <w:spacing w:before="1"/>
              <w:rPr>
                <w:b/>
                <w:color w:val="000000"/>
                <w:sz w:val="28"/>
                <w:szCs w:val="28"/>
              </w:rPr>
            </w:pPr>
          </w:p>
          <w:p w:rsidR="00A41750" w:rsidRDefault="00353310">
            <w:pPr>
              <w:pBdr>
                <w:top w:val="nil"/>
                <w:left w:val="nil"/>
                <w:bottom w:val="nil"/>
                <w:right w:val="nil"/>
                <w:between w:val="nil"/>
              </w:pBdr>
              <w:ind w:left="9"/>
              <w:jc w:val="center"/>
              <w:rPr>
                <w:b/>
                <w:color w:val="000000"/>
                <w:sz w:val="20"/>
                <w:szCs w:val="20"/>
              </w:rPr>
            </w:pPr>
            <w:r>
              <w:rPr>
                <w:b/>
                <w:color w:val="000000"/>
                <w:sz w:val="20"/>
                <w:szCs w:val="20"/>
              </w:rPr>
              <w:t>C</w:t>
            </w:r>
          </w:p>
        </w:tc>
        <w:tc>
          <w:tcPr>
            <w:tcW w:w="6912" w:type="dxa"/>
          </w:tcPr>
          <w:p w:rsidR="00A41750" w:rsidRDefault="00353310">
            <w:pPr>
              <w:pBdr>
                <w:top w:val="nil"/>
                <w:left w:val="nil"/>
                <w:bottom w:val="nil"/>
                <w:right w:val="nil"/>
                <w:between w:val="nil"/>
              </w:pBdr>
              <w:spacing w:before="59" w:line="276" w:lineRule="auto"/>
              <w:ind w:left="108"/>
              <w:rPr>
                <w:color w:val="000000"/>
                <w:sz w:val="20"/>
                <w:szCs w:val="20"/>
              </w:rPr>
            </w:pPr>
            <w:r>
              <w:rPr>
                <w:color w:val="000000"/>
                <w:sz w:val="20"/>
                <w:szCs w:val="20"/>
              </w:rPr>
              <w:t>Feature/Function is not included in the current system release, and is not planned to be a part of a future system release. However, this feature could be provided with custom modifications.</w:t>
            </w:r>
          </w:p>
        </w:tc>
      </w:tr>
      <w:tr w:rsidR="00A41750">
        <w:trPr>
          <w:trHeight w:val="913"/>
        </w:trPr>
        <w:tc>
          <w:tcPr>
            <w:tcW w:w="1123" w:type="dxa"/>
          </w:tcPr>
          <w:p w:rsidR="00A41750" w:rsidRDefault="00A41750">
            <w:pPr>
              <w:pBdr>
                <w:top w:val="nil"/>
                <w:left w:val="nil"/>
                <w:bottom w:val="nil"/>
                <w:right w:val="nil"/>
                <w:between w:val="nil"/>
              </w:pBdr>
              <w:spacing w:before="10"/>
              <w:rPr>
                <w:b/>
                <w:color w:val="000000"/>
                <w:sz w:val="27"/>
                <w:szCs w:val="27"/>
              </w:rPr>
            </w:pPr>
          </w:p>
          <w:p w:rsidR="00A41750" w:rsidRDefault="00353310">
            <w:pPr>
              <w:pBdr>
                <w:top w:val="nil"/>
                <w:left w:val="nil"/>
                <w:bottom w:val="nil"/>
                <w:right w:val="nil"/>
                <w:between w:val="nil"/>
              </w:pBdr>
              <w:ind w:left="6"/>
              <w:jc w:val="center"/>
              <w:rPr>
                <w:b/>
                <w:color w:val="000000"/>
                <w:sz w:val="20"/>
                <w:szCs w:val="20"/>
              </w:rPr>
            </w:pPr>
            <w:r>
              <w:rPr>
                <w:b/>
                <w:color w:val="000000"/>
                <w:sz w:val="20"/>
                <w:szCs w:val="20"/>
              </w:rPr>
              <w:t>T</w:t>
            </w:r>
          </w:p>
        </w:tc>
        <w:tc>
          <w:tcPr>
            <w:tcW w:w="6912" w:type="dxa"/>
          </w:tcPr>
          <w:p w:rsidR="00A41750" w:rsidRDefault="00353310">
            <w:pPr>
              <w:pBdr>
                <w:top w:val="nil"/>
                <w:left w:val="nil"/>
                <w:bottom w:val="nil"/>
                <w:right w:val="nil"/>
                <w:between w:val="nil"/>
              </w:pBdr>
              <w:spacing w:before="59" w:line="276" w:lineRule="auto"/>
              <w:ind w:left="107"/>
              <w:rPr>
                <w:color w:val="000000"/>
                <w:sz w:val="20"/>
                <w:szCs w:val="20"/>
              </w:rPr>
            </w:pPr>
            <w:r>
              <w:rPr>
                <w:color w:val="000000"/>
                <w:sz w:val="20"/>
                <w:szCs w:val="20"/>
              </w:rPr>
              <w:t>Feature/Function is not included in the current system release, and is not planned to be a part of a future system release. However, this feature could be provided with integration with a third-party system.</w:t>
            </w:r>
          </w:p>
        </w:tc>
      </w:tr>
      <w:tr w:rsidR="00A41750">
        <w:trPr>
          <w:trHeight w:val="383"/>
        </w:trPr>
        <w:tc>
          <w:tcPr>
            <w:tcW w:w="1123" w:type="dxa"/>
          </w:tcPr>
          <w:p w:rsidR="00A41750" w:rsidRDefault="00353310">
            <w:pPr>
              <w:pBdr>
                <w:top w:val="nil"/>
                <w:left w:val="nil"/>
                <w:bottom w:val="nil"/>
                <w:right w:val="nil"/>
                <w:between w:val="nil"/>
              </w:pBdr>
              <w:spacing w:before="57"/>
              <w:ind w:left="9"/>
              <w:jc w:val="center"/>
              <w:rPr>
                <w:b/>
                <w:color w:val="000000"/>
                <w:sz w:val="20"/>
                <w:szCs w:val="20"/>
              </w:rPr>
            </w:pPr>
            <w:r>
              <w:rPr>
                <w:b/>
                <w:color w:val="000000"/>
                <w:sz w:val="20"/>
                <w:szCs w:val="20"/>
              </w:rPr>
              <w:t>N</w:t>
            </w:r>
          </w:p>
        </w:tc>
        <w:tc>
          <w:tcPr>
            <w:tcW w:w="6912" w:type="dxa"/>
          </w:tcPr>
          <w:p w:rsidR="00A41750" w:rsidRDefault="00353310">
            <w:pPr>
              <w:pBdr>
                <w:top w:val="nil"/>
                <w:left w:val="nil"/>
                <w:bottom w:val="nil"/>
                <w:right w:val="nil"/>
                <w:between w:val="nil"/>
              </w:pBdr>
              <w:spacing w:before="59"/>
              <w:ind w:left="108"/>
              <w:rPr>
                <w:color w:val="000000"/>
                <w:sz w:val="20"/>
                <w:szCs w:val="20"/>
              </w:rPr>
            </w:pPr>
            <w:r>
              <w:rPr>
                <w:color w:val="000000"/>
                <w:sz w:val="20"/>
                <w:szCs w:val="20"/>
              </w:rPr>
              <w:t>Feature/Function cannot be provided.</w:t>
            </w:r>
          </w:p>
        </w:tc>
      </w:tr>
    </w:tbl>
    <w:p w:rsidR="00A41750" w:rsidRDefault="00A41750">
      <w:pPr>
        <w:pBdr>
          <w:top w:val="nil"/>
          <w:left w:val="nil"/>
          <w:bottom w:val="nil"/>
          <w:right w:val="nil"/>
          <w:between w:val="nil"/>
        </w:pBdr>
        <w:spacing w:before="1"/>
        <w:rPr>
          <w:b/>
          <w:color w:val="000000"/>
          <w:sz w:val="23"/>
          <w:szCs w:val="23"/>
        </w:rPr>
      </w:pPr>
    </w:p>
    <w:p w:rsidR="00A41750" w:rsidRDefault="00353310">
      <w:pPr>
        <w:pBdr>
          <w:top w:val="nil"/>
          <w:left w:val="nil"/>
          <w:bottom w:val="nil"/>
          <w:right w:val="nil"/>
          <w:between w:val="nil"/>
        </w:pBdr>
        <w:spacing w:line="276" w:lineRule="auto"/>
        <w:ind w:left="400" w:right="456"/>
        <w:jc w:val="both"/>
        <w:rPr>
          <w:color w:val="000000"/>
          <w:sz w:val="20"/>
          <w:szCs w:val="20"/>
        </w:rPr>
      </w:pPr>
      <w:r>
        <w:rPr>
          <w:color w:val="000000"/>
          <w:sz w:val="20"/>
          <w:szCs w:val="20"/>
        </w:rPr>
        <w:t xml:space="preserve">If a response indicator of “F” is provided for a requirement that will be met in a future system release, the offeror shall indicate the planned release version as well as the time the release will be generally available. If a response indicator of “C” is </w:t>
      </w:r>
      <w:r>
        <w:rPr>
          <w:color w:val="000000"/>
          <w:sz w:val="20"/>
          <w:szCs w:val="20"/>
        </w:rPr>
        <w:t>provided for a requirement that will be met through a custom modification, the offeror shall indicate the cost of such a modification. If a response indicator of “T” is provided for a requirement that will be met by integration with a third-party system, t</w:t>
      </w:r>
      <w:r>
        <w:rPr>
          <w:color w:val="000000"/>
          <w:sz w:val="20"/>
          <w:szCs w:val="20"/>
        </w:rPr>
        <w:t>he offeror shall identify this third-party system and include a cost proposal to secure this system.</w:t>
      </w:r>
    </w:p>
    <w:p w:rsidR="00A41750" w:rsidRDefault="00A41750">
      <w:pPr>
        <w:pBdr>
          <w:top w:val="nil"/>
          <w:left w:val="nil"/>
          <w:bottom w:val="nil"/>
          <w:right w:val="nil"/>
          <w:between w:val="nil"/>
        </w:pBdr>
        <w:spacing w:line="276" w:lineRule="auto"/>
        <w:ind w:left="400" w:right="456"/>
        <w:jc w:val="both"/>
        <w:rPr>
          <w:sz w:val="20"/>
          <w:szCs w:val="20"/>
        </w:rPr>
      </w:pPr>
    </w:p>
    <w:p w:rsidR="00A41750" w:rsidRDefault="00A41750">
      <w:pPr>
        <w:pBdr>
          <w:top w:val="nil"/>
          <w:left w:val="nil"/>
          <w:bottom w:val="nil"/>
          <w:right w:val="nil"/>
          <w:between w:val="nil"/>
        </w:pBdr>
        <w:spacing w:line="276" w:lineRule="auto"/>
        <w:ind w:left="400" w:right="456"/>
        <w:jc w:val="both"/>
        <w:rPr>
          <w:sz w:val="20"/>
          <w:szCs w:val="20"/>
        </w:rPr>
      </w:pPr>
    </w:p>
    <w:p w:rsidR="00A41750" w:rsidRDefault="00A41750">
      <w:pPr>
        <w:pBdr>
          <w:top w:val="nil"/>
          <w:left w:val="nil"/>
          <w:bottom w:val="nil"/>
          <w:right w:val="nil"/>
          <w:between w:val="nil"/>
        </w:pBdr>
        <w:spacing w:before="5"/>
        <w:rPr>
          <w:color w:val="000000"/>
        </w:rPr>
      </w:pPr>
    </w:p>
    <w:p w:rsidR="00A41750" w:rsidRDefault="00353310">
      <w:pPr>
        <w:pStyle w:val="Heading3"/>
        <w:numPr>
          <w:ilvl w:val="1"/>
          <w:numId w:val="1"/>
        </w:numPr>
        <w:tabs>
          <w:tab w:val="left" w:pos="761"/>
        </w:tabs>
        <w:spacing w:before="1"/>
      </w:pPr>
      <w:r>
        <w:t>Sub-Contracting</w:t>
      </w:r>
    </w:p>
    <w:p w:rsidR="00A41750" w:rsidRDefault="00353310">
      <w:pPr>
        <w:pBdr>
          <w:top w:val="nil"/>
          <w:left w:val="nil"/>
          <w:bottom w:val="nil"/>
          <w:right w:val="nil"/>
          <w:between w:val="nil"/>
        </w:pBdr>
        <w:spacing w:line="276" w:lineRule="auto"/>
        <w:ind w:left="400"/>
        <w:rPr>
          <w:color w:val="000000"/>
          <w:sz w:val="20"/>
          <w:szCs w:val="20"/>
        </w:rPr>
      </w:pPr>
      <w:r>
        <w:rPr>
          <w:color w:val="000000"/>
          <w:sz w:val="20"/>
          <w:szCs w:val="20"/>
        </w:rPr>
        <w:t>The sixth tab of the proposal should identify any of the required services that are proposed to be sub- contracted, if any. For each of these services the following should be provided:</w:t>
      </w:r>
    </w:p>
    <w:p w:rsidR="00A41750" w:rsidRDefault="00A41750">
      <w:pPr>
        <w:pBdr>
          <w:top w:val="nil"/>
          <w:left w:val="nil"/>
          <w:bottom w:val="nil"/>
          <w:right w:val="nil"/>
          <w:between w:val="nil"/>
        </w:pBdr>
        <w:spacing w:before="11"/>
        <w:rPr>
          <w:color w:val="000000"/>
        </w:rPr>
      </w:pP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Summary of service;</w:t>
      </w:r>
    </w:p>
    <w:p w:rsidR="00A41750" w:rsidRDefault="00353310">
      <w:pPr>
        <w:numPr>
          <w:ilvl w:val="0"/>
          <w:numId w:val="18"/>
        </w:numPr>
        <w:pBdr>
          <w:top w:val="nil"/>
          <w:left w:val="nil"/>
          <w:bottom w:val="nil"/>
          <w:right w:val="nil"/>
          <w:between w:val="nil"/>
        </w:pBdr>
        <w:tabs>
          <w:tab w:val="left" w:pos="1120"/>
          <w:tab w:val="left" w:pos="1121"/>
        </w:tabs>
        <w:spacing w:line="242" w:lineRule="auto"/>
        <w:rPr>
          <w:color w:val="000000"/>
          <w:sz w:val="20"/>
          <w:szCs w:val="20"/>
        </w:rPr>
      </w:pPr>
      <w:r>
        <w:rPr>
          <w:color w:val="000000"/>
          <w:sz w:val="20"/>
          <w:szCs w:val="20"/>
        </w:rPr>
        <w:t xml:space="preserve">Reasons for </w:t>
      </w:r>
      <w:r>
        <w:rPr>
          <w:sz w:val="20"/>
          <w:szCs w:val="20"/>
        </w:rPr>
        <w:t>subcontracting</w:t>
      </w:r>
      <w:r>
        <w:rPr>
          <w:color w:val="000000"/>
          <w:sz w:val="20"/>
          <w:szCs w:val="20"/>
        </w:rPr>
        <w:t>;</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 xml:space="preserve">Proposed </w:t>
      </w:r>
      <w:r>
        <w:rPr>
          <w:sz w:val="20"/>
          <w:szCs w:val="20"/>
        </w:rPr>
        <w:t>subcontractor</w:t>
      </w:r>
      <w:r>
        <w:rPr>
          <w:color w:val="000000"/>
          <w:sz w:val="20"/>
          <w:szCs w:val="20"/>
        </w:rPr>
        <w:t>(s);</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 xml:space="preserve">Detailed </w:t>
      </w:r>
      <w:r>
        <w:rPr>
          <w:sz w:val="20"/>
          <w:szCs w:val="20"/>
        </w:rPr>
        <w:t>subcontractor</w:t>
      </w:r>
      <w:r>
        <w:rPr>
          <w:color w:val="000000"/>
          <w:sz w:val="20"/>
          <w:szCs w:val="20"/>
        </w:rPr>
        <w:t xml:space="preserve"> responsibilities;</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Sub-contractor name;</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Sub-contractor location;</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Sub-contractor experience</w:t>
      </w:r>
      <w:r>
        <w:rPr>
          <w:sz w:val="20"/>
          <w:szCs w:val="20"/>
        </w:rPr>
        <w:t>;</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Previous use of sub-contractor; and</w:t>
      </w:r>
    </w:p>
    <w:p w:rsidR="00A41750" w:rsidRDefault="00353310">
      <w:pPr>
        <w:numPr>
          <w:ilvl w:val="0"/>
          <w:numId w:val="18"/>
        </w:numPr>
        <w:pBdr>
          <w:top w:val="nil"/>
          <w:left w:val="nil"/>
          <w:bottom w:val="nil"/>
          <w:right w:val="nil"/>
          <w:between w:val="nil"/>
        </w:pBdr>
        <w:tabs>
          <w:tab w:val="left" w:pos="1120"/>
          <w:tab w:val="left" w:pos="1121"/>
        </w:tabs>
        <w:spacing w:line="244" w:lineRule="auto"/>
        <w:rPr>
          <w:color w:val="000000"/>
          <w:sz w:val="20"/>
          <w:szCs w:val="20"/>
        </w:rPr>
      </w:pPr>
      <w:r>
        <w:rPr>
          <w:color w:val="000000"/>
          <w:sz w:val="20"/>
          <w:szCs w:val="20"/>
        </w:rPr>
        <w:t>Any additional relevant information.</w:t>
      </w:r>
    </w:p>
    <w:p w:rsidR="00A41750" w:rsidRDefault="00A41750">
      <w:pPr>
        <w:pBdr>
          <w:top w:val="nil"/>
          <w:left w:val="nil"/>
          <w:bottom w:val="nil"/>
          <w:right w:val="nil"/>
          <w:between w:val="nil"/>
        </w:pBdr>
        <w:spacing w:before="8"/>
        <w:rPr>
          <w:color w:val="000000"/>
        </w:rPr>
      </w:pPr>
    </w:p>
    <w:p w:rsidR="00A41750" w:rsidRDefault="00353310">
      <w:pPr>
        <w:pStyle w:val="Heading3"/>
        <w:numPr>
          <w:ilvl w:val="1"/>
          <w:numId w:val="1"/>
        </w:numPr>
        <w:tabs>
          <w:tab w:val="left" w:pos="761"/>
        </w:tabs>
      </w:pPr>
      <w:r>
        <w:t>References</w:t>
      </w:r>
    </w:p>
    <w:p w:rsidR="00A41750" w:rsidRDefault="00353310">
      <w:pPr>
        <w:pBdr>
          <w:top w:val="nil"/>
          <w:left w:val="nil"/>
          <w:bottom w:val="nil"/>
          <w:right w:val="nil"/>
          <w:between w:val="nil"/>
        </w:pBdr>
        <w:spacing w:line="276" w:lineRule="auto"/>
        <w:ind w:left="400" w:right="457"/>
        <w:jc w:val="both"/>
        <w:rPr>
          <w:color w:val="000000"/>
          <w:sz w:val="20"/>
          <w:szCs w:val="20"/>
        </w:rPr>
      </w:pPr>
      <w:r>
        <w:rPr>
          <w:color w:val="000000"/>
          <w:sz w:val="20"/>
          <w:szCs w:val="20"/>
        </w:rPr>
        <w:t xml:space="preserve">The seventh tab of the proposal should identify the offeror’s references for the project. Offerors shall provide at least three (3) </w:t>
      </w:r>
      <w:r>
        <w:rPr>
          <w:sz w:val="20"/>
          <w:szCs w:val="20"/>
        </w:rPr>
        <w:t>School Districts</w:t>
      </w:r>
      <w:r>
        <w:rPr>
          <w:color w:val="000000"/>
          <w:sz w:val="20"/>
          <w:szCs w:val="20"/>
        </w:rPr>
        <w:t xml:space="preserve"> with whom the offeror has worked during the past five (5) years that are </w:t>
      </w:r>
      <w:r>
        <w:rPr>
          <w:color w:val="000000"/>
          <w:sz w:val="20"/>
          <w:szCs w:val="20"/>
        </w:rPr>
        <w:lastRenderedPageBreak/>
        <w:t xml:space="preserve">of similar size and complexity to </w:t>
      </w:r>
      <w:r>
        <w:rPr>
          <w:color w:val="000000"/>
          <w:sz w:val="20"/>
          <w:szCs w:val="20"/>
        </w:rPr>
        <w:t xml:space="preserve">the </w:t>
      </w:r>
      <w:r>
        <w:rPr>
          <w:sz w:val="20"/>
          <w:szCs w:val="20"/>
        </w:rPr>
        <w:t>BWRSD</w:t>
      </w:r>
      <w:r>
        <w:rPr>
          <w:color w:val="000000"/>
          <w:sz w:val="20"/>
          <w:szCs w:val="20"/>
        </w:rPr>
        <w:t xml:space="preserve">. References shall be from </w:t>
      </w:r>
      <w:r>
        <w:rPr>
          <w:sz w:val="20"/>
          <w:szCs w:val="20"/>
        </w:rPr>
        <w:t>School Districts</w:t>
      </w:r>
      <w:r>
        <w:rPr>
          <w:color w:val="000000"/>
          <w:sz w:val="20"/>
          <w:szCs w:val="20"/>
        </w:rPr>
        <w:t xml:space="preserve"> that have been live with the current system for a minimum of one (1) year.</w:t>
      </w:r>
    </w:p>
    <w:p w:rsidR="00A41750" w:rsidRDefault="00353310">
      <w:pPr>
        <w:pBdr>
          <w:top w:val="nil"/>
          <w:left w:val="nil"/>
          <w:bottom w:val="nil"/>
          <w:right w:val="nil"/>
          <w:between w:val="nil"/>
        </w:pBdr>
        <w:spacing w:before="93"/>
        <w:ind w:left="400"/>
        <w:rPr>
          <w:color w:val="000000"/>
          <w:sz w:val="20"/>
          <w:szCs w:val="20"/>
        </w:rPr>
      </w:pPr>
      <w:r>
        <w:rPr>
          <w:color w:val="000000"/>
          <w:sz w:val="20"/>
          <w:szCs w:val="20"/>
        </w:rPr>
        <w:t>Offerors shall complete a Vendor Reference Form for each of the references as contained in Attachment</w:t>
      </w:r>
    </w:p>
    <w:p w:rsidR="00A41750" w:rsidRDefault="00353310">
      <w:pPr>
        <w:pBdr>
          <w:top w:val="nil"/>
          <w:left w:val="nil"/>
          <w:bottom w:val="nil"/>
          <w:right w:val="nil"/>
          <w:between w:val="nil"/>
        </w:pBdr>
        <w:spacing w:before="34" w:line="276" w:lineRule="auto"/>
        <w:ind w:left="400" w:right="471"/>
        <w:rPr>
          <w:color w:val="000000"/>
          <w:sz w:val="20"/>
          <w:szCs w:val="20"/>
        </w:rPr>
      </w:pPr>
      <w:r>
        <w:rPr>
          <w:color w:val="000000"/>
          <w:sz w:val="20"/>
          <w:szCs w:val="20"/>
        </w:rPr>
        <w:t xml:space="preserve">A. Completion of Attachment A shall indicate that the offeror grants consent for the </w:t>
      </w:r>
      <w:r>
        <w:rPr>
          <w:sz w:val="20"/>
          <w:szCs w:val="20"/>
        </w:rPr>
        <w:t>BWRSD</w:t>
      </w:r>
      <w:r>
        <w:rPr>
          <w:color w:val="000000"/>
          <w:sz w:val="20"/>
          <w:szCs w:val="20"/>
        </w:rPr>
        <w:t xml:space="preserve"> to contact  any and all references given.  In the event the offeror cannot provide the required references, substitution of other organizations should be made to ens</w:t>
      </w:r>
      <w:r>
        <w:rPr>
          <w:color w:val="000000"/>
          <w:sz w:val="20"/>
          <w:szCs w:val="20"/>
        </w:rPr>
        <w:t>ure three (3) total references are provided. Offerors shall indicate how these substitute references deviate from the requested characteristics.</w:t>
      </w:r>
    </w:p>
    <w:p w:rsidR="00A41750" w:rsidRDefault="00353310">
      <w:pPr>
        <w:pStyle w:val="Heading3"/>
        <w:numPr>
          <w:ilvl w:val="1"/>
          <w:numId w:val="1"/>
        </w:numPr>
        <w:tabs>
          <w:tab w:val="left" w:pos="761"/>
        </w:tabs>
        <w:spacing w:before="167"/>
      </w:pPr>
      <w:r>
        <w:t>Exceptions to Terms and Conditions</w:t>
      </w:r>
    </w:p>
    <w:p w:rsidR="00A41750" w:rsidRDefault="00353310">
      <w:pPr>
        <w:pBdr>
          <w:top w:val="nil"/>
          <w:left w:val="nil"/>
          <w:bottom w:val="nil"/>
          <w:right w:val="nil"/>
          <w:between w:val="nil"/>
        </w:pBdr>
        <w:spacing w:line="276" w:lineRule="auto"/>
        <w:ind w:left="400" w:right="459"/>
        <w:jc w:val="both"/>
        <w:rPr>
          <w:color w:val="000000"/>
          <w:sz w:val="20"/>
          <w:szCs w:val="20"/>
        </w:rPr>
      </w:pPr>
      <w:r>
        <w:rPr>
          <w:color w:val="000000"/>
          <w:sz w:val="20"/>
          <w:szCs w:val="20"/>
        </w:rPr>
        <w:t>The eighth tab of the proposal should include any exception the offeror take</w:t>
      </w:r>
      <w:r>
        <w:rPr>
          <w:color w:val="000000"/>
          <w:sz w:val="20"/>
          <w:szCs w:val="20"/>
        </w:rPr>
        <w:t xml:space="preserve">s to the terms and conditions set forth in this RFP. It is the </w:t>
      </w:r>
      <w:r>
        <w:rPr>
          <w:sz w:val="20"/>
          <w:szCs w:val="20"/>
        </w:rPr>
        <w:t>BWRSD</w:t>
      </w:r>
      <w:r>
        <w:rPr>
          <w:color w:val="000000"/>
          <w:sz w:val="20"/>
          <w:szCs w:val="20"/>
        </w:rPr>
        <w:t>’s intention to be made aware of any exceptions to terms or conditions prior to contract negotiations.</w:t>
      </w:r>
    </w:p>
    <w:p w:rsidR="00A41750" w:rsidRDefault="00A41750">
      <w:pPr>
        <w:pBdr>
          <w:top w:val="nil"/>
          <w:left w:val="nil"/>
          <w:bottom w:val="nil"/>
          <w:right w:val="nil"/>
          <w:between w:val="nil"/>
        </w:pBdr>
        <w:rPr>
          <w:color w:val="000000"/>
          <w:sz w:val="23"/>
          <w:szCs w:val="23"/>
        </w:rPr>
      </w:pPr>
    </w:p>
    <w:p w:rsidR="00A41750" w:rsidRDefault="00353310">
      <w:pPr>
        <w:pStyle w:val="Heading3"/>
        <w:numPr>
          <w:ilvl w:val="1"/>
          <w:numId w:val="1"/>
        </w:numPr>
        <w:tabs>
          <w:tab w:val="left" w:pos="1120"/>
          <w:tab w:val="left" w:pos="1121"/>
        </w:tabs>
        <w:ind w:left="1120" w:hanging="721"/>
      </w:pPr>
      <w:r>
        <w:t>Required Forms</w:t>
      </w:r>
    </w:p>
    <w:p w:rsidR="00A41750" w:rsidRDefault="00353310">
      <w:pPr>
        <w:pBdr>
          <w:top w:val="nil"/>
          <w:left w:val="nil"/>
          <w:bottom w:val="nil"/>
          <w:right w:val="nil"/>
          <w:between w:val="nil"/>
        </w:pBdr>
        <w:ind w:left="400"/>
        <w:rPr>
          <w:color w:val="000000"/>
          <w:sz w:val="20"/>
          <w:szCs w:val="20"/>
        </w:rPr>
      </w:pPr>
      <w:r>
        <w:rPr>
          <w:color w:val="000000"/>
          <w:sz w:val="20"/>
          <w:szCs w:val="20"/>
        </w:rPr>
        <w:t>The ninth tab shall include all required forms. These include:</w:t>
      </w:r>
    </w:p>
    <w:p w:rsidR="00A41750" w:rsidRDefault="00353310">
      <w:pPr>
        <w:numPr>
          <w:ilvl w:val="0"/>
          <w:numId w:val="17"/>
        </w:numPr>
        <w:pBdr>
          <w:top w:val="nil"/>
          <w:left w:val="nil"/>
          <w:bottom w:val="nil"/>
          <w:right w:val="nil"/>
          <w:between w:val="nil"/>
        </w:pBdr>
        <w:tabs>
          <w:tab w:val="left" w:pos="1166"/>
          <w:tab w:val="left" w:pos="1167"/>
        </w:tabs>
        <w:spacing w:before="35"/>
        <w:rPr>
          <w:color w:val="000000"/>
          <w:sz w:val="20"/>
          <w:szCs w:val="20"/>
        </w:rPr>
      </w:pPr>
      <w:r>
        <w:rPr>
          <w:color w:val="000000"/>
          <w:sz w:val="20"/>
          <w:szCs w:val="20"/>
        </w:rPr>
        <w:t>Vendor Reference Form (See Attachment A)</w:t>
      </w:r>
    </w:p>
    <w:p w:rsidR="00A41750" w:rsidRDefault="00353310">
      <w:pPr>
        <w:numPr>
          <w:ilvl w:val="0"/>
          <w:numId w:val="17"/>
        </w:numPr>
        <w:pBdr>
          <w:top w:val="nil"/>
          <w:left w:val="nil"/>
          <w:bottom w:val="nil"/>
          <w:right w:val="nil"/>
          <w:between w:val="nil"/>
        </w:pBdr>
        <w:tabs>
          <w:tab w:val="left" w:pos="1166"/>
          <w:tab w:val="left" w:pos="1167"/>
        </w:tabs>
        <w:spacing w:before="31"/>
        <w:rPr>
          <w:color w:val="000000"/>
          <w:sz w:val="20"/>
          <w:szCs w:val="20"/>
        </w:rPr>
      </w:pPr>
      <w:r>
        <w:rPr>
          <w:color w:val="000000"/>
          <w:sz w:val="20"/>
          <w:szCs w:val="20"/>
        </w:rPr>
        <w:t>Proprietary/Confidential Information Form (See Attachment B)</w:t>
      </w:r>
    </w:p>
    <w:p w:rsidR="00A41750" w:rsidRDefault="00353310">
      <w:pPr>
        <w:numPr>
          <w:ilvl w:val="0"/>
          <w:numId w:val="17"/>
        </w:numPr>
        <w:pBdr>
          <w:top w:val="nil"/>
          <w:left w:val="nil"/>
          <w:bottom w:val="nil"/>
          <w:right w:val="nil"/>
          <w:between w:val="nil"/>
        </w:pBdr>
        <w:tabs>
          <w:tab w:val="left" w:pos="1159"/>
          <w:tab w:val="left" w:pos="1160"/>
        </w:tabs>
        <w:spacing w:before="50"/>
        <w:ind w:left="1159"/>
        <w:rPr>
          <w:color w:val="000000"/>
          <w:sz w:val="20"/>
          <w:szCs w:val="20"/>
        </w:rPr>
      </w:pPr>
      <w:r>
        <w:rPr>
          <w:color w:val="000000"/>
          <w:sz w:val="20"/>
          <w:szCs w:val="20"/>
        </w:rPr>
        <w:t xml:space="preserve">Non-collusion Affidavit (See Attachment </w:t>
      </w:r>
      <w:r>
        <w:rPr>
          <w:sz w:val="20"/>
          <w:szCs w:val="20"/>
        </w:rPr>
        <w:t>D</w:t>
      </w:r>
      <w:r>
        <w:rPr>
          <w:color w:val="000000"/>
          <w:sz w:val="20"/>
          <w:szCs w:val="20"/>
        </w:rPr>
        <w:t>)</w:t>
      </w:r>
    </w:p>
    <w:p w:rsidR="00A41750" w:rsidRDefault="00353310">
      <w:pPr>
        <w:numPr>
          <w:ilvl w:val="0"/>
          <w:numId w:val="17"/>
        </w:numPr>
        <w:pBdr>
          <w:top w:val="nil"/>
          <w:left w:val="nil"/>
          <w:bottom w:val="nil"/>
          <w:right w:val="nil"/>
          <w:between w:val="nil"/>
        </w:pBdr>
        <w:tabs>
          <w:tab w:val="left" w:pos="1159"/>
          <w:tab w:val="left" w:pos="1160"/>
        </w:tabs>
        <w:spacing w:before="50"/>
        <w:ind w:left="1159"/>
        <w:rPr>
          <w:sz w:val="20"/>
          <w:szCs w:val="20"/>
        </w:rPr>
      </w:pPr>
      <w:r>
        <w:rPr>
          <w:sz w:val="20"/>
          <w:szCs w:val="20"/>
        </w:rPr>
        <w:t>Pricing Response Sheet (See Attachment E)</w:t>
      </w:r>
    </w:p>
    <w:p w:rsidR="00A41750" w:rsidRDefault="00353310">
      <w:pPr>
        <w:numPr>
          <w:ilvl w:val="0"/>
          <w:numId w:val="17"/>
        </w:numPr>
        <w:pBdr>
          <w:top w:val="nil"/>
          <w:left w:val="nil"/>
          <w:bottom w:val="nil"/>
          <w:right w:val="nil"/>
          <w:between w:val="nil"/>
        </w:pBdr>
        <w:tabs>
          <w:tab w:val="left" w:pos="1169"/>
          <w:tab w:val="left" w:pos="1170"/>
        </w:tabs>
        <w:spacing w:before="9"/>
        <w:ind w:left="1169"/>
        <w:rPr>
          <w:color w:val="000000"/>
          <w:sz w:val="20"/>
          <w:szCs w:val="20"/>
        </w:rPr>
      </w:pPr>
      <w:r>
        <w:rPr>
          <w:color w:val="000000"/>
          <w:sz w:val="20"/>
          <w:szCs w:val="20"/>
        </w:rPr>
        <w:t>Any and all addenda, signed (if applicable)</w:t>
      </w:r>
    </w:p>
    <w:p w:rsidR="00A41750" w:rsidRDefault="00353310">
      <w:pPr>
        <w:numPr>
          <w:ilvl w:val="0"/>
          <w:numId w:val="17"/>
        </w:numPr>
        <w:pBdr>
          <w:top w:val="nil"/>
          <w:left w:val="nil"/>
          <w:bottom w:val="nil"/>
          <w:right w:val="nil"/>
          <w:between w:val="nil"/>
        </w:pBdr>
        <w:tabs>
          <w:tab w:val="left" w:pos="1169"/>
          <w:tab w:val="left" w:pos="1170"/>
        </w:tabs>
        <w:spacing w:before="29"/>
        <w:rPr>
          <w:color w:val="000000"/>
          <w:sz w:val="20"/>
          <w:szCs w:val="20"/>
        </w:rPr>
      </w:pPr>
      <w:r>
        <w:rPr>
          <w:color w:val="000000"/>
          <w:sz w:val="20"/>
          <w:szCs w:val="20"/>
        </w:rPr>
        <w:t>Offeror's proof of insurance naming the Bristol Warren Regional School District as additionally insured</w:t>
      </w:r>
    </w:p>
    <w:p w:rsidR="00A41750" w:rsidRDefault="00A41750">
      <w:pPr>
        <w:pBdr>
          <w:top w:val="nil"/>
          <w:left w:val="nil"/>
          <w:bottom w:val="nil"/>
          <w:right w:val="nil"/>
          <w:between w:val="nil"/>
        </w:pBdr>
        <w:spacing w:before="6"/>
        <w:rPr>
          <w:sz w:val="20"/>
          <w:szCs w:val="20"/>
        </w:rPr>
      </w:pPr>
    </w:p>
    <w:p w:rsidR="00A41750" w:rsidRDefault="00353310">
      <w:pPr>
        <w:pStyle w:val="Heading3"/>
        <w:numPr>
          <w:ilvl w:val="1"/>
          <w:numId w:val="1"/>
        </w:numPr>
        <w:tabs>
          <w:tab w:val="left" w:pos="1120"/>
          <w:tab w:val="left" w:pos="1121"/>
        </w:tabs>
        <w:ind w:left="1120" w:hanging="721"/>
      </w:pPr>
      <w:r>
        <w:t>Price Proposal</w:t>
      </w:r>
    </w:p>
    <w:p w:rsidR="00A41750" w:rsidRDefault="00353310">
      <w:pPr>
        <w:pBdr>
          <w:top w:val="nil"/>
          <w:left w:val="nil"/>
          <w:bottom w:val="nil"/>
          <w:right w:val="nil"/>
          <w:between w:val="nil"/>
        </w:pBdr>
        <w:ind w:left="400"/>
        <w:rPr>
          <w:color w:val="000000"/>
          <w:sz w:val="20"/>
          <w:szCs w:val="20"/>
        </w:rPr>
      </w:pPr>
      <w:r>
        <w:rPr>
          <w:color w:val="000000"/>
          <w:sz w:val="20"/>
          <w:szCs w:val="20"/>
        </w:rPr>
        <w:t>The tenth tab is the price proposal consisting of two sections:</w:t>
      </w:r>
    </w:p>
    <w:p w:rsidR="00A41750" w:rsidRDefault="00A41750">
      <w:pPr>
        <w:pBdr>
          <w:top w:val="nil"/>
          <w:left w:val="nil"/>
          <w:bottom w:val="nil"/>
          <w:right w:val="nil"/>
          <w:between w:val="nil"/>
        </w:pBdr>
        <w:spacing w:before="2"/>
        <w:rPr>
          <w:color w:val="000000"/>
          <w:sz w:val="13"/>
          <w:szCs w:val="13"/>
        </w:rPr>
      </w:pPr>
    </w:p>
    <w:p w:rsidR="00A41750" w:rsidRDefault="00353310">
      <w:pPr>
        <w:numPr>
          <w:ilvl w:val="2"/>
          <w:numId w:val="1"/>
        </w:numPr>
        <w:pBdr>
          <w:top w:val="nil"/>
          <w:left w:val="nil"/>
          <w:bottom w:val="nil"/>
          <w:right w:val="nil"/>
          <w:between w:val="nil"/>
        </w:pBdr>
        <w:tabs>
          <w:tab w:val="left" w:pos="1120"/>
        </w:tabs>
        <w:ind w:right="400"/>
        <w:jc w:val="both"/>
        <w:rPr>
          <w:sz w:val="20"/>
          <w:szCs w:val="20"/>
        </w:rPr>
      </w:pPr>
      <w:r>
        <w:rPr>
          <w:color w:val="000000"/>
          <w:sz w:val="20"/>
          <w:szCs w:val="20"/>
        </w:rPr>
        <w:t>The completed Cost Worksheet as contained in Attachment E. Offerors shall not modify the worksheets in any way. Vendors shall provide the completed cost worksheets in MS Excel format.</w:t>
      </w:r>
    </w:p>
    <w:p w:rsidR="00A41750" w:rsidRDefault="00353310">
      <w:pPr>
        <w:numPr>
          <w:ilvl w:val="2"/>
          <w:numId w:val="1"/>
        </w:numPr>
        <w:pBdr>
          <w:top w:val="nil"/>
          <w:left w:val="nil"/>
          <w:bottom w:val="nil"/>
          <w:right w:val="nil"/>
          <w:between w:val="nil"/>
        </w:pBdr>
        <w:tabs>
          <w:tab w:val="left" w:pos="1120"/>
        </w:tabs>
        <w:spacing w:line="229" w:lineRule="auto"/>
        <w:jc w:val="both"/>
        <w:rPr>
          <w:color w:val="000000"/>
          <w:sz w:val="20"/>
          <w:szCs w:val="20"/>
        </w:rPr>
      </w:pPr>
      <w:r>
        <w:rPr>
          <w:color w:val="000000"/>
          <w:sz w:val="20"/>
          <w:szCs w:val="20"/>
        </w:rPr>
        <w:t>The offeror’s standard travel and expense policy.</w:t>
      </w:r>
    </w:p>
    <w:p w:rsidR="00A41750" w:rsidRDefault="00A41750">
      <w:pPr>
        <w:pBdr>
          <w:top w:val="nil"/>
          <w:left w:val="nil"/>
          <w:bottom w:val="nil"/>
          <w:right w:val="nil"/>
          <w:between w:val="nil"/>
        </w:pBdr>
        <w:rPr>
          <w:sz w:val="20"/>
          <w:szCs w:val="20"/>
        </w:rPr>
      </w:pPr>
    </w:p>
    <w:p w:rsidR="00A41750" w:rsidRDefault="00353310">
      <w:pPr>
        <w:pBdr>
          <w:top w:val="nil"/>
          <w:left w:val="nil"/>
          <w:bottom w:val="nil"/>
          <w:right w:val="nil"/>
          <w:between w:val="nil"/>
        </w:pBdr>
        <w:spacing w:before="6"/>
        <w:rPr>
          <w:color w:val="000000"/>
          <w:sz w:val="10"/>
          <w:szCs w:val="10"/>
        </w:rPr>
      </w:pPr>
      <w:r>
        <w:rPr>
          <w:noProof/>
        </w:rPr>
        <mc:AlternateContent>
          <mc:Choice Requires="wpg">
            <w:drawing>
              <wp:anchor distT="0" distB="0" distL="0" distR="0" simplePos="0" relativeHeight="251668480" behindDoc="0" locked="0" layoutInCell="1" hidden="0" allowOverlap="1">
                <wp:simplePos x="0" y="0"/>
                <wp:positionH relativeFrom="column">
                  <wp:posOffset>152400</wp:posOffset>
                </wp:positionH>
                <wp:positionV relativeFrom="paragraph">
                  <wp:posOffset>63500</wp:posOffset>
                </wp:positionV>
                <wp:extent cx="6115685" cy="340995"/>
                <wp:effectExtent l="0" t="0" r="0" b="0"/>
                <wp:wrapTopAndBottom distT="0" distB="0"/>
                <wp:docPr id="113" name="Rectangle 113"/>
                <wp:cNvGraphicFramePr/>
                <a:graphic xmlns:a="http://schemas.openxmlformats.org/drawingml/2006/main">
                  <a:graphicData uri="http://schemas.microsoft.com/office/word/2010/wordprocessingShape">
                    <wps:wsp>
                      <wps:cNvSpPr/>
                      <wps:spPr>
                        <a:xfrm>
                          <a:off x="2302445" y="3623790"/>
                          <a:ext cx="6087110" cy="31242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8" w:firstLine="324"/>
                              <w:textDirection w:val="btLr"/>
                            </w:pPr>
                            <w:r>
                              <w:rPr>
                                <w:b/>
                                <w:color w:val="000000"/>
                                <w:sz w:val="28"/>
                              </w:rPr>
                              <w:t>6.0</w:t>
                            </w:r>
                            <w:r>
                              <w:rPr>
                                <w:b/>
                                <w:color w:val="000000"/>
                                <w:sz w:val="28"/>
                              </w:rPr>
                              <w:tab/>
                              <w:t xml:space="preserve"> Maintenance Contract Term</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152400</wp:posOffset>
                </wp:positionH>
                <wp:positionV relativeFrom="paragraph">
                  <wp:posOffset>63500</wp:posOffset>
                </wp:positionV>
                <wp:extent cx="6115685" cy="340995"/>
                <wp:effectExtent b="0" l="0" r="0" t="0"/>
                <wp:wrapTopAndBottom distB="0" distT="0"/>
                <wp:docPr id="113" name="image9.png"/>
                <a:graphic>
                  <a:graphicData uri="http://schemas.openxmlformats.org/drawingml/2006/picture">
                    <pic:pic>
                      <pic:nvPicPr>
                        <pic:cNvPr id="0" name="image9.png"/>
                        <pic:cNvPicPr preferRelativeResize="0"/>
                      </pic:nvPicPr>
                      <pic:blipFill>
                        <a:blip r:embed="rId24"/>
                        <a:srcRect/>
                        <a:stretch>
                          <a:fillRect/>
                        </a:stretch>
                      </pic:blipFill>
                      <pic:spPr>
                        <a:xfrm>
                          <a:off x="0" y="0"/>
                          <a:ext cx="6115685" cy="340995"/>
                        </a:xfrm>
                        <a:prstGeom prst="rect"/>
                        <a:ln/>
                      </pic:spPr>
                    </pic:pic>
                  </a:graphicData>
                </a:graphic>
              </wp:anchor>
            </w:drawing>
          </mc:Fallback>
        </mc:AlternateContent>
      </w:r>
    </w:p>
    <w:p w:rsidR="00A41750" w:rsidRDefault="00353310">
      <w:pPr>
        <w:spacing w:line="276" w:lineRule="auto"/>
        <w:ind w:left="720"/>
        <w:jc w:val="both"/>
        <w:rPr>
          <w:sz w:val="20"/>
          <w:szCs w:val="20"/>
        </w:rPr>
      </w:pPr>
      <w:bookmarkStart w:id="16" w:name="_heading=h.z337ya" w:colFirst="0" w:colLast="0"/>
      <w:bookmarkEnd w:id="16"/>
      <w:r>
        <w:rPr>
          <w:sz w:val="20"/>
          <w:szCs w:val="20"/>
        </w:rPr>
        <w:t>A 24/7 service contract must be included with the total price that will cover all hardware, software (including upgrades), &amp; support labor.</w:t>
      </w:r>
    </w:p>
    <w:p w:rsidR="00A41750" w:rsidRDefault="00A41750">
      <w:pPr>
        <w:pBdr>
          <w:top w:val="nil"/>
          <w:left w:val="nil"/>
          <w:bottom w:val="nil"/>
          <w:right w:val="nil"/>
          <w:between w:val="nil"/>
        </w:pBdr>
        <w:spacing w:before="3" w:after="1"/>
        <w:rPr>
          <w:color w:val="000000"/>
          <w:sz w:val="13"/>
          <w:szCs w:val="13"/>
        </w:rPr>
      </w:pPr>
    </w:p>
    <w:p w:rsidR="00A41750" w:rsidRDefault="00353310">
      <w:pPr>
        <w:pBdr>
          <w:top w:val="nil"/>
          <w:left w:val="nil"/>
          <w:bottom w:val="nil"/>
          <w:right w:val="nil"/>
          <w:between w:val="nil"/>
        </w:pBdr>
        <w:ind w:left="322"/>
        <w:rPr>
          <w:color w:val="000000"/>
          <w:sz w:val="20"/>
          <w:szCs w:val="20"/>
        </w:rPr>
      </w:pPr>
      <w:r>
        <w:rPr>
          <w:noProof/>
          <w:color w:val="000000"/>
          <w:sz w:val="20"/>
          <w:szCs w:val="20"/>
        </w:rPr>
        <mc:AlternateContent>
          <mc:Choice Requires="wpg">
            <w:drawing>
              <wp:inline distT="0" distB="0" distL="0" distR="0">
                <wp:extent cx="6116638" cy="342900"/>
                <wp:effectExtent l="0" t="0" r="0" b="0"/>
                <wp:docPr id="125" name="Rectangle 125"/>
                <wp:cNvGraphicFramePr/>
                <a:graphic xmlns:a="http://schemas.openxmlformats.org/drawingml/2006/main">
                  <a:graphicData uri="http://schemas.microsoft.com/office/word/2010/wordprocessingShape">
                    <wps:wsp>
                      <wps:cNvSpPr/>
                      <wps:spPr>
                        <a:xfrm>
                          <a:off x="2302445" y="3623790"/>
                          <a:ext cx="6087110" cy="312420"/>
                        </a:xfrm>
                        <a:prstGeom prst="rect">
                          <a:avLst/>
                        </a:prstGeom>
                        <a:solidFill>
                          <a:srgbClr val="C0C0C0"/>
                        </a:solidFill>
                        <a:ln w="9525" cap="flat" cmpd="sng">
                          <a:solidFill>
                            <a:srgbClr val="17365D"/>
                          </a:solidFill>
                          <a:prstDash val="solid"/>
                          <a:miter lim="800000"/>
                          <a:headEnd type="none" w="sm" len="sm"/>
                          <a:tailEnd type="none" w="sm" len="sm"/>
                        </a:ln>
                      </wps:spPr>
                      <wps:txbx>
                        <w:txbxContent>
                          <w:p w:rsidR="00A41750" w:rsidRDefault="00353310">
                            <w:pPr>
                              <w:spacing w:before="78"/>
                              <w:ind w:left="106" w:firstLine="317"/>
                              <w:textDirection w:val="btLr"/>
                            </w:pPr>
                            <w:r>
                              <w:rPr>
                                <w:b/>
                                <w:color w:val="000000"/>
                                <w:sz w:val="28"/>
                              </w:rPr>
                              <w:t>7.0</w:t>
                            </w:r>
                            <w:r>
                              <w:rPr>
                                <w:b/>
                                <w:color w:val="000000"/>
                                <w:sz w:val="28"/>
                              </w:rPr>
                              <w:tab/>
                              <w:t xml:space="preserve"> Proprietary Information</w:t>
                            </w:r>
                          </w:p>
                        </w:txbxContent>
                      </wps:txbx>
                      <wps:bodyPr spcFirstLastPara="1" wrap="square" lIns="0" tIns="0" rIns="0" bIns="0" anchor="t"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16638" cy="342900"/>
                <wp:effectExtent b="0" l="0" r="0" t="0"/>
                <wp:docPr id="125" name="image22.png"/>
                <a:graphic>
                  <a:graphicData uri="http://schemas.openxmlformats.org/drawingml/2006/picture">
                    <pic:pic>
                      <pic:nvPicPr>
                        <pic:cNvPr id="0" name="image22.png"/>
                        <pic:cNvPicPr preferRelativeResize="0"/>
                      </pic:nvPicPr>
                      <pic:blipFill>
                        <a:blip r:embed="rId25"/>
                        <a:srcRect/>
                        <a:stretch>
                          <a:fillRect/>
                        </a:stretch>
                      </pic:blipFill>
                      <pic:spPr>
                        <a:xfrm>
                          <a:off x="0" y="0"/>
                          <a:ext cx="6116638" cy="342900"/>
                        </a:xfrm>
                        <a:prstGeom prst="rect"/>
                        <a:ln/>
                      </pic:spPr>
                    </pic:pic>
                  </a:graphicData>
                </a:graphic>
              </wp:inline>
            </w:drawing>
          </mc:Fallback>
        </mc:AlternateContent>
      </w:r>
    </w:p>
    <w:p w:rsidR="00A41750" w:rsidRDefault="00A41750">
      <w:pPr>
        <w:pBdr>
          <w:top w:val="nil"/>
          <w:left w:val="nil"/>
          <w:bottom w:val="nil"/>
          <w:right w:val="nil"/>
          <w:between w:val="nil"/>
        </w:pBdr>
        <w:spacing w:before="3"/>
        <w:rPr>
          <w:color w:val="000000"/>
          <w:sz w:val="19"/>
          <w:szCs w:val="19"/>
        </w:rPr>
      </w:pPr>
    </w:p>
    <w:p w:rsidR="00A41750" w:rsidRDefault="0035331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r>
        <w:rPr>
          <w:color w:val="000000"/>
          <w:sz w:val="20"/>
          <w:szCs w:val="20"/>
        </w:rPr>
        <w:t>Trade</w:t>
      </w:r>
      <w:r>
        <w:rPr>
          <w:sz w:val="20"/>
          <w:szCs w:val="20"/>
        </w:rPr>
        <w:t xml:space="preserve"> </w:t>
      </w:r>
      <w:r>
        <w:rPr>
          <w:color w:val="000000"/>
          <w:sz w:val="20"/>
          <w:szCs w:val="20"/>
        </w:rPr>
        <w:t>secrets</w:t>
      </w:r>
      <w:r>
        <w:rPr>
          <w:sz w:val="20"/>
          <w:szCs w:val="20"/>
        </w:rPr>
        <w:t xml:space="preserve"> </w:t>
      </w:r>
      <w:r>
        <w:rPr>
          <w:color w:val="000000"/>
          <w:sz w:val="20"/>
          <w:szCs w:val="20"/>
        </w:rPr>
        <w:t>or</w:t>
      </w:r>
      <w:r>
        <w:rPr>
          <w:sz w:val="20"/>
          <w:szCs w:val="20"/>
        </w:rPr>
        <w:t xml:space="preserve"> </w:t>
      </w:r>
      <w:r>
        <w:rPr>
          <w:color w:val="000000"/>
          <w:sz w:val="20"/>
          <w:szCs w:val="20"/>
        </w:rPr>
        <w:t>proprietary</w:t>
      </w:r>
      <w:r>
        <w:rPr>
          <w:sz w:val="20"/>
          <w:szCs w:val="20"/>
        </w:rPr>
        <w:t xml:space="preserve"> </w:t>
      </w:r>
      <w:r>
        <w:rPr>
          <w:color w:val="000000"/>
          <w:sz w:val="20"/>
          <w:szCs w:val="20"/>
        </w:rPr>
        <w:t>information</w:t>
      </w:r>
      <w:r>
        <w:rPr>
          <w:sz w:val="20"/>
          <w:szCs w:val="20"/>
        </w:rPr>
        <w:t xml:space="preserve"> </w:t>
      </w:r>
      <w:r>
        <w:rPr>
          <w:color w:val="000000"/>
          <w:sz w:val="20"/>
          <w:szCs w:val="20"/>
        </w:rPr>
        <w:t>submitted</w:t>
      </w:r>
      <w:r>
        <w:rPr>
          <w:sz w:val="20"/>
          <w:szCs w:val="20"/>
        </w:rPr>
        <w:t xml:space="preserve"> </w:t>
      </w:r>
      <w:r>
        <w:rPr>
          <w:color w:val="000000"/>
          <w:sz w:val="20"/>
          <w:szCs w:val="20"/>
        </w:rPr>
        <w:t>by</w:t>
      </w:r>
      <w:r>
        <w:rPr>
          <w:sz w:val="20"/>
          <w:szCs w:val="20"/>
        </w:rPr>
        <w:t xml:space="preserve"> </w:t>
      </w:r>
      <w:r>
        <w:rPr>
          <w:color w:val="000000"/>
          <w:sz w:val="20"/>
          <w:szCs w:val="20"/>
        </w:rPr>
        <w:t>an</w:t>
      </w:r>
      <w:r>
        <w:rPr>
          <w:sz w:val="20"/>
          <w:szCs w:val="20"/>
        </w:rPr>
        <w:t xml:space="preserve"> </w:t>
      </w:r>
      <w:r>
        <w:rPr>
          <w:color w:val="000000"/>
          <w:sz w:val="20"/>
          <w:szCs w:val="20"/>
        </w:rPr>
        <w:t>Offeror</w:t>
      </w:r>
      <w:r>
        <w:rPr>
          <w:sz w:val="20"/>
          <w:szCs w:val="20"/>
        </w:rPr>
        <w:t xml:space="preserve"> </w:t>
      </w:r>
      <w:r>
        <w:rPr>
          <w:color w:val="000000"/>
          <w:sz w:val="20"/>
          <w:szCs w:val="20"/>
        </w:rPr>
        <w:t>in</w:t>
      </w:r>
      <w:r>
        <w:rPr>
          <w:sz w:val="20"/>
          <w:szCs w:val="20"/>
        </w:rPr>
        <w:t xml:space="preserve"> </w:t>
      </w:r>
      <w:r>
        <w:rPr>
          <w:color w:val="000000"/>
          <w:sz w:val="20"/>
          <w:szCs w:val="20"/>
        </w:rPr>
        <w:t>connection</w:t>
      </w:r>
      <w:r>
        <w:rPr>
          <w:sz w:val="20"/>
          <w:szCs w:val="20"/>
        </w:rPr>
        <w:t xml:space="preserve"> </w:t>
      </w:r>
      <w:r>
        <w:rPr>
          <w:color w:val="000000"/>
          <w:sz w:val="20"/>
          <w:szCs w:val="20"/>
        </w:rPr>
        <w:t>with</w:t>
      </w:r>
      <w:r>
        <w:rPr>
          <w:color w:val="000000"/>
          <w:sz w:val="20"/>
          <w:szCs w:val="20"/>
        </w:rPr>
        <w:tab/>
        <w:t>this solicitation shall not be subject to disclosure under the Rhode Island Access to Public Records Act; however, the Offeror must invoke the protections of this section PRIOR to or upon submission of the data or</w:t>
      </w:r>
      <w:r>
        <w:rPr>
          <w:color w:val="000000"/>
          <w:sz w:val="20"/>
          <w:szCs w:val="20"/>
        </w:rPr>
        <w:t xml:space="preserve"> other materials, and must clearly identify the data or other materials to be protected and state the reasons why protection is necessary. Attachment B provides a place to identify any proprietary information.</w:t>
      </w:r>
    </w:p>
    <w:p w:rsidR="00A41750" w:rsidRDefault="00A4175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p>
    <w:p w:rsidR="00A41750" w:rsidRDefault="00A4175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p>
    <w:p w:rsidR="00A41750" w:rsidRDefault="00A4175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p>
    <w:p w:rsidR="00A41750" w:rsidRDefault="0035331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r>
        <w:br w:type="page"/>
      </w:r>
    </w:p>
    <w:p w:rsidR="00A41750" w:rsidRDefault="00A41750">
      <w:pPr>
        <w:keepNext/>
        <w:pBdr>
          <w:top w:val="nil"/>
          <w:left w:val="nil"/>
          <w:bottom w:val="nil"/>
          <w:right w:val="nil"/>
          <w:between w:val="nil"/>
        </w:pBdr>
        <w:tabs>
          <w:tab w:val="left" w:pos="1097"/>
          <w:tab w:val="left" w:pos="1941"/>
          <w:tab w:val="left" w:pos="2323"/>
          <w:tab w:val="left" w:pos="3475"/>
          <w:tab w:val="left" w:pos="4661"/>
          <w:tab w:val="left" w:pos="5726"/>
          <w:tab w:val="left" w:pos="6141"/>
          <w:tab w:val="left" w:pos="6567"/>
          <w:tab w:val="left" w:pos="7389"/>
          <w:tab w:val="left" w:pos="7748"/>
          <w:tab w:val="left" w:pos="8912"/>
          <w:tab w:val="left" w:pos="9470"/>
        </w:tabs>
        <w:spacing w:before="93" w:line="276" w:lineRule="auto"/>
        <w:ind w:left="374" w:right="309"/>
        <w:rPr>
          <w:color w:val="000000"/>
          <w:sz w:val="20"/>
          <w:szCs w:val="20"/>
        </w:rPr>
      </w:pPr>
    </w:p>
    <w:p w:rsidR="00A41750" w:rsidRDefault="00353310">
      <w:pPr>
        <w:pStyle w:val="Heading1"/>
        <w:spacing w:before="92"/>
        <w:ind w:left="400"/>
      </w:pPr>
      <w:r>
        <w:t>ATTACHMENT A: Vendor Reference Form</w:t>
      </w:r>
    </w:p>
    <w:p w:rsidR="00A41750" w:rsidRDefault="00A41750">
      <w:pPr>
        <w:pBdr>
          <w:top w:val="nil"/>
          <w:left w:val="nil"/>
          <w:bottom w:val="nil"/>
          <w:right w:val="nil"/>
          <w:between w:val="nil"/>
        </w:pBdr>
        <w:spacing w:before="9"/>
        <w:rPr>
          <w:b/>
          <w:color w:val="000000"/>
          <w:sz w:val="9"/>
          <w:szCs w:val="9"/>
        </w:rPr>
      </w:pPr>
    </w:p>
    <w:p w:rsidR="00A41750" w:rsidRDefault="00353310">
      <w:pPr>
        <w:spacing w:line="276" w:lineRule="auto"/>
        <w:ind w:left="400" w:right="706"/>
        <w:rPr>
          <w:i/>
          <w:sz w:val="20"/>
          <w:szCs w:val="20"/>
        </w:rPr>
      </w:pPr>
      <w:r>
        <w:rPr>
          <w:i/>
          <w:sz w:val="20"/>
          <w:szCs w:val="20"/>
        </w:rPr>
        <w:t>Vendors shall complete a Vendor Reference Form for each provided reference in accordance with Section 5.8 of the RFP.</w:t>
      </w:r>
    </w:p>
    <w:p w:rsidR="00A41750" w:rsidRDefault="00A41750">
      <w:pPr>
        <w:pBdr>
          <w:top w:val="nil"/>
          <w:left w:val="nil"/>
          <w:bottom w:val="nil"/>
          <w:right w:val="nil"/>
          <w:between w:val="nil"/>
        </w:pBdr>
        <w:spacing w:before="8"/>
        <w:rPr>
          <w:i/>
          <w:color w:val="000000"/>
          <w:sz w:val="19"/>
          <w:szCs w:val="19"/>
        </w:rPr>
      </w:pPr>
    </w:p>
    <w:p w:rsidR="00A41750" w:rsidRDefault="00353310">
      <w:pPr>
        <w:pStyle w:val="Heading3"/>
        <w:numPr>
          <w:ilvl w:val="0"/>
          <w:numId w:val="8"/>
        </w:numPr>
        <w:tabs>
          <w:tab w:val="left" w:pos="760"/>
        </w:tabs>
        <w:ind w:hanging="361"/>
      </w:pPr>
      <w:r>
        <w:t>General Background</w:t>
      </w:r>
    </w:p>
    <w:p w:rsidR="00A41750" w:rsidRDefault="00A41750">
      <w:pPr>
        <w:pBdr>
          <w:top w:val="nil"/>
          <w:left w:val="nil"/>
          <w:bottom w:val="nil"/>
          <w:right w:val="nil"/>
          <w:between w:val="nil"/>
        </w:pBdr>
        <w:spacing w:before="3"/>
        <w:rPr>
          <w:b/>
          <w:color w:val="000000"/>
          <w:sz w:val="12"/>
          <w:szCs w:val="12"/>
        </w:rPr>
      </w:pPr>
    </w:p>
    <w:p w:rsidR="00A41750" w:rsidRDefault="00353310">
      <w:pPr>
        <w:pBdr>
          <w:top w:val="nil"/>
          <w:left w:val="nil"/>
          <w:bottom w:val="nil"/>
          <w:right w:val="nil"/>
          <w:between w:val="nil"/>
        </w:pBdr>
        <w:spacing w:before="93"/>
        <w:ind w:left="398" w:right="7797" w:firstLine="1"/>
        <w:rPr>
          <w:color w:val="000000"/>
          <w:sz w:val="20"/>
          <w:szCs w:val="20"/>
        </w:rPr>
      </w:pPr>
      <w:r>
        <w:rPr>
          <w:color w:val="000000"/>
          <w:sz w:val="20"/>
          <w:szCs w:val="20"/>
        </w:rPr>
        <w:t>Name of Client:</w:t>
      </w: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ind w:left="398" w:right="7797"/>
        <w:rPr>
          <w:color w:val="000000"/>
          <w:sz w:val="20"/>
          <w:szCs w:val="20"/>
        </w:rPr>
      </w:pPr>
      <w:r>
        <w:rPr>
          <w:color w:val="000000"/>
          <w:sz w:val="20"/>
          <w:szCs w:val="20"/>
        </w:rPr>
        <w:t>Number of Employees:</w:t>
      </w: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ind w:left="398" w:right="7797"/>
        <w:rPr>
          <w:color w:val="000000"/>
          <w:sz w:val="20"/>
          <w:szCs w:val="20"/>
        </w:rPr>
        <w:sectPr w:rsidR="00A41750">
          <w:headerReference w:type="default" r:id="rId26"/>
          <w:footerReference w:type="default" r:id="rId27"/>
          <w:pgSz w:w="12240" w:h="15840"/>
          <w:pgMar w:top="1340" w:right="980" w:bottom="1260" w:left="1040" w:header="720" w:footer="576" w:gutter="0"/>
          <w:cols w:space="720"/>
        </w:sectPr>
      </w:pPr>
      <w:r>
        <w:rPr>
          <w:color w:val="000000"/>
          <w:sz w:val="20"/>
          <w:szCs w:val="20"/>
        </w:rPr>
        <w:t>Address:</w:t>
      </w: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ind w:left="399"/>
        <w:rPr>
          <w:color w:val="000000"/>
          <w:sz w:val="20"/>
          <w:szCs w:val="20"/>
        </w:rPr>
      </w:pPr>
      <w:r>
        <w:rPr>
          <w:color w:val="000000"/>
          <w:sz w:val="20"/>
          <w:szCs w:val="20"/>
        </w:rPr>
        <w:t>Project Manager/Contact:</w:t>
      </w: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ind w:left="398"/>
        <w:rPr>
          <w:color w:val="000000"/>
          <w:sz w:val="20"/>
          <w:szCs w:val="20"/>
        </w:rPr>
      </w:pPr>
      <w:r>
        <w:rPr>
          <w:color w:val="000000"/>
          <w:sz w:val="20"/>
          <w:szCs w:val="20"/>
        </w:rPr>
        <w:t>Phone Number:</w:t>
      </w: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rPr>
          <w:color w:val="000000"/>
        </w:rPr>
      </w:pPr>
    </w:p>
    <w:p w:rsidR="00A41750" w:rsidRDefault="00353310">
      <w:pPr>
        <w:pBdr>
          <w:top w:val="nil"/>
          <w:left w:val="nil"/>
          <w:bottom w:val="nil"/>
          <w:right w:val="nil"/>
          <w:between w:val="nil"/>
        </w:pBdr>
        <w:spacing w:before="184"/>
        <w:ind w:left="398"/>
        <w:rPr>
          <w:color w:val="000000"/>
          <w:sz w:val="20"/>
          <w:szCs w:val="20"/>
        </w:rPr>
      </w:pPr>
      <w:r>
        <w:rPr>
          <w:color w:val="000000"/>
          <w:sz w:val="20"/>
          <w:szCs w:val="20"/>
        </w:rPr>
        <w:t>Summary of Project and Current Status:</w:t>
      </w: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spacing w:before="8"/>
        <w:rPr>
          <w:color w:val="000000"/>
          <w:sz w:val="30"/>
          <w:szCs w:val="30"/>
        </w:rPr>
      </w:pPr>
    </w:p>
    <w:p w:rsidR="00A41750" w:rsidRDefault="00353310">
      <w:pPr>
        <w:pStyle w:val="Heading3"/>
        <w:numPr>
          <w:ilvl w:val="0"/>
          <w:numId w:val="8"/>
        </w:numPr>
        <w:tabs>
          <w:tab w:val="left" w:pos="759"/>
        </w:tabs>
        <w:ind w:left="758" w:hanging="361"/>
      </w:pPr>
      <w:r>
        <w:t>Project Scope</w:t>
      </w:r>
    </w:p>
    <w:p w:rsidR="00A41750" w:rsidRDefault="00353310">
      <w:pPr>
        <w:pBdr>
          <w:top w:val="nil"/>
          <w:left w:val="nil"/>
          <w:bottom w:val="nil"/>
          <w:right w:val="nil"/>
          <w:between w:val="nil"/>
        </w:pBdr>
        <w:spacing w:before="10"/>
        <w:rPr>
          <w:b/>
          <w:color w:val="000000"/>
          <w:sz w:val="19"/>
          <w:szCs w:val="19"/>
        </w:rPr>
      </w:pPr>
      <w:r>
        <w:br w:type="column"/>
      </w:r>
    </w:p>
    <w:p w:rsidR="00A41750" w:rsidRDefault="00353310">
      <w:pPr>
        <w:pBdr>
          <w:top w:val="nil"/>
          <w:left w:val="nil"/>
          <w:bottom w:val="nil"/>
          <w:right w:val="nil"/>
          <w:between w:val="nil"/>
        </w:pBdr>
        <w:ind w:left="398"/>
        <w:rPr>
          <w:color w:val="000000"/>
          <w:sz w:val="20"/>
          <w:szCs w:val="20"/>
        </w:rPr>
      </w:pPr>
      <w:r>
        <w:rPr>
          <w:color w:val="000000"/>
          <w:sz w:val="20"/>
          <w:szCs w:val="20"/>
        </w:rPr>
        <w:t>Title:</w:t>
      </w:r>
    </w:p>
    <w:p w:rsidR="00A41750" w:rsidRDefault="00A41750">
      <w:pPr>
        <w:pBdr>
          <w:top w:val="nil"/>
          <w:left w:val="nil"/>
          <w:bottom w:val="nil"/>
          <w:right w:val="nil"/>
          <w:between w:val="nil"/>
        </w:pBdr>
        <w:spacing w:before="1"/>
        <w:rPr>
          <w:color w:val="000000"/>
          <w:sz w:val="20"/>
          <w:szCs w:val="20"/>
        </w:rPr>
      </w:pPr>
    </w:p>
    <w:p w:rsidR="00A41750" w:rsidRDefault="00353310">
      <w:pPr>
        <w:pBdr>
          <w:top w:val="nil"/>
          <w:left w:val="nil"/>
          <w:bottom w:val="nil"/>
          <w:right w:val="nil"/>
          <w:between w:val="nil"/>
        </w:pBdr>
        <w:ind w:left="398"/>
        <w:rPr>
          <w:color w:val="000000"/>
          <w:sz w:val="20"/>
          <w:szCs w:val="20"/>
        </w:rPr>
        <w:sectPr w:rsidR="00A41750">
          <w:type w:val="continuous"/>
          <w:pgSz w:w="12240" w:h="15840"/>
          <w:pgMar w:top="680" w:right="980" w:bottom="280" w:left="1040" w:header="720" w:footer="720" w:gutter="0"/>
          <w:cols w:num="2" w:space="720" w:equalWidth="0">
            <w:col w:w="4207" w:space="1806"/>
            <w:col w:w="4207" w:space="0"/>
          </w:cols>
        </w:sectPr>
      </w:pPr>
      <w:r>
        <w:rPr>
          <w:color w:val="000000"/>
          <w:sz w:val="20"/>
          <w:szCs w:val="20"/>
        </w:rPr>
        <w:t>E-Mail Address:</w:t>
      </w:r>
    </w:p>
    <w:p w:rsidR="00A41750" w:rsidRDefault="00A41750">
      <w:pPr>
        <w:pBdr>
          <w:top w:val="nil"/>
          <w:left w:val="nil"/>
          <w:bottom w:val="nil"/>
          <w:right w:val="nil"/>
          <w:between w:val="nil"/>
        </w:pBdr>
        <w:rPr>
          <w:color w:val="000000"/>
          <w:sz w:val="14"/>
          <w:szCs w:val="14"/>
        </w:rPr>
      </w:pPr>
    </w:p>
    <w:p w:rsidR="00A41750" w:rsidRDefault="00353310">
      <w:pPr>
        <w:pBdr>
          <w:top w:val="nil"/>
          <w:left w:val="nil"/>
          <w:bottom w:val="nil"/>
          <w:right w:val="nil"/>
          <w:between w:val="nil"/>
        </w:pBdr>
        <w:spacing w:before="93"/>
        <w:ind w:left="412"/>
        <w:rPr>
          <w:color w:val="000000"/>
          <w:sz w:val="20"/>
          <w:szCs w:val="20"/>
        </w:rPr>
      </w:pPr>
      <w:r>
        <w:rPr>
          <w:color w:val="000000"/>
          <w:sz w:val="20"/>
          <w:szCs w:val="20"/>
        </w:rPr>
        <w:t>Project Price:</w:t>
      </w:r>
    </w:p>
    <w:p w:rsidR="00A41750" w:rsidRDefault="00A41750">
      <w:pPr>
        <w:pBdr>
          <w:top w:val="nil"/>
          <w:left w:val="nil"/>
          <w:bottom w:val="nil"/>
          <w:right w:val="nil"/>
          <w:between w:val="nil"/>
        </w:pBdr>
        <w:spacing w:before="11"/>
        <w:rPr>
          <w:color w:val="000000"/>
          <w:sz w:val="19"/>
          <w:szCs w:val="19"/>
        </w:rPr>
      </w:pPr>
    </w:p>
    <w:p w:rsidR="00A41750" w:rsidRDefault="00353310">
      <w:pPr>
        <w:pBdr>
          <w:top w:val="nil"/>
          <w:left w:val="nil"/>
          <w:bottom w:val="nil"/>
          <w:right w:val="nil"/>
          <w:between w:val="nil"/>
        </w:pBdr>
        <w:tabs>
          <w:tab w:val="left" w:pos="6158"/>
        </w:tabs>
        <w:ind w:left="398"/>
        <w:rPr>
          <w:color w:val="000000"/>
          <w:sz w:val="20"/>
          <w:szCs w:val="20"/>
        </w:rPr>
      </w:pPr>
      <w:r>
        <w:rPr>
          <w:color w:val="000000"/>
          <w:sz w:val="20"/>
          <w:szCs w:val="20"/>
        </w:rPr>
        <w:t>Project Start Date:</w:t>
      </w:r>
      <w:r>
        <w:rPr>
          <w:color w:val="000000"/>
          <w:sz w:val="20"/>
          <w:szCs w:val="20"/>
        </w:rPr>
        <w:tab/>
        <w:t>Project End Date:</w:t>
      </w:r>
    </w:p>
    <w:p w:rsidR="00A41750" w:rsidRDefault="00A41750">
      <w:pPr>
        <w:pBdr>
          <w:top w:val="nil"/>
          <w:left w:val="nil"/>
          <w:bottom w:val="nil"/>
          <w:right w:val="nil"/>
          <w:between w:val="nil"/>
        </w:pBdr>
        <w:spacing w:before="7"/>
        <w:rPr>
          <w:color w:val="000000"/>
          <w:sz w:val="12"/>
          <w:szCs w:val="12"/>
        </w:rPr>
      </w:pPr>
    </w:p>
    <w:p w:rsidR="00A41750" w:rsidRDefault="00353310">
      <w:pPr>
        <w:pBdr>
          <w:top w:val="nil"/>
          <w:left w:val="nil"/>
          <w:bottom w:val="nil"/>
          <w:right w:val="nil"/>
          <w:between w:val="nil"/>
        </w:pBdr>
        <w:spacing w:before="93"/>
        <w:ind w:left="398"/>
        <w:rPr>
          <w:color w:val="000000"/>
          <w:sz w:val="20"/>
          <w:szCs w:val="20"/>
        </w:rPr>
      </w:pPr>
      <w:r>
        <w:rPr>
          <w:color w:val="000000"/>
          <w:sz w:val="20"/>
          <w:szCs w:val="20"/>
        </w:rPr>
        <w:t>Please indicate overview of the system that was implemented as part of the project:</w:t>
      </w: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Bdr>
          <w:top w:val="nil"/>
          <w:left w:val="nil"/>
          <w:bottom w:val="nil"/>
          <w:right w:val="nil"/>
          <w:between w:val="nil"/>
        </w:pBdr>
        <w:spacing w:before="93"/>
        <w:ind w:left="398"/>
        <w:rPr>
          <w:sz w:val="20"/>
          <w:szCs w:val="20"/>
        </w:rPr>
      </w:pPr>
    </w:p>
    <w:p w:rsidR="00A41750" w:rsidRDefault="00A41750">
      <w:pPr>
        <w:pStyle w:val="Heading1"/>
        <w:spacing w:before="126"/>
        <w:ind w:left="400"/>
        <w:jc w:val="both"/>
      </w:pPr>
    </w:p>
    <w:p w:rsidR="00A41750" w:rsidRDefault="00353310">
      <w:pPr>
        <w:pStyle w:val="Heading1"/>
        <w:spacing w:before="126"/>
        <w:ind w:left="400"/>
        <w:jc w:val="both"/>
      </w:pPr>
      <w:bookmarkStart w:id="17" w:name="_heading=h.1fob9te" w:colFirst="0" w:colLast="0"/>
      <w:bookmarkEnd w:id="17"/>
      <w:r>
        <w:t>ATTACHMENT B: PROPRIETARY/CONFIDENTIAL INFORMATION</w:t>
      </w:r>
    </w:p>
    <w:p w:rsidR="00A41750" w:rsidRDefault="00353310">
      <w:pPr>
        <w:pStyle w:val="Heading3"/>
        <w:spacing w:before="151"/>
        <w:ind w:left="400" w:firstLine="0"/>
        <w:jc w:val="both"/>
      </w:pPr>
      <w:r>
        <w:t>Name of Firm/Offeror:</w:t>
      </w:r>
    </w:p>
    <w:p w:rsidR="00A41750" w:rsidRDefault="00A41750">
      <w:pPr>
        <w:pBdr>
          <w:top w:val="nil"/>
          <w:left w:val="nil"/>
          <w:bottom w:val="nil"/>
          <w:right w:val="nil"/>
          <w:between w:val="nil"/>
        </w:pBdr>
        <w:spacing w:before="5"/>
        <w:rPr>
          <w:b/>
          <w:color w:val="000000"/>
          <w:sz w:val="20"/>
          <w:szCs w:val="20"/>
        </w:rPr>
      </w:pPr>
    </w:p>
    <w:p w:rsidR="00A41750" w:rsidRDefault="00353310">
      <w:pPr>
        <w:pBdr>
          <w:top w:val="nil"/>
          <w:left w:val="nil"/>
          <w:bottom w:val="nil"/>
          <w:right w:val="nil"/>
          <w:between w:val="nil"/>
        </w:pBdr>
        <w:spacing w:before="1" w:line="276" w:lineRule="auto"/>
        <w:ind w:left="399" w:right="356"/>
        <w:jc w:val="both"/>
        <w:rPr>
          <w:color w:val="000000"/>
          <w:sz w:val="20"/>
          <w:szCs w:val="20"/>
        </w:rPr>
      </w:pPr>
      <w:r>
        <w:rPr>
          <w:color w:val="000000"/>
          <w:sz w:val="20"/>
          <w:szCs w:val="20"/>
        </w:rPr>
        <w:t>Trade secrets or proprietary information submitted by an offeror shall not be subject to public disclosure under the Rhode Island Freedom of Information Act; however, the offeror must invoke these protections in writing, either before or at the time the da</w:t>
      </w:r>
      <w:r>
        <w:rPr>
          <w:color w:val="000000"/>
          <w:sz w:val="20"/>
          <w:szCs w:val="20"/>
        </w:rPr>
        <w:t>ta or other material is submitted. The written notice must specifically identify the data or materials to be protected, including the section of the proposal in which it is contained, as well as the page number(s), and state the reasons why protection is n</w:t>
      </w:r>
      <w:r>
        <w:rPr>
          <w:color w:val="000000"/>
          <w:sz w:val="20"/>
          <w:szCs w:val="20"/>
        </w:rPr>
        <w:t>ecessary. The proprietary or trade secret material submitted must be identified by some distinct method such as highlighting or underlining and must indicate only the specific words, figures, or paragraphs that constitute a trade secret or proprietary info</w:t>
      </w:r>
      <w:r>
        <w:rPr>
          <w:color w:val="000000"/>
          <w:sz w:val="20"/>
          <w:szCs w:val="20"/>
        </w:rPr>
        <w:t>rmation. In addition, a summary of proprietary information provided shall be submitted on this form. The designation of an entire proposal document, line item prices, and/or total proposal prices as proprietary or trade secrets is not acceptable. If, after</w:t>
      </w:r>
      <w:r>
        <w:rPr>
          <w:color w:val="000000"/>
          <w:sz w:val="20"/>
          <w:szCs w:val="20"/>
        </w:rPr>
        <w:t xml:space="preserve"> being given reasonable time, the offeror refuses to withdraw such a classification designation, the proposal will be rejected.</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spacing w:before="8"/>
        <w:rPr>
          <w:color w:val="000000"/>
          <w:sz w:val="27"/>
          <w:szCs w:val="27"/>
        </w:rPr>
      </w:pPr>
    </w:p>
    <w:tbl>
      <w:tblPr>
        <w:tblStyle w:val="affff0"/>
        <w:tblW w:w="9452" w:type="dxa"/>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8"/>
        <w:gridCol w:w="2160"/>
        <w:gridCol w:w="4114"/>
      </w:tblGrid>
      <w:tr w:rsidR="00A41750">
        <w:trPr>
          <w:trHeight w:val="719"/>
        </w:trPr>
        <w:tc>
          <w:tcPr>
            <w:tcW w:w="3178" w:type="dxa"/>
            <w:shd w:val="clear" w:color="auto" w:fill="EBEBEB"/>
          </w:tcPr>
          <w:p w:rsidR="00A41750" w:rsidRDefault="00353310">
            <w:pPr>
              <w:pBdr>
                <w:top w:val="nil"/>
                <w:left w:val="nil"/>
                <w:bottom w:val="nil"/>
                <w:right w:val="nil"/>
                <w:between w:val="nil"/>
              </w:pBdr>
              <w:spacing w:before="16"/>
              <w:ind w:left="107"/>
              <w:rPr>
                <w:b/>
                <w:color w:val="000000"/>
                <w:sz w:val="20"/>
                <w:szCs w:val="20"/>
              </w:rPr>
            </w:pPr>
            <w:r>
              <w:rPr>
                <w:b/>
                <w:color w:val="000000"/>
                <w:sz w:val="20"/>
                <w:szCs w:val="20"/>
              </w:rPr>
              <w:t>SECTION/TITLE</w:t>
            </w:r>
          </w:p>
        </w:tc>
        <w:tc>
          <w:tcPr>
            <w:tcW w:w="2160" w:type="dxa"/>
            <w:shd w:val="clear" w:color="auto" w:fill="EBEBEB"/>
          </w:tcPr>
          <w:p w:rsidR="00A41750" w:rsidRDefault="00353310">
            <w:pPr>
              <w:pBdr>
                <w:top w:val="nil"/>
                <w:left w:val="nil"/>
                <w:bottom w:val="nil"/>
                <w:right w:val="nil"/>
                <w:between w:val="nil"/>
              </w:pBdr>
              <w:spacing w:before="16"/>
              <w:ind w:left="107"/>
              <w:rPr>
                <w:b/>
                <w:color w:val="000000"/>
                <w:sz w:val="20"/>
                <w:szCs w:val="20"/>
              </w:rPr>
            </w:pPr>
            <w:r>
              <w:rPr>
                <w:b/>
                <w:color w:val="000000"/>
                <w:sz w:val="20"/>
                <w:szCs w:val="20"/>
              </w:rPr>
              <w:t>PAGE NUMBER(S)</w:t>
            </w:r>
          </w:p>
        </w:tc>
        <w:tc>
          <w:tcPr>
            <w:tcW w:w="4114" w:type="dxa"/>
            <w:shd w:val="clear" w:color="auto" w:fill="EBEBEB"/>
          </w:tcPr>
          <w:p w:rsidR="00A41750" w:rsidRDefault="00353310">
            <w:pPr>
              <w:pBdr>
                <w:top w:val="nil"/>
                <w:left w:val="nil"/>
                <w:bottom w:val="nil"/>
                <w:right w:val="nil"/>
                <w:between w:val="nil"/>
              </w:pBdr>
              <w:spacing w:before="16" w:line="295" w:lineRule="auto"/>
              <w:ind w:left="107" w:right="888"/>
              <w:rPr>
                <w:b/>
                <w:color w:val="000000"/>
                <w:sz w:val="20"/>
                <w:szCs w:val="20"/>
              </w:rPr>
            </w:pPr>
            <w:r>
              <w:rPr>
                <w:b/>
                <w:color w:val="000000"/>
                <w:sz w:val="20"/>
                <w:szCs w:val="20"/>
              </w:rPr>
              <w:t>REASON(S) FOR WITHHOLDING FROM DISCLOSURE</w:t>
            </w:r>
          </w:p>
        </w:tc>
      </w:tr>
      <w:tr w:rsidR="00A41750">
        <w:trPr>
          <w:trHeight w:val="722"/>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r w:rsidR="00A41750">
        <w:trPr>
          <w:trHeight w:val="719"/>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r w:rsidR="00A41750">
        <w:trPr>
          <w:trHeight w:val="719"/>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r w:rsidR="00A41750">
        <w:trPr>
          <w:trHeight w:val="719"/>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r w:rsidR="00A41750">
        <w:trPr>
          <w:trHeight w:val="719"/>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r w:rsidR="00A41750">
        <w:trPr>
          <w:trHeight w:val="722"/>
        </w:trPr>
        <w:tc>
          <w:tcPr>
            <w:tcW w:w="3178"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2160"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c>
          <w:tcPr>
            <w:tcW w:w="4114" w:type="dxa"/>
          </w:tcPr>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tc>
      </w:tr>
    </w:tbl>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spacing w:before="1"/>
        <w:rPr>
          <w:color w:val="000000"/>
          <w:sz w:val="19"/>
          <w:szCs w:val="19"/>
        </w:rPr>
      </w:pPr>
    </w:p>
    <w:p w:rsidR="00A41750" w:rsidRDefault="00353310">
      <w:pPr>
        <w:pBdr>
          <w:top w:val="nil"/>
          <w:left w:val="nil"/>
          <w:bottom w:val="nil"/>
          <w:right w:val="nil"/>
          <w:between w:val="nil"/>
        </w:pBdr>
        <w:spacing w:before="1"/>
        <w:ind w:left="400"/>
        <w:rPr>
          <w:rFonts w:ascii="PMingLiU-ExtB" w:eastAsia="PMingLiU-ExtB" w:hAnsi="PMingLiU-ExtB" w:cs="PMingLiU-ExtB"/>
          <w:color w:val="000000"/>
          <w:sz w:val="20"/>
          <w:szCs w:val="20"/>
        </w:rPr>
      </w:pPr>
      <w:r>
        <w:rPr>
          <w:rFonts w:ascii="PMingLiU-ExtB" w:eastAsia="PMingLiU-ExtB" w:hAnsi="PMingLiU-ExtB" w:cs="PMingLiU-ExtB"/>
          <w:color w:val="000000"/>
          <w:sz w:val="20"/>
          <w:szCs w:val="20"/>
        </w:rPr>
        <w:t>□ Check this box if there are none .</w:t>
      </w:r>
    </w:p>
    <w:p w:rsidR="00A41750" w:rsidRDefault="00A41750">
      <w:pPr>
        <w:pBdr>
          <w:top w:val="nil"/>
          <w:left w:val="nil"/>
          <w:bottom w:val="nil"/>
          <w:right w:val="nil"/>
          <w:between w:val="nil"/>
        </w:pBdr>
        <w:spacing w:before="13"/>
        <w:rPr>
          <w:rFonts w:ascii="PMingLiU-ExtB" w:eastAsia="PMingLiU-ExtB" w:hAnsi="PMingLiU-ExtB" w:cs="PMingLiU-ExtB"/>
          <w:color w:val="000000"/>
          <w:sz w:val="13"/>
          <w:szCs w:val="13"/>
        </w:rPr>
      </w:pPr>
    </w:p>
    <w:p w:rsidR="00A41750" w:rsidRDefault="00353310">
      <w:pPr>
        <w:spacing w:before="1"/>
        <w:ind w:left="399"/>
        <w:rPr>
          <w:i/>
          <w:sz w:val="20"/>
          <w:szCs w:val="20"/>
        </w:rPr>
        <w:sectPr w:rsidR="00A41750">
          <w:type w:val="continuous"/>
          <w:pgSz w:w="12240" w:h="15840"/>
          <w:pgMar w:top="680" w:right="980" w:bottom="280" w:left="1040" w:header="720" w:footer="720" w:gutter="0"/>
          <w:cols w:space="720"/>
        </w:sectPr>
      </w:pPr>
      <w:r>
        <w:rPr>
          <w:i/>
          <w:sz w:val="20"/>
          <w:szCs w:val="20"/>
        </w:rPr>
        <w:t>*This document must be completed and returned with a proposal.</w:t>
      </w:r>
    </w:p>
    <w:p w:rsidR="00A41750" w:rsidRDefault="00353310">
      <w:pPr>
        <w:pStyle w:val="Heading1"/>
        <w:spacing w:before="123"/>
        <w:ind w:left="0"/>
      </w:pPr>
      <w:r>
        <w:rPr>
          <w:noProof/>
        </w:rPr>
        <w:lastRenderedPageBreak/>
        <w:drawing>
          <wp:anchor distT="114300" distB="114300" distL="114300" distR="114300" simplePos="0" relativeHeight="251669504" behindDoc="0" locked="0" layoutInCell="1" hidden="0" allowOverlap="1">
            <wp:simplePos x="0" y="0"/>
            <wp:positionH relativeFrom="column">
              <wp:posOffset>-476248</wp:posOffset>
            </wp:positionH>
            <wp:positionV relativeFrom="paragraph">
              <wp:posOffset>114300</wp:posOffset>
            </wp:positionV>
            <wp:extent cx="989012" cy="1009196"/>
            <wp:effectExtent l="0" t="0" r="0" b="0"/>
            <wp:wrapSquare wrapText="bothSides" distT="114300" distB="114300" distL="114300" distR="114300"/>
            <wp:docPr id="1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8731" t="106476" r="-20996" b="-136205"/>
                    <a:stretch>
                      <a:fillRect/>
                    </a:stretch>
                  </pic:blipFill>
                  <pic:spPr>
                    <a:xfrm>
                      <a:off x="0" y="0"/>
                      <a:ext cx="989012" cy="1009196"/>
                    </a:xfrm>
                    <a:prstGeom prst="rect">
                      <a:avLst/>
                    </a:prstGeom>
                    <a:ln/>
                  </pic:spPr>
                </pic:pic>
              </a:graphicData>
            </a:graphic>
          </wp:anchor>
        </w:drawing>
      </w:r>
    </w:p>
    <w:p w:rsidR="00A41750" w:rsidRDefault="00353310">
      <w:pPr>
        <w:pStyle w:val="Heading1"/>
        <w:spacing w:before="123"/>
        <w:ind w:left="-360"/>
      </w:pPr>
      <w:r>
        <w:t>ATTACHMENT C: SAMPLE STANDARD CONTRACT RFP</w:t>
      </w:r>
    </w:p>
    <w:p w:rsidR="00A41750" w:rsidRDefault="00A41750">
      <w:pPr>
        <w:pBdr>
          <w:top w:val="nil"/>
          <w:left w:val="nil"/>
          <w:bottom w:val="nil"/>
          <w:right w:val="nil"/>
          <w:between w:val="nil"/>
        </w:pBdr>
        <w:spacing w:before="1"/>
        <w:rPr>
          <w:b/>
          <w:color w:val="000000"/>
          <w:sz w:val="26"/>
          <w:szCs w:val="26"/>
        </w:rPr>
      </w:pPr>
    </w:p>
    <w:p w:rsidR="00A41750" w:rsidRDefault="00353310">
      <w:pPr>
        <w:pStyle w:val="Heading2"/>
        <w:tabs>
          <w:tab w:val="left" w:pos="3772"/>
          <w:tab w:val="left" w:pos="5476"/>
          <w:tab w:val="left" w:pos="6094"/>
        </w:tabs>
        <w:spacing w:line="240" w:lineRule="auto"/>
        <w:ind w:left="412"/>
        <w:rPr>
          <w:rFonts w:ascii="Arial" w:eastAsia="Arial" w:hAnsi="Arial" w:cs="Arial"/>
        </w:rPr>
      </w:pPr>
      <w:r>
        <w:rPr>
          <w:rFonts w:ascii="Arial" w:eastAsia="Arial" w:hAnsi="Arial" w:cs="Arial"/>
        </w:rPr>
        <w:t>This Contract entered into this</w:t>
      </w:r>
      <w:r>
        <w:rPr>
          <w:rFonts w:ascii="Arial" w:eastAsia="Arial" w:hAnsi="Arial" w:cs="Arial"/>
          <w:u w:val="single"/>
        </w:rPr>
        <w:t>_____</w:t>
      </w:r>
      <w:r>
        <w:rPr>
          <w:rFonts w:ascii="Arial" w:eastAsia="Arial" w:hAnsi="Arial" w:cs="Arial"/>
        </w:rPr>
        <w:t>day of</w:t>
      </w:r>
      <w:r>
        <w:rPr>
          <w:rFonts w:ascii="Arial" w:eastAsia="Arial" w:hAnsi="Arial" w:cs="Arial"/>
          <w:u w:val="single"/>
        </w:rPr>
        <w:t>_______</w:t>
      </w:r>
      <w:r>
        <w:rPr>
          <w:rFonts w:ascii="Arial" w:eastAsia="Arial" w:hAnsi="Arial" w:cs="Arial"/>
        </w:rPr>
        <w:t>20</w:t>
      </w:r>
      <w:r>
        <w:rPr>
          <w:rFonts w:ascii="Arial" w:eastAsia="Arial" w:hAnsi="Arial" w:cs="Arial"/>
          <w:u w:val="single"/>
        </w:rPr>
        <w:t>_____</w:t>
      </w:r>
      <w:r>
        <w:rPr>
          <w:rFonts w:ascii="Arial" w:eastAsia="Arial" w:hAnsi="Arial" w:cs="Arial"/>
        </w:rPr>
        <w:t>, by</w:t>
      </w:r>
    </w:p>
    <w:p w:rsidR="00A41750" w:rsidRDefault="00353310">
      <w:pPr>
        <w:tabs>
          <w:tab w:val="left" w:pos="3770"/>
        </w:tabs>
        <w:spacing w:before="126"/>
        <w:ind w:left="412" w:right="633"/>
      </w:pPr>
      <w:r>
        <w:t xml:space="preserve">___________________________hereinafter called the “Contractor” and </w:t>
      </w:r>
      <w:r>
        <w:rPr>
          <w:sz w:val="20"/>
          <w:szCs w:val="20"/>
        </w:rPr>
        <w:t>BWRSD</w:t>
      </w:r>
      <w:r>
        <w:t>, called the “Owner”.</w:t>
      </w:r>
    </w:p>
    <w:p w:rsidR="00A41750" w:rsidRDefault="00353310">
      <w:pPr>
        <w:pBdr>
          <w:top w:val="nil"/>
          <w:left w:val="nil"/>
          <w:bottom w:val="nil"/>
          <w:right w:val="nil"/>
          <w:between w:val="nil"/>
        </w:pBdr>
        <w:spacing w:before="201"/>
        <w:ind w:left="404" w:right="706" w:firstLine="540"/>
        <w:rPr>
          <w:color w:val="000000"/>
          <w:sz w:val="20"/>
          <w:szCs w:val="20"/>
        </w:rPr>
      </w:pPr>
      <w:r>
        <w:rPr>
          <w:color w:val="000000"/>
          <w:sz w:val="20"/>
          <w:szCs w:val="20"/>
        </w:rPr>
        <w:t>WITNESSETH that the Contractor and the Owner, in consideration of the mutual covenants, promises and agreements herein contained, agree as follows:</w:t>
      </w:r>
    </w:p>
    <w:p w:rsidR="00A41750" w:rsidRDefault="00A41750">
      <w:pPr>
        <w:pBdr>
          <w:top w:val="nil"/>
          <w:left w:val="nil"/>
          <w:bottom w:val="nil"/>
          <w:right w:val="nil"/>
          <w:between w:val="nil"/>
        </w:pBdr>
        <w:spacing w:before="5"/>
        <w:rPr>
          <w:color w:val="000000"/>
          <w:sz w:val="17"/>
          <w:szCs w:val="17"/>
        </w:rPr>
      </w:pPr>
    </w:p>
    <w:p w:rsidR="00A41750" w:rsidRDefault="00353310">
      <w:pPr>
        <w:pBdr>
          <w:top w:val="nil"/>
          <w:left w:val="nil"/>
          <w:bottom w:val="nil"/>
          <w:right w:val="nil"/>
          <w:between w:val="nil"/>
        </w:pBdr>
        <w:spacing w:line="360" w:lineRule="auto"/>
        <w:ind w:left="402" w:right="706" w:firstLine="540"/>
        <w:rPr>
          <w:color w:val="000000"/>
          <w:sz w:val="20"/>
          <w:szCs w:val="20"/>
        </w:rPr>
      </w:pPr>
      <w:r>
        <w:rPr>
          <w:color w:val="000000"/>
          <w:sz w:val="20"/>
          <w:szCs w:val="20"/>
        </w:rPr>
        <w:t>SCOPE OF CONTRACT: The Contractor shall provide the goods/services to the Owner as set forth in the Contract Documents.</w:t>
      </w:r>
    </w:p>
    <w:p w:rsidR="00A41750" w:rsidRDefault="00A41750">
      <w:pPr>
        <w:pBdr>
          <w:top w:val="nil"/>
          <w:left w:val="nil"/>
          <w:bottom w:val="nil"/>
          <w:right w:val="nil"/>
          <w:between w:val="nil"/>
        </w:pBdr>
        <w:spacing w:before="5"/>
        <w:rPr>
          <w:color w:val="000000"/>
          <w:sz w:val="17"/>
          <w:szCs w:val="17"/>
        </w:rPr>
      </w:pPr>
    </w:p>
    <w:p w:rsidR="00A41750" w:rsidRDefault="00353310">
      <w:pPr>
        <w:pBdr>
          <w:top w:val="nil"/>
          <w:left w:val="nil"/>
          <w:bottom w:val="nil"/>
          <w:right w:val="nil"/>
          <w:between w:val="nil"/>
        </w:pBdr>
        <w:tabs>
          <w:tab w:val="left" w:pos="6526"/>
          <w:tab w:val="left" w:pos="9250"/>
        </w:tabs>
        <w:ind w:left="941"/>
        <w:rPr>
          <w:color w:val="000000"/>
          <w:sz w:val="20"/>
          <w:szCs w:val="20"/>
        </w:rPr>
      </w:pPr>
      <w:r>
        <w:rPr>
          <w:color w:val="000000"/>
          <w:sz w:val="20"/>
          <w:szCs w:val="20"/>
        </w:rPr>
        <w:t>PERIOD OF PERFORMANCE: From____________________</w:t>
      </w:r>
      <w:r>
        <w:rPr>
          <w:color w:val="000000"/>
          <w:sz w:val="20"/>
          <w:szCs w:val="20"/>
          <w:u w:val="single"/>
        </w:rPr>
        <w:tab/>
      </w:r>
      <w:r>
        <w:rPr>
          <w:color w:val="000000"/>
          <w:sz w:val="20"/>
          <w:szCs w:val="20"/>
        </w:rPr>
        <w:t>through</w:t>
      </w:r>
      <w:r>
        <w:rPr>
          <w:sz w:val="20"/>
          <w:szCs w:val="20"/>
        </w:rPr>
        <w:t>________________</w:t>
      </w:r>
      <w:r>
        <w:rPr>
          <w:color w:val="000000"/>
          <w:sz w:val="20"/>
          <w:szCs w:val="20"/>
        </w:rPr>
        <w:t>.</w:t>
      </w:r>
    </w:p>
    <w:p w:rsidR="00A41750" w:rsidRDefault="00A41750">
      <w:pPr>
        <w:pBdr>
          <w:top w:val="nil"/>
          <w:left w:val="nil"/>
          <w:bottom w:val="nil"/>
          <w:right w:val="nil"/>
          <w:between w:val="nil"/>
        </w:pBdr>
        <w:spacing w:before="5"/>
        <w:rPr>
          <w:color w:val="000000"/>
          <w:sz w:val="20"/>
          <w:szCs w:val="20"/>
        </w:rPr>
      </w:pPr>
    </w:p>
    <w:p w:rsidR="00A41750" w:rsidRDefault="00353310">
      <w:pPr>
        <w:pBdr>
          <w:top w:val="nil"/>
          <w:left w:val="nil"/>
          <w:bottom w:val="nil"/>
          <w:right w:val="nil"/>
          <w:between w:val="nil"/>
        </w:pBdr>
        <w:ind w:left="399"/>
        <w:rPr>
          <w:color w:val="000000"/>
          <w:sz w:val="20"/>
          <w:szCs w:val="20"/>
        </w:rPr>
      </w:pPr>
      <w:r>
        <w:rPr>
          <w:color w:val="000000"/>
          <w:sz w:val="20"/>
          <w:szCs w:val="20"/>
        </w:rPr>
        <w:t>The contract documents shall consist of:</w:t>
      </w:r>
    </w:p>
    <w:p w:rsidR="00A41750" w:rsidRDefault="00A41750">
      <w:pPr>
        <w:pBdr>
          <w:top w:val="nil"/>
          <w:left w:val="nil"/>
          <w:bottom w:val="nil"/>
          <w:right w:val="nil"/>
          <w:between w:val="nil"/>
        </w:pBdr>
        <w:spacing w:before="1"/>
        <w:rPr>
          <w:color w:val="000000"/>
          <w:sz w:val="20"/>
          <w:szCs w:val="20"/>
        </w:rPr>
      </w:pPr>
    </w:p>
    <w:p w:rsidR="00A41750" w:rsidRDefault="00353310">
      <w:pPr>
        <w:numPr>
          <w:ilvl w:val="1"/>
          <w:numId w:val="8"/>
        </w:numPr>
        <w:pBdr>
          <w:top w:val="nil"/>
          <w:left w:val="nil"/>
          <w:bottom w:val="nil"/>
          <w:right w:val="nil"/>
          <w:between w:val="nil"/>
        </w:pBdr>
        <w:tabs>
          <w:tab w:val="left" w:pos="1121"/>
        </w:tabs>
        <w:rPr>
          <w:color w:val="000000"/>
          <w:sz w:val="20"/>
          <w:szCs w:val="20"/>
        </w:rPr>
      </w:pPr>
      <w:r>
        <w:rPr>
          <w:color w:val="000000"/>
          <w:sz w:val="20"/>
          <w:szCs w:val="20"/>
        </w:rPr>
        <w:t>This signed form;</w:t>
      </w:r>
    </w:p>
    <w:p w:rsidR="00A41750" w:rsidRDefault="00A41750">
      <w:pPr>
        <w:pBdr>
          <w:top w:val="nil"/>
          <w:left w:val="nil"/>
          <w:bottom w:val="nil"/>
          <w:right w:val="nil"/>
          <w:between w:val="nil"/>
        </w:pBdr>
        <w:spacing w:before="3"/>
        <w:rPr>
          <w:color w:val="000000"/>
        </w:rPr>
      </w:pPr>
    </w:p>
    <w:p w:rsidR="00A41750" w:rsidRDefault="00353310">
      <w:pPr>
        <w:numPr>
          <w:ilvl w:val="1"/>
          <w:numId w:val="8"/>
        </w:numPr>
        <w:pBdr>
          <w:top w:val="nil"/>
          <w:left w:val="nil"/>
          <w:bottom w:val="nil"/>
          <w:right w:val="nil"/>
          <w:between w:val="nil"/>
        </w:pBdr>
        <w:tabs>
          <w:tab w:val="left" w:pos="1121"/>
          <w:tab w:val="left" w:pos="3451"/>
        </w:tabs>
        <w:spacing w:line="518" w:lineRule="auto"/>
        <w:ind w:left="1175" w:right="816" w:hanging="414"/>
        <w:rPr>
          <w:color w:val="000000"/>
          <w:sz w:val="20"/>
          <w:szCs w:val="20"/>
        </w:rPr>
      </w:pPr>
      <w:r>
        <w:rPr>
          <w:color w:val="000000"/>
          <w:sz w:val="20"/>
          <w:szCs w:val="20"/>
        </w:rPr>
        <w:t xml:space="preserve">The entire </w:t>
      </w:r>
      <w:r>
        <w:rPr>
          <w:sz w:val="20"/>
          <w:szCs w:val="20"/>
        </w:rPr>
        <w:t>BWRSD</w:t>
      </w:r>
      <w:r>
        <w:rPr>
          <w:color w:val="000000"/>
          <w:sz w:val="20"/>
          <w:szCs w:val="20"/>
        </w:rPr>
        <w:t xml:space="preserve">’s Official Request for Proposal (no revisions by the Contractor) dated:_____________ </w:t>
      </w:r>
      <w:r>
        <w:rPr>
          <w:color w:val="000000"/>
          <w:sz w:val="20"/>
          <w:szCs w:val="20"/>
          <w:u w:val="single"/>
        </w:rPr>
        <w:t xml:space="preserve"> </w:t>
      </w:r>
      <w:r>
        <w:rPr>
          <w:color w:val="000000"/>
          <w:sz w:val="20"/>
          <w:szCs w:val="20"/>
          <w:u w:val="single"/>
        </w:rPr>
        <w:tab/>
      </w:r>
    </w:p>
    <w:p w:rsidR="00A41750" w:rsidRDefault="00353310">
      <w:pPr>
        <w:pBdr>
          <w:top w:val="nil"/>
          <w:left w:val="nil"/>
          <w:bottom w:val="nil"/>
          <w:right w:val="nil"/>
          <w:between w:val="nil"/>
        </w:pBdr>
        <w:spacing w:line="208" w:lineRule="auto"/>
        <w:ind w:left="1391"/>
        <w:rPr>
          <w:color w:val="000000"/>
          <w:sz w:val="20"/>
          <w:szCs w:val="20"/>
        </w:rPr>
      </w:pPr>
      <w:r>
        <w:rPr>
          <w:color w:val="000000"/>
          <w:sz w:val="20"/>
          <w:szCs w:val="20"/>
        </w:rPr>
        <w:t xml:space="preserve">If applicable, any Official </w:t>
      </w:r>
      <w:r>
        <w:rPr>
          <w:sz w:val="20"/>
          <w:szCs w:val="20"/>
        </w:rPr>
        <w:t>BWRSD</w:t>
      </w:r>
      <w:r>
        <w:rPr>
          <w:color w:val="000000"/>
          <w:sz w:val="20"/>
          <w:szCs w:val="20"/>
        </w:rPr>
        <w:t xml:space="preserve"> Addenda(s):</w:t>
      </w:r>
    </w:p>
    <w:p w:rsidR="00A41750" w:rsidRDefault="00A41750">
      <w:pPr>
        <w:pBdr>
          <w:top w:val="nil"/>
          <w:left w:val="nil"/>
          <w:bottom w:val="nil"/>
          <w:right w:val="nil"/>
          <w:between w:val="nil"/>
        </w:pBdr>
        <w:spacing w:before="5"/>
        <w:rPr>
          <w:color w:val="000000"/>
          <w:sz w:val="20"/>
          <w:szCs w:val="20"/>
        </w:rPr>
      </w:pPr>
    </w:p>
    <w:p w:rsidR="00A41750" w:rsidRDefault="00353310">
      <w:pPr>
        <w:pBdr>
          <w:top w:val="nil"/>
          <w:left w:val="nil"/>
          <w:bottom w:val="nil"/>
          <w:right w:val="nil"/>
          <w:between w:val="nil"/>
        </w:pBdr>
        <w:tabs>
          <w:tab w:val="left" w:pos="4208"/>
        </w:tabs>
        <w:ind w:left="1452"/>
        <w:rPr>
          <w:color w:val="000000"/>
          <w:sz w:val="20"/>
          <w:szCs w:val="20"/>
        </w:rPr>
      </w:pPr>
      <w:r>
        <w:rPr>
          <w:color w:val="000000"/>
          <w:sz w:val="20"/>
          <w:szCs w:val="20"/>
        </w:rPr>
        <w:t>#1, dated:</w:t>
      </w:r>
      <w:r>
        <w:rPr>
          <w:sz w:val="20"/>
          <w:szCs w:val="20"/>
        </w:rPr>
        <w:t>______________</w:t>
      </w:r>
      <w:r>
        <w:rPr>
          <w:color w:val="000000"/>
          <w:sz w:val="20"/>
          <w:szCs w:val="20"/>
          <w:u w:val="single"/>
        </w:rPr>
        <w:tab/>
      </w:r>
    </w:p>
    <w:p w:rsidR="00A41750" w:rsidRDefault="00A41750">
      <w:pPr>
        <w:pBdr>
          <w:top w:val="nil"/>
          <w:left w:val="nil"/>
          <w:bottom w:val="nil"/>
          <w:right w:val="nil"/>
          <w:between w:val="nil"/>
        </w:pBdr>
        <w:rPr>
          <w:color w:val="000000"/>
          <w:sz w:val="12"/>
          <w:szCs w:val="12"/>
        </w:rPr>
      </w:pPr>
    </w:p>
    <w:p w:rsidR="00A41750" w:rsidRDefault="00353310">
      <w:pPr>
        <w:numPr>
          <w:ilvl w:val="1"/>
          <w:numId w:val="8"/>
        </w:numPr>
        <w:pBdr>
          <w:top w:val="nil"/>
          <w:left w:val="nil"/>
          <w:bottom w:val="nil"/>
          <w:right w:val="nil"/>
          <w:between w:val="nil"/>
        </w:pBdr>
        <w:tabs>
          <w:tab w:val="left" w:pos="1125"/>
          <w:tab w:val="left" w:pos="6351"/>
        </w:tabs>
        <w:spacing w:before="93" w:line="360" w:lineRule="auto"/>
        <w:ind w:right="918" w:hanging="354"/>
        <w:rPr>
          <w:color w:val="000000"/>
          <w:sz w:val="20"/>
          <w:szCs w:val="20"/>
        </w:rPr>
      </w:pPr>
      <w:r>
        <w:rPr>
          <w:color w:val="000000"/>
          <w:sz w:val="20"/>
          <w:szCs w:val="20"/>
        </w:rPr>
        <w:t>The Contractor’s Proposal dated</w:t>
      </w:r>
      <w:r>
        <w:rPr>
          <w:sz w:val="20"/>
          <w:szCs w:val="20"/>
          <w:u w:val="single"/>
        </w:rPr>
        <w:t>_______________</w:t>
      </w:r>
      <w:r>
        <w:rPr>
          <w:color w:val="000000"/>
          <w:sz w:val="20"/>
          <w:szCs w:val="20"/>
        </w:rPr>
        <w:t>and the attached negotiated modifications (if applicable) to the Proposal, all of which documents are incorporated herein.</w:t>
      </w:r>
    </w:p>
    <w:p w:rsidR="00A41750" w:rsidRDefault="00A41750">
      <w:pPr>
        <w:pBdr>
          <w:top w:val="nil"/>
          <w:left w:val="nil"/>
          <w:bottom w:val="nil"/>
          <w:right w:val="nil"/>
          <w:between w:val="nil"/>
        </w:pBdr>
        <w:spacing w:before="8"/>
        <w:rPr>
          <w:color w:val="000000"/>
          <w:sz w:val="24"/>
          <w:szCs w:val="24"/>
        </w:rPr>
      </w:pPr>
    </w:p>
    <w:p w:rsidR="00A41750" w:rsidRDefault="00353310">
      <w:pPr>
        <w:pBdr>
          <w:top w:val="nil"/>
          <w:left w:val="nil"/>
          <w:bottom w:val="nil"/>
          <w:right w:val="nil"/>
          <w:between w:val="nil"/>
        </w:pBdr>
        <w:spacing w:line="276" w:lineRule="auto"/>
        <w:ind w:left="399" w:firstLine="540"/>
        <w:rPr>
          <w:color w:val="000000"/>
          <w:sz w:val="20"/>
          <w:szCs w:val="20"/>
        </w:rPr>
      </w:pPr>
      <w:r>
        <w:rPr>
          <w:color w:val="000000"/>
          <w:sz w:val="20"/>
          <w:szCs w:val="20"/>
        </w:rPr>
        <w:t>IN WITNESS WHEREOF, the parties have caused this Contract to be duly executed intending to be bound thereby.</w:t>
      </w:r>
    </w:p>
    <w:p w:rsidR="00A41750" w:rsidRDefault="00A41750">
      <w:pPr>
        <w:pBdr>
          <w:top w:val="nil"/>
          <w:left w:val="nil"/>
          <w:bottom w:val="nil"/>
          <w:right w:val="nil"/>
          <w:between w:val="nil"/>
        </w:pBdr>
        <w:spacing w:before="8"/>
        <w:rPr>
          <w:color w:val="000000"/>
          <w:sz w:val="32"/>
          <w:szCs w:val="32"/>
        </w:rPr>
      </w:pPr>
    </w:p>
    <w:p w:rsidR="00A41750" w:rsidRDefault="00353310">
      <w:pPr>
        <w:pBdr>
          <w:top w:val="nil"/>
          <w:left w:val="nil"/>
          <w:bottom w:val="nil"/>
          <w:right w:val="nil"/>
          <w:between w:val="nil"/>
        </w:pBdr>
        <w:tabs>
          <w:tab w:val="left" w:pos="5208"/>
        </w:tabs>
        <w:ind w:left="449"/>
        <w:rPr>
          <w:color w:val="000000"/>
          <w:sz w:val="20"/>
          <w:szCs w:val="20"/>
        </w:rPr>
      </w:pPr>
      <w:r>
        <w:rPr>
          <w:color w:val="000000"/>
          <w:sz w:val="20"/>
          <w:szCs w:val="20"/>
        </w:rPr>
        <w:t>CONTRACTOR:</w:t>
      </w:r>
      <w:r>
        <w:rPr>
          <w:color w:val="000000"/>
          <w:sz w:val="20"/>
          <w:szCs w:val="20"/>
        </w:rPr>
        <w:tab/>
      </w:r>
      <w:r>
        <w:rPr>
          <w:sz w:val="20"/>
          <w:szCs w:val="20"/>
        </w:rPr>
        <w:t>BRISTOL WARREN REGIONAL</w:t>
      </w:r>
      <w:r>
        <w:rPr>
          <w:color w:val="000000"/>
          <w:sz w:val="20"/>
          <w:szCs w:val="20"/>
        </w:rPr>
        <w:t xml:space="preserve"> SCHOOL DISTRICT, OWNER:</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spacing w:before="10"/>
        <w:rPr>
          <w:color w:val="000000"/>
          <w:sz w:val="23"/>
          <w:szCs w:val="23"/>
        </w:rPr>
      </w:pPr>
    </w:p>
    <w:p w:rsidR="00A41750" w:rsidRDefault="00353310">
      <w:pPr>
        <w:pBdr>
          <w:top w:val="nil"/>
          <w:left w:val="nil"/>
          <w:bottom w:val="nil"/>
          <w:right w:val="nil"/>
          <w:between w:val="nil"/>
        </w:pBdr>
        <w:tabs>
          <w:tab w:val="left" w:pos="4809"/>
          <w:tab w:val="left" w:pos="5092"/>
          <w:tab w:val="left" w:pos="9683"/>
        </w:tabs>
        <w:spacing w:before="93"/>
        <w:ind w:left="433"/>
        <w:rPr>
          <w:rFonts w:ascii="Times New Roman" w:eastAsia="Times New Roman" w:hAnsi="Times New Roman" w:cs="Times New Roman"/>
          <w:color w:val="000000"/>
          <w:sz w:val="20"/>
          <w:szCs w:val="20"/>
        </w:rPr>
      </w:pPr>
      <w:r>
        <w:rPr>
          <w:color w:val="000000"/>
          <w:sz w:val="20"/>
          <w:szCs w:val="20"/>
        </w:rPr>
        <w:t>Print:</w:t>
      </w:r>
      <w:r>
        <w:rPr>
          <w:sz w:val="20"/>
          <w:szCs w:val="20"/>
        </w:rPr>
        <w:t>__________________________________</w:t>
      </w:r>
      <w:r>
        <w:rPr>
          <w:color w:val="000000"/>
          <w:sz w:val="20"/>
          <w:szCs w:val="20"/>
        </w:rPr>
        <w:tab/>
        <w:t xml:space="preserve">     Print:_____________________________________</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p w:rsidR="00A41750" w:rsidRDefault="00A41750">
      <w:pPr>
        <w:pBdr>
          <w:top w:val="nil"/>
          <w:left w:val="nil"/>
          <w:bottom w:val="nil"/>
          <w:right w:val="nil"/>
          <w:between w:val="nil"/>
        </w:pBdr>
        <w:spacing w:before="11"/>
        <w:rPr>
          <w:rFonts w:ascii="Times New Roman" w:eastAsia="Times New Roman" w:hAnsi="Times New Roman" w:cs="Times New Roman"/>
          <w:color w:val="000000"/>
        </w:rPr>
      </w:pPr>
    </w:p>
    <w:p w:rsidR="00A41750" w:rsidRDefault="00353310">
      <w:pPr>
        <w:pBdr>
          <w:top w:val="nil"/>
          <w:left w:val="nil"/>
          <w:bottom w:val="nil"/>
          <w:right w:val="nil"/>
          <w:between w:val="nil"/>
        </w:pBdr>
        <w:tabs>
          <w:tab w:val="left" w:pos="4827"/>
          <w:tab w:val="left" w:pos="5108"/>
          <w:tab w:val="left" w:pos="9699"/>
        </w:tabs>
        <w:ind w:left="452"/>
        <w:rPr>
          <w:rFonts w:ascii="Times New Roman" w:eastAsia="Times New Roman" w:hAnsi="Times New Roman" w:cs="Times New Roman"/>
          <w:color w:val="000000"/>
          <w:sz w:val="20"/>
          <w:szCs w:val="20"/>
        </w:rPr>
      </w:pPr>
      <w:r>
        <w:rPr>
          <w:color w:val="000000"/>
          <w:sz w:val="20"/>
          <w:szCs w:val="20"/>
        </w:rPr>
        <w:t>Signature:</w:t>
      </w:r>
      <w:r>
        <w:rPr>
          <w:sz w:val="20"/>
          <w:szCs w:val="20"/>
        </w:rPr>
        <w:t>______________________________</w:t>
      </w:r>
      <w:r>
        <w:rPr>
          <w:color w:val="000000"/>
          <w:sz w:val="20"/>
          <w:szCs w:val="20"/>
          <w:u w:val="single"/>
        </w:rPr>
        <w:tab/>
      </w:r>
      <w:r>
        <w:rPr>
          <w:color w:val="000000"/>
          <w:sz w:val="20"/>
          <w:szCs w:val="20"/>
        </w:rPr>
        <w:tab/>
        <w:t>Signature:</w:t>
      </w:r>
      <w:r>
        <w:rPr>
          <w:sz w:val="20"/>
          <w:szCs w:val="20"/>
        </w:rPr>
        <w:t>_________________________________</w:t>
      </w:r>
    </w:p>
    <w:p w:rsidR="00A41750" w:rsidRDefault="00A41750">
      <w:pPr>
        <w:pBdr>
          <w:top w:val="nil"/>
          <w:left w:val="nil"/>
          <w:bottom w:val="nil"/>
          <w:right w:val="nil"/>
          <w:between w:val="nil"/>
        </w:pBdr>
        <w:rPr>
          <w:rFonts w:ascii="Times New Roman" w:eastAsia="Times New Roman" w:hAnsi="Times New Roman" w:cs="Times New Roman"/>
          <w:color w:val="000000"/>
          <w:sz w:val="20"/>
          <w:szCs w:val="20"/>
        </w:rPr>
      </w:pPr>
    </w:p>
    <w:p w:rsidR="00A41750" w:rsidRDefault="00A41750">
      <w:pPr>
        <w:pBdr>
          <w:top w:val="nil"/>
          <w:left w:val="nil"/>
          <w:bottom w:val="nil"/>
          <w:right w:val="nil"/>
          <w:between w:val="nil"/>
        </w:pBdr>
        <w:spacing w:before="7"/>
        <w:rPr>
          <w:rFonts w:ascii="Times New Roman" w:eastAsia="Times New Roman" w:hAnsi="Times New Roman" w:cs="Times New Roman"/>
          <w:color w:val="000000"/>
          <w:sz w:val="19"/>
          <w:szCs w:val="19"/>
        </w:rPr>
      </w:pPr>
    </w:p>
    <w:p w:rsidR="00A41750" w:rsidRDefault="00353310">
      <w:pPr>
        <w:pBdr>
          <w:top w:val="nil"/>
          <w:left w:val="nil"/>
          <w:bottom w:val="nil"/>
          <w:right w:val="nil"/>
          <w:between w:val="nil"/>
        </w:pBdr>
        <w:tabs>
          <w:tab w:val="left" w:pos="4798"/>
          <w:tab w:val="left" w:pos="5082"/>
          <w:tab w:val="left" w:pos="9728"/>
        </w:tabs>
        <w:spacing w:before="93"/>
        <w:ind w:left="456"/>
        <w:rPr>
          <w:color w:val="000000"/>
          <w:sz w:val="20"/>
          <w:szCs w:val="20"/>
        </w:rPr>
        <w:sectPr w:rsidR="00A41750">
          <w:headerReference w:type="default" r:id="rId28"/>
          <w:footerReference w:type="default" r:id="rId29"/>
          <w:pgSz w:w="12240" w:h="15840"/>
          <w:pgMar w:top="1300" w:right="980" w:bottom="1340" w:left="1040" w:header="720" w:footer="720" w:gutter="0"/>
          <w:cols w:space="720"/>
        </w:sectPr>
      </w:pPr>
      <w:r>
        <w:rPr>
          <w:color w:val="000000"/>
          <w:sz w:val="20"/>
          <w:szCs w:val="20"/>
        </w:rPr>
        <w:t>Title:__________________________________</w:t>
      </w:r>
      <w:r>
        <w:rPr>
          <w:color w:val="000000"/>
          <w:sz w:val="20"/>
          <w:szCs w:val="20"/>
          <w:u w:val="single"/>
        </w:rPr>
        <w:tab/>
      </w:r>
      <w:r>
        <w:rPr>
          <w:color w:val="000000"/>
          <w:sz w:val="20"/>
          <w:szCs w:val="20"/>
        </w:rPr>
        <w:tab/>
        <w:t>Title:</w:t>
      </w:r>
      <w:r>
        <w:rPr>
          <w:sz w:val="20"/>
          <w:szCs w:val="20"/>
        </w:rPr>
        <w:t>______________________________________</w:t>
      </w:r>
      <w:r>
        <w:rPr>
          <w:color w:val="000000"/>
          <w:sz w:val="20"/>
          <w:szCs w:val="20"/>
          <w:u w:val="single"/>
        </w:rPr>
        <w:t xml:space="preserve"> </w:t>
      </w:r>
      <w:r>
        <w:rPr>
          <w:color w:val="000000"/>
          <w:sz w:val="20"/>
          <w:szCs w:val="20"/>
          <w:u w:val="single"/>
        </w:rPr>
        <w:tab/>
      </w:r>
    </w:p>
    <w:p w:rsidR="00A41750" w:rsidRDefault="00A41750">
      <w:pPr>
        <w:pStyle w:val="Heading1"/>
        <w:spacing w:before="123"/>
        <w:ind w:left="400"/>
        <w:rPr>
          <w:sz w:val="18"/>
          <w:szCs w:val="18"/>
        </w:rPr>
      </w:pPr>
    </w:p>
    <w:p w:rsidR="00A41750" w:rsidRDefault="00A41750">
      <w:pPr>
        <w:pStyle w:val="Heading1"/>
        <w:spacing w:before="123"/>
        <w:ind w:left="400"/>
        <w:rPr>
          <w:sz w:val="18"/>
          <w:szCs w:val="18"/>
        </w:rPr>
      </w:pPr>
    </w:p>
    <w:p w:rsidR="00A41750" w:rsidRDefault="00353310">
      <w:pPr>
        <w:pStyle w:val="Heading1"/>
        <w:spacing w:before="123"/>
        <w:ind w:left="360"/>
      </w:pPr>
      <w:r>
        <w:rPr>
          <w:sz w:val="18"/>
          <w:szCs w:val="18"/>
        </w:rPr>
        <w:t xml:space="preserve"> </w:t>
      </w:r>
      <w:r>
        <w:t>ATTACHMENT D: Non-collusion Affidavit</w:t>
      </w:r>
    </w:p>
    <w:p w:rsidR="00A41750" w:rsidRDefault="00A41750">
      <w:pPr>
        <w:pBdr>
          <w:top w:val="nil"/>
          <w:left w:val="nil"/>
          <w:bottom w:val="nil"/>
          <w:right w:val="nil"/>
          <w:between w:val="nil"/>
        </w:pBdr>
        <w:rPr>
          <w:b/>
          <w:color w:val="000000"/>
          <w:sz w:val="28"/>
          <w:szCs w:val="28"/>
        </w:rPr>
      </w:pPr>
    </w:p>
    <w:p w:rsidR="00A41750" w:rsidRDefault="00353310">
      <w:pPr>
        <w:pStyle w:val="Heading3"/>
        <w:spacing w:before="92"/>
        <w:ind w:left="383" w:firstLine="0"/>
      </w:pPr>
      <w:r>
        <w:t>NOTE: To be completed, notarized, and submitted with Offeror's bid</w:t>
      </w:r>
    </w:p>
    <w:p w:rsidR="00A41750" w:rsidRDefault="00A41750">
      <w:pPr>
        <w:pBdr>
          <w:top w:val="nil"/>
          <w:left w:val="nil"/>
          <w:bottom w:val="nil"/>
          <w:right w:val="nil"/>
          <w:between w:val="nil"/>
        </w:pBdr>
        <w:spacing w:before="5"/>
        <w:rPr>
          <w:b/>
          <w:color w:val="000000"/>
          <w:sz w:val="29"/>
          <w:szCs w:val="29"/>
        </w:rPr>
      </w:pPr>
    </w:p>
    <w:p w:rsidR="00A41750" w:rsidRDefault="00353310">
      <w:pPr>
        <w:pBdr>
          <w:top w:val="nil"/>
          <w:left w:val="nil"/>
          <w:bottom w:val="nil"/>
          <w:right w:val="nil"/>
          <w:between w:val="nil"/>
        </w:pBdr>
        <w:spacing w:before="1" w:line="249" w:lineRule="auto"/>
        <w:ind w:left="370" w:right="7921"/>
        <w:rPr>
          <w:color w:val="000000"/>
          <w:sz w:val="20"/>
          <w:szCs w:val="20"/>
        </w:rPr>
      </w:pPr>
      <w:r>
        <w:rPr>
          <w:color w:val="000000"/>
          <w:sz w:val="20"/>
          <w:szCs w:val="20"/>
        </w:rPr>
        <w:t xml:space="preserve">State of Rhode Island County of </w:t>
      </w:r>
      <w:r>
        <w:rPr>
          <w:sz w:val="20"/>
          <w:szCs w:val="20"/>
        </w:rPr>
        <w:t>Bristol</w:t>
      </w:r>
    </w:p>
    <w:p w:rsidR="00A41750" w:rsidRDefault="00A41750">
      <w:pPr>
        <w:pBdr>
          <w:top w:val="nil"/>
          <w:left w:val="nil"/>
          <w:bottom w:val="nil"/>
          <w:right w:val="nil"/>
          <w:between w:val="nil"/>
        </w:pBdr>
        <w:rPr>
          <w:color w:val="000000"/>
        </w:rPr>
      </w:pPr>
    </w:p>
    <w:p w:rsidR="00A41750" w:rsidRDefault="00A41750">
      <w:pPr>
        <w:pBdr>
          <w:top w:val="nil"/>
          <w:left w:val="nil"/>
          <w:bottom w:val="nil"/>
          <w:right w:val="nil"/>
          <w:between w:val="nil"/>
        </w:pBdr>
        <w:spacing w:before="6"/>
        <w:rPr>
          <w:color w:val="000000"/>
          <w:sz w:val="19"/>
          <w:szCs w:val="19"/>
        </w:rPr>
      </w:pPr>
    </w:p>
    <w:p w:rsidR="00A41750" w:rsidRDefault="00353310">
      <w:pPr>
        <w:pBdr>
          <w:top w:val="nil"/>
          <w:left w:val="nil"/>
          <w:bottom w:val="nil"/>
          <w:right w:val="nil"/>
          <w:between w:val="nil"/>
        </w:pBdr>
        <w:tabs>
          <w:tab w:val="left" w:pos="5754"/>
        </w:tabs>
        <w:spacing w:line="249" w:lineRule="auto"/>
        <w:ind w:left="370" w:right="499"/>
        <w:rPr>
          <w:color w:val="000000"/>
          <w:sz w:val="20"/>
          <w:szCs w:val="20"/>
        </w:rPr>
      </w:pPr>
      <w:r>
        <w:rPr>
          <w:sz w:val="20"/>
          <w:szCs w:val="20"/>
        </w:rPr>
        <w:t>“____________________________________________</w:t>
      </w:r>
      <w:r>
        <w:rPr>
          <w:color w:val="000000"/>
          <w:sz w:val="20"/>
          <w:szCs w:val="20"/>
        </w:rPr>
        <w:t>, Offeror, being first duly sworn, deposes and says that he or she is Owner of the party making the foregoing bid that the bid is not made in the interest of, or on behalf of, any undisclosed person, partnership, company, association, organization, or corp</w:t>
      </w:r>
      <w:r>
        <w:rPr>
          <w:color w:val="000000"/>
          <w:sz w:val="20"/>
          <w:szCs w:val="20"/>
        </w:rPr>
        <w:t>oration; that the bid is genuine and not collusive or sham; that the Bidder has not directly or indirectly induced or solicited any other Bidder to put in a false or sham bid, and has not directly or indirectly colluded, conspired, connived, or agreed with</w:t>
      </w:r>
      <w:r>
        <w:rPr>
          <w:color w:val="000000"/>
          <w:sz w:val="20"/>
          <w:szCs w:val="20"/>
        </w:rPr>
        <w:t xml:space="preserve"> any Bidder or anyone else to put in a sham bid, or that anyone shall refrain from bidding; that the Bidder has not in any manner, directly or indirectly, sought by agreement, communication, or conference with anyone to fix the bid price of the Bidder or a</w:t>
      </w:r>
      <w:r>
        <w:rPr>
          <w:color w:val="000000"/>
          <w:sz w:val="20"/>
          <w:szCs w:val="20"/>
        </w:rPr>
        <w:t>ny other Bidder, or to fix any overhead, profit, or cost element of the bid price, or of that of any other Bidder, or to secure any advantage against the public body awarding the contract of anyone interested in the proposed contract; that all statements c</w:t>
      </w:r>
      <w:r>
        <w:rPr>
          <w:color w:val="000000"/>
          <w:sz w:val="20"/>
          <w:szCs w:val="20"/>
        </w:rPr>
        <w:t xml:space="preserve">ontained in the bid are true; and further, that the Bidder has not , directly or indirectly, submitted his or her bid price or any breakdown thereof, or the contents thereof, or divulged information or data relative thereto, or paid, and will not pay, any </w:t>
      </w:r>
      <w:r>
        <w:rPr>
          <w:color w:val="000000"/>
          <w:sz w:val="20"/>
          <w:szCs w:val="20"/>
        </w:rPr>
        <w:t>fee to any corporation, partnership, company association, organization, bid depository, or to any member or agent thereof to effectuate a collusive or sham bid."</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670528" behindDoc="0" locked="0" layoutInCell="1" hidden="0" allowOverlap="1">
                <wp:simplePos x="0" y="0"/>
                <wp:positionH relativeFrom="column">
                  <wp:posOffset>203200</wp:posOffset>
                </wp:positionH>
                <wp:positionV relativeFrom="paragraph">
                  <wp:posOffset>114300</wp:posOffset>
                </wp:positionV>
                <wp:extent cx="2270125" cy="31750"/>
                <wp:effectExtent l="0" t="0" r="0" b="0"/>
                <wp:wrapTopAndBottom distT="0" distB="0"/>
                <wp:docPr id="117" name="Freeform 117"/>
                <wp:cNvGraphicFramePr/>
                <a:graphic xmlns:a="http://schemas.openxmlformats.org/drawingml/2006/main">
                  <a:graphicData uri="http://schemas.microsoft.com/office/word/2010/wordprocessingShape">
                    <wps:wsp>
                      <wps:cNvSpPr/>
                      <wps:spPr>
                        <a:xfrm>
                          <a:off x="4220463" y="3779365"/>
                          <a:ext cx="2251075" cy="1270"/>
                        </a:xfrm>
                        <a:custGeom>
                          <a:avLst/>
                          <a:gdLst/>
                          <a:ahLst/>
                          <a:cxnLst/>
                          <a:rect l="l" t="t" r="r" b="b"/>
                          <a:pathLst>
                            <a:path w="3545" h="120000" extrusionOk="0">
                              <a:moveTo>
                                <a:pt x="0" y="0"/>
                              </a:moveTo>
                              <a:lnTo>
                                <a:pt x="354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2270125" cy="31750"/>
                <wp:effectExtent b="0" l="0" r="0" t="0"/>
                <wp:wrapTopAndBottom distB="0" distT="0"/>
                <wp:docPr id="117" name="image13.png"/>
                <a:graphic>
                  <a:graphicData uri="http://schemas.openxmlformats.org/drawingml/2006/picture">
                    <pic:pic>
                      <pic:nvPicPr>
                        <pic:cNvPr id="0" name="image13.png"/>
                        <pic:cNvPicPr preferRelativeResize="0"/>
                      </pic:nvPicPr>
                      <pic:blipFill>
                        <a:blip r:embed="rId30"/>
                        <a:srcRect/>
                        <a:stretch>
                          <a:fillRect/>
                        </a:stretch>
                      </pic:blipFill>
                      <pic:spPr>
                        <a:xfrm>
                          <a:off x="0" y="0"/>
                          <a:ext cx="2270125" cy="31750"/>
                        </a:xfrm>
                        <a:prstGeom prst="rect"/>
                        <a:ln/>
                      </pic:spPr>
                    </pic:pic>
                  </a:graphicData>
                </a:graphic>
              </wp:anchor>
            </w:drawing>
          </mc:Fallback>
        </mc:AlternateContent>
      </w:r>
      <w:r>
        <w:rPr>
          <w:noProof/>
        </w:rPr>
        <mc:AlternateContent>
          <mc:Choice Requires="wpg">
            <w:drawing>
              <wp:anchor distT="0" distB="0" distL="0" distR="0" simplePos="0" relativeHeight="251671552" behindDoc="0" locked="0" layoutInCell="1" hidden="0" allowOverlap="1">
                <wp:simplePos x="0" y="0"/>
                <wp:positionH relativeFrom="column">
                  <wp:posOffset>2946400</wp:posOffset>
                </wp:positionH>
                <wp:positionV relativeFrom="paragraph">
                  <wp:posOffset>114300</wp:posOffset>
                </wp:positionV>
                <wp:extent cx="2410460" cy="31750"/>
                <wp:effectExtent l="0" t="0" r="0" b="0"/>
                <wp:wrapTopAndBottom distT="0" distB="0"/>
                <wp:docPr id="134" name="Freeform 134"/>
                <wp:cNvGraphicFramePr/>
                <a:graphic xmlns:a="http://schemas.openxmlformats.org/drawingml/2006/main">
                  <a:graphicData uri="http://schemas.microsoft.com/office/word/2010/wordprocessingShape">
                    <wps:wsp>
                      <wps:cNvSpPr/>
                      <wps:spPr>
                        <a:xfrm>
                          <a:off x="4150295" y="3779365"/>
                          <a:ext cx="2391410" cy="1270"/>
                        </a:xfrm>
                        <a:custGeom>
                          <a:avLst/>
                          <a:gdLst/>
                          <a:ahLst/>
                          <a:cxnLst/>
                          <a:rect l="l" t="t" r="r" b="b"/>
                          <a:pathLst>
                            <a:path w="3766" h="120000" extrusionOk="0">
                              <a:moveTo>
                                <a:pt x="0" y="0"/>
                              </a:moveTo>
                              <a:lnTo>
                                <a:pt x="37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2946400</wp:posOffset>
                </wp:positionH>
                <wp:positionV relativeFrom="paragraph">
                  <wp:posOffset>114300</wp:posOffset>
                </wp:positionV>
                <wp:extent cx="2410460" cy="31750"/>
                <wp:effectExtent b="0" l="0" r="0" t="0"/>
                <wp:wrapTopAndBottom distB="0" distT="0"/>
                <wp:docPr id="134" name="image31.png"/>
                <a:graphic>
                  <a:graphicData uri="http://schemas.openxmlformats.org/drawingml/2006/picture">
                    <pic:pic>
                      <pic:nvPicPr>
                        <pic:cNvPr id="0" name="image31.png"/>
                        <pic:cNvPicPr preferRelativeResize="0"/>
                      </pic:nvPicPr>
                      <pic:blipFill>
                        <a:blip r:embed="rId31"/>
                        <a:srcRect/>
                        <a:stretch>
                          <a:fillRect/>
                        </a:stretch>
                      </pic:blipFill>
                      <pic:spPr>
                        <a:xfrm>
                          <a:off x="0" y="0"/>
                          <a:ext cx="2410460" cy="31750"/>
                        </a:xfrm>
                        <a:prstGeom prst="rect"/>
                        <a:ln/>
                      </pic:spPr>
                    </pic:pic>
                  </a:graphicData>
                </a:graphic>
              </wp:anchor>
            </w:drawing>
          </mc:Fallback>
        </mc:AlternateContent>
      </w:r>
    </w:p>
    <w:p w:rsidR="00A41750" w:rsidRDefault="00353310">
      <w:pPr>
        <w:pBdr>
          <w:top w:val="nil"/>
          <w:left w:val="nil"/>
          <w:bottom w:val="nil"/>
          <w:right w:val="nil"/>
          <w:between w:val="nil"/>
        </w:pBdr>
        <w:tabs>
          <w:tab w:val="left" w:pos="4690"/>
        </w:tabs>
        <w:spacing w:line="212" w:lineRule="auto"/>
        <w:ind w:left="370"/>
        <w:rPr>
          <w:color w:val="000000"/>
          <w:sz w:val="20"/>
          <w:szCs w:val="20"/>
        </w:rPr>
      </w:pPr>
      <w:r>
        <w:rPr>
          <w:color w:val="000000"/>
          <w:sz w:val="20"/>
          <w:szCs w:val="20"/>
        </w:rPr>
        <w:t>Date</w:t>
      </w:r>
      <w:r>
        <w:rPr>
          <w:color w:val="000000"/>
          <w:sz w:val="20"/>
          <w:szCs w:val="20"/>
        </w:rPr>
        <w:tab/>
        <w:t>(Signed at)</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672576" behindDoc="0" locked="0" layoutInCell="1" hidden="0" allowOverlap="1">
                <wp:simplePos x="0" y="0"/>
                <wp:positionH relativeFrom="column">
                  <wp:posOffset>203200</wp:posOffset>
                </wp:positionH>
                <wp:positionV relativeFrom="paragraph">
                  <wp:posOffset>114300</wp:posOffset>
                </wp:positionV>
                <wp:extent cx="2270125" cy="31750"/>
                <wp:effectExtent l="0" t="0" r="0" b="0"/>
                <wp:wrapTopAndBottom distT="0" distB="0"/>
                <wp:docPr id="107" name="Freeform 107"/>
                <wp:cNvGraphicFramePr/>
                <a:graphic xmlns:a="http://schemas.openxmlformats.org/drawingml/2006/main">
                  <a:graphicData uri="http://schemas.microsoft.com/office/word/2010/wordprocessingShape">
                    <wps:wsp>
                      <wps:cNvSpPr/>
                      <wps:spPr>
                        <a:xfrm>
                          <a:off x="4220463" y="3779365"/>
                          <a:ext cx="2251075" cy="1270"/>
                        </a:xfrm>
                        <a:custGeom>
                          <a:avLst/>
                          <a:gdLst/>
                          <a:ahLst/>
                          <a:cxnLst/>
                          <a:rect l="l" t="t" r="r" b="b"/>
                          <a:pathLst>
                            <a:path w="3545" h="120000" extrusionOk="0">
                              <a:moveTo>
                                <a:pt x="0" y="0"/>
                              </a:moveTo>
                              <a:lnTo>
                                <a:pt x="354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2270125" cy="31750"/>
                <wp:effectExtent b="0" l="0" r="0" t="0"/>
                <wp:wrapTopAndBottom distB="0" distT="0"/>
                <wp:docPr id="107" name="image3.png"/>
                <a:graphic>
                  <a:graphicData uri="http://schemas.openxmlformats.org/drawingml/2006/picture">
                    <pic:pic>
                      <pic:nvPicPr>
                        <pic:cNvPr id="0" name="image3.png"/>
                        <pic:cNvPicPr preferRelativeResize="0"/>
                      </pic:nvPicPr>
                      <pic:blipFill>
                        <a:blip r:embed="rId32"/>
                        <a:srcRect/>
                        <a:stretch>
                          <a:fillRect/>
                        </a:stretch>
                      </pic:blipFill>
                      <pic:spPr>
                        <a:xfrm>
                          <a:off x="0" y="0"/>
                          <a:ext cx="2270125" cy="31750"/>
                        </a:xfrm>
                        <a:prstGeom prst="rect"/>
                        <a:ln/>
                      </pic:spPr>
                    </pic:pic>
                  </a:graphicData>
                </a:graphic>
              </wp:anchor>
            </w:drawing>
          </mc:Fallback>
        </mc:AlternateContent>
      </w:r>
      <w:r>
        <w:rPr>
          <w:noProof/>
        </w:rPr>
        <mc:AlternateContent>
          <mc:Choice Requires="wpg">
            <w:drawing>
              <wp:anchor distT="0" distB="0" distL="0" distR="0" simplePos="0" relativeHeight="251673600" behindDoc="0" locked="0" layoutInCell="1" hidden="0" allowOverlap="1">
                <wp:simplePos x="0" y="0"/>
                <wp:positionH relativeFrom="column">
                  <wp:posOffset>2946400</wp:posOffset>
                </wp:positionH>
                <wp:positionV relativeFrom="paragraph">
                  <wp:posOffset>114300</wp:posOffset>
                </wp:positionV>
                <wp:extent cx="2410460" cy="31750"/>
                <wp:effectExtent l="0" t="0" r="0" b="0"/>
                <wp:wrapTopAndBottom distT="0" distB="0"/>
                <wp:docPr id="128" name="Freeform 128"/>
                <wp:cNvGraphicFramePr/>
                <a:graphic xmlns:a="http://schemas.openxmlformats.org/drawingml/2006/main">
                  <a:graphicData uri="http://schemas.microsoft.com/office/word/2010/wordprocessingShape">
                    <wps:wsp>
                      <wps:cNvSpPr/>
                      <wps:spPr>
                        <a:xfrm>
                          <a:off x="4150295" y="3779365"/>
                          <a:ext cx="2391410" cy="1270"/>
                        </a:xfrm>
                        <a:custGeom>
                          <a:avLst/>
                          <a:gdLst/>
                          <a:ahLst/>
                          <a:cxnLst/>
                          <a:rect l="l" t="t" r="r" b="b"/>
                          <a:pathLst>
                            <a:path w="3766" h="120000" extrusionOk="0">
                              <a:moveTo>
                                <a:pt x="0" y="0"/>
                              </a:moveTo>
                              <a:lnTo>
                                <a:pt x="37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2946400</wp:posOffset>
                </wp:positionH>
                <wp:positionV relativeFrom="paragraph">
                  <wp:posOffset>114300</wp:posOffset>
                </wp:positionV>
                <wp:extent cx="2410460" cy="31750"/>
                <wp:effectExtent b="0" l="0" r="0" t="0"/>
                <wp:wrapTopAndBottom distB="0" distT="0"/>
                <wp:docPr id="128" name="image25.png"/>
                <a:graphic>
                  <a:graphicData uri="http://schemas.openxmlformats.org/drawingml/2006/picture">
                    <pic:pic>
                      <pic:nvPicPr>
                        <pic:cNvPr id="0" name="image25.png"/>
                        <pic:cNvPicPr preferRelativeResize="0"/>
                      </pic:nvPicPr>
                      <pic:blipFill>
                        <a:blip r:embed="rId33"/>
                        <a:srcRect/>
                        <a:stretch>
                          <a:fillRect/>
                        </a:stretch>
                      </pic:blipFill>
                      <pic:spPr>
                        <a:xfrm>
                          <a:off x="0" y="0"/>
                          <a:ext cx="2410460" cy="31750"/>
                        </a:xfrm>
                        <a:prstGeom prst="rect"/>
                        <a:ln/>
                      </pic:spPr>
                    </pic:pic>
                  </a:graphicData>
                </a:graphic>
              </wp:anchor>
            </w:drawing>
          </mc:Fallback>
        </mc:AlternateContent>
      </w:r>
    </w:p>
    <w:p w:rsidR="00A41750" w:rsidRDefault="00353310">
      <w:pPr>
        <w:pBdr>
          <w:top w:val="nil"/>
          <w:left w:val="nil"/>
          <w:bottom w:val="nil"/>
          <w:right w:val="nil"/>
          <w:between w:val="nil"/>
        </w:pBdr>
        <w:tabs>
          <w:tab w:val="left" w:pos="4690"/>
        </w:tabs>
        <w:spacing w:line="212" w:lineRule="auto"/>
        <w:ind w:left="371"/>
        <w:rPr>
          <w:color w:val="000000"/>
          <w:sz w:val="20"/>
          <w:szCs w:val="20"/>
        </w:rPr>
      </w:pPr>
      <w:r>
        <w:rPr>
          <w:color w:val="000000"/>
          <w:sz w:val="20"/>
          <w:szCs w:val="20"/>
        </w:rPr>
        <w:t>Offeror name</w:t>
      </w:r>
      <w:r>
        <w:rPr>
          <w:color w:val="000000"/>
          <w:sz w:val="20"/>
          <w:szCs w:val="20"/>
        </w:rPr>
        <w:tab/>
        <w:t>Authorized Representative</w:t>
      </w:r>
    </w:p>
    <w:p w:rsidR="00A41750" w:rsidRDefault="00353310">
      <w:pPr>
        <w:pBdr>
          <w:top w:val="nil"/>
          <w:left w:val="nil"/>
          <w:bottom w:val="nil"/>
          <w:right w:val="nil"/>
          <w:between w:val="nil"/>
        </w:pBdr>
        <w:spacing w:before="9"/>
        <w:ind w:left="370"/>
        <w:rPr>
          <w:color w:val="000000"/>
          <w:sz w:val="20"/>
          <w:szCs w:val="20"/>
        </w:rPr>
      </w:pPr>
      <w:r>
        <w:rPr>
          <w:color w:val="000000"/>
          <w:sz w:val="20"/>
          <w:szCs w:val="20"/>
        </w:rPr>
        <w:t>(Person, Firm, Corp.)</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674624" behindDoc="0" locked="0" layoutInCell="1" hidden="0" allowOverlap="1">
                <wp:simplePos x="0" y="0"/>
                <wp:positionH relativeFrom="column">
                  <wp:posOffset>203200</wp:posOffset>
                </wp:positionH>
                <wp:positionV relativeFrom="paragraph">
                  <wp:posOffset>114300</wp:posOffset>
                </wp:positionV>
                <wp:extent cx="2270125" cy="31750"/>
                <wp:effectExtent l="0" t="0" r="0" b="0"/>
                <wp:wrapTopAndBottom distT="0" distB="0"/>
                <wp:docPr id="114" name="Freeform 114"/>
                <wp:cNvGraphicFramePr/>
                <a:graphic xmlns:a="http://schemas.openxmlformats.org/drawingml/2006/main">
                  <a:graphicData uri="http://schemas.microsoft.com/office/word/2010/wordprocessingShape">
                    <wps:wsp>
                      <wps:cNvSpPr/>
                      <wps:spPr>
                        <a:xfrm>
                          <a:off x="4220463" y="3779365"/>
                          <a:ext cx="2251075" cy="1270"/>
                        </a:xfrm>
                        <a:custGeom>
                          <a:avLst/>
                          <a:gdLst/>
                          <a:ahLst/>
                          <a:cxnLst/>
                          <a:rect l="l" t="t" r="r" b="b"/>
                          <a:pathLst>
                            <a:path w="3545" h="120000" extrusionOk="0">
                              <a:moveTo>
                                <a:pt x="0" y="0"/>
                              </a:moveTo>
                              <a:lnTo>
                                <a:pt x="354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2270125" cy="31750"/>
                <wp:effectExtent b="0" l="0" r="0" t="0"/>
                <wp:wrapTopAndBottom distB="0" distT="0"/>
                <wp:docPr id="114" name="image10.png"/>
                <a:graphic>
                  <a:graphicData uri="http://schemas.openxmlformats.org/drawingml/2006/picture">
                    <pic:pic>
                      <pic:nvPicPr>
                        <pic:cNvPr id="0" name="image10.png"/>
                        <pic:cNvPicPr preferRelativeResize="0"/>
                      </pic:nvPicPr>
                      <pic:blipFill>
                        <a:blip r:embed="rId34"/>
                        <a:srcRect/>
                        <a:stretch>
                          <a:fillRect/>
                        </a:stretch>
                      </pic:blipFill>
                      <pic:spPr>
                        <a:xfrm>
                          <a:off x="0" y="0"/>
                          <a:ext cx="2270125" cy="31750"/>
                        </a:xfrm>
                        <a:prstGeom prst="rect"/>
                        <a:ln/>
                      </pic:spPr>
                    </pic:pic>
                  </a:graphicData>
                </a:graphic>
              </wp:anchor>
            </w:drawing>
          </mc:Fallback>
        </mc:AlternateContent>
      </w:r>
      <w:r>
        <w:rPr>
          <w:noProof/>
        </w:rPr>
        <mc:AlternateContent>
          <mc:Choice Requires="wpg">
            <w:drawing>
              <wp:anchor distT="0" distB="0" distL="0" distR="0" simplePos="0" relativeHeight="251675648" behindDoc="0" locked="0" layoutInCell="1" hidden="0" allowOverlap="1">
                <wp:simplePos x="0" y="0"/>
                <wp:positionH relativeFrom="column">
                  <wp:posOffset>2946400</wp:posOffset>
                </wp:positionH>
                <wp:positionV relativeFrom="paragraph">
                  <wp:posOffset>114300</wp:posOffset>
                </wp:positionV>
                <wp:extent cx="2410460" cy="31750"/>
                <wp:effectExtent l="0" t="0" r="0" b="0"/>
                <wp:wrapTopAndBottom distT="0" distB="0"/>
                <wp:docPr id="106" name="Freeform 106"/>
                <wp:cNvGraphicFramePr/>
                <a:graphic xmlns:a="http://schemas.openxmlformats.org/drawingml/2006/main">
                  <a:graphicData uri="http://schemas.microsoft.com/office/word/2010/wordprocessingShape">
                    <wps:wsp>
                      <wps:cNvSpPr/>
                      <wps:spPr>
                        <a:xfrm>
                          <a:off x="4150295" y="3779365"/>
                          <a:ext cx="2391410" cy="1270"/>
                        </a:xfrm>
                        <a:custGeom>
                          <a:avLst/>
                          <a:gdLst/>
                          <a:ahLst/>
                          <a:cxnLst/>
                          <a:rect l="l" t="t" r="r" b="b"/>
                          <a:pathLst>
                            <a:path w="3766" h="120000" extrusionOk="0">
                              <a:moveTo>
                                <a:pt x="0" y="0"/>
                              </a:moveTo>
                              <a:lnTo>
                                <a:pt x="37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2946400</wp:posOffset>
                </wp:positionH>
                <wp:positionV relativeFrom="paragraph">
                  <wp:posOffset>114300</wp:posOffset>
                </wp:positionV>
                <wp:extent cx="2410460" cy="31750"/>
                <wp:effectExtent b="0" l="0" r="0" t="0"/>
                <wp:wrapTopAndBottom distB="0" distT="0"/>
                <wp:docPr id="106" name="image2.png"/>
                <a:graphic>
                  <a:graphicData uri="http://schemas.openxmlformats.org/drawingml/2006/picture">
                    <pic:pic>
                      <pic:nvPicPr>
                        <pic:cNvPr id="0" name="image2.png"/>
                        <pic:cNvPicPr preferRelativeResize="0"/>
                      </pic:nvPicPr>
                      <pic:blipFill>
                        <a:blip r:embed="rId35"/>
                        <a:srcRect/>
                        <a:stretch>
                          <a:fillRect/>
                        </a:stretch>
                      </pic:blipFill>
                      <pic:spPr>
                        <a:xfrm>
                          <a:off x="0" y="0"/>
                          <a:ext cx="2410460" cy="31750"/>
                        </a:xfrm>
                        <a:prstGeom prst="rect"/>
                        <a:ln/>
                      </pic:spPr>
                    </pic:pic>
                  </a:graphicData>
                </a:graphic>
              </wp:anchor>
            </w:drawing>
          </mc:Fallback>
        </mc:AlternateContent>
      </w:r>
    </w:p>
    <w:p w:rsidR="00A41750" w:rsidRDefault="00353310">
      <w:pPr>
        <w:pBdr>
          <w:top w:val="nil"/>
          <w:left w:val="nil"/>
          <w:bottom w:val="nil"/>
          <w:right w:val="nil"/>
          <w:between w:val="nil"/>
        </w:pBdr>
        <w:tabs>
          <w:tab w:val="left" w:pos="4690"/>
        </w:tabs>
        <w:spacing w:line="212" w:lineRule="auto"/>
        <w:ind w:left="370"/>
        <w:rPr>
          <w:color w:val="000000"/>
          <w:sz w:val="20"/>
          <w:szCs w:val="20"/>
        </w:rPr>
      </w:pPr>
      <w:r>
        <w:rPr>
          <w:color w:val="000000"/>
          <w:sz w:val="20"/>
          <w:szCs w:val="20"/>
        </w:rPr>
        <w:t>Address</w:t>
      </w:r>
      <w:r>
        <w:rPr>
          <w:color w:val="000000"/>
          <w:sz w:val="20"/>
          <w:szCs w:val="20"/>
        </w:rPr>
        <w:tab/>
        <w:t>Representative's Name</w:t>
      </w:r>
    </w:p>
    <w:p w:rsidR="00A41750" w:rsidRDefault="00A41750">
      <w:pPr>
        <w:pBdr>
          <w:top w:val="nil"/>
          <w:left w:val="nil"/>
          <w:bottom w:val="nil"/>
          <w:right w:val="nil"/>
          <w:between w:val="nil"/>
        </w:pBdr>
        <w:rPr>
          <w:color w:val="000000"/>
          <w:sz w:val="20"/>
          <w:szCs w:val="20"/>
        </w:rPr>
      </w:pPr>
    </w:p>
    <w:p w:rsidR="00A41750" w:rsidRDefault="00A41750">
      <w:pPr>
        <w:pBdr>
          <w:top w:val="nil"/>
          <w:left w:val="nil"/>
          <w:bottom w:val="nil"/>
          <w:right w:val="nil"/>
          <w:between w:val="nil"/>
        </w:pBdr>
        <w:rPr>
          <w:color w:val="000000"/>
          <w:sz w:val="20"/>
          <w:szCs w:val="20"/>
        </w:rPr>
      </w:pPr>
    </w:p>
    <w:p w:rsidR="00A41750" w:rsidRDefault="0035331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676672" behindDoc="0" locked="0" layoutInCell="1" hidden="0" allowOverlap="1">
                <wp:simplePos x="0" y="0"/>
                <wp:positionH relativeFrom="column">
                  <wp:posOffset>203200</wp:posOffset>
                </wp:positionH>
                <wp:positionV relativeFrom="paragraph">
                  <wp:posOffset>114300</wp:posOffset>
                </wp:positionV>
                <wp:extent cx="2270125" cy="31750"/>
                <wp:effectExtent l="0" t="0" r="0" b="0"/>
                <wp:wrapTopAndBottom distT="0" distB="0"/>
                <wp:docPr id="137" name="Freeform 137"/>
                <wp:cNvGraphicFramePr/>
                <a:graphic xmlns:a="http://schemas.openxmlformats.org/drawingml/2006/main">
                  <a:graphicData uri="http://schemas.microsoft.com/office/word/2010/wordprocessingShape">
                    <wps:wsp>
                      <wps:cNvSpPr/>
                      <wps:spPr>
                        <a:xfrm>
                          <a:off x="4220463" y="3779365"/>
                          <a:ext cx="2251075" cy="1270"/>
                        </a:xfrm>
                        <a:custGeom>
                          <a:avLst/>
                          <a:gdLst/>
                          <a:ahLst/>
                          <a:cxnLst/>
                          <a:rect l="l" t="t" r="r" b="b"/>
                          <a:pathLst>
                            <a:path w="3545" h="120000" extrusionOk="0">
                              <a:moveTo>
                                <a:pt x="0" y="0"/>
                              </a:moveTo>
                              <a:lnTo>
                                <a:pt x="354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203200</wp:posOffset>
                </wp:positionH>
                <wp:positionV relativeFrom="paragraph">
                  <wp:posOffset>114300</wp:posOffset>
                </wp:positionV>
                <wp:extent cx="2270125" cy="31750"/>
                <wp:effectExtent b="0" l="0" r="0" t="0"/>
                <wp:wrapTopAndBottom distB="0" distT="0"/>
                <wp:docPr id="137" name="image34.png"/>
                <a:graphic>
                  <a:graphicData uri="http://schemas.openxmlformats.org/drawingml/2006/picture">
                    <pic:pic>
                      <pic:nvPicPr>
                        <pic:cNvPr id="0" name="image34.png"/>
                        <pic:cNvPicPr preferRelativeResize="0"/>
                      </pic:nvPicPr>
                      <pic:blipFill>
                        <a:blip r:embed="rId36"/>
                        <a:srcRect/>
                        <a:stretch>
                          <a:fillRect/>
                        </a:stretch>
                      </pic:blipFill>
                      <pic:spPr>
                        <a:xfrm>
                          <a:off x="0" y="0"/>
                          <a:ext cx="2270125" cy="31750"/>
                        </a:xfrm>
                        <a:prstGeom prst="rect"/>
                        <a:ln/>
                      </pic:spPr>
                    </pic:pic>
                  </a:graphicData>
                </a:graphic>
              </wp:anchor>
            </w:drawing>
          </mc:Fallback>
        </mc:AlternateContent>
      </w:r>
      <w:r>
        <w:rPr>
          <w:noProof/>
        </w:rPr>
        <mc:AlternateContent>
          <mc:Choice Requires="wpg">
            <w:drawing>
              <wp:anchor distT="0" distB="0" distL="0" distR="0" simplePos="0" relativeHeight="251677696" behindDoc="0" locked="0" layoutInCell="1" hidden="0" allowOverlap="1">
                <wp:simplePos x="0" y="0"/>
                <wp:positionH relativeFrom="column">
                  <wp:posOffset>2946400</wp:posOffset>
                </wp:positionH>
                <wp:positionV relativeFrom="paragraph">
                  <wp:posOffset>114300</wp:posOffset>
                </wp:positionV>
                <wp:extent cx="2410460" cy="31750"/>
                <wp:effectExtent l="0" t="0" r="0" b="0"/>
                <wp:wrapTopAndBottom distT="0" distB="0"/>
                <wp:docPr id="112" name="Freeform 112"/>
                <wp:cNvGraphicFramePr/>
                <a:graphic xmlns:a="http://schemas.openxmlformats.org/drawingml/2006/main">
                  <a:graphicData uri="http://schemas.microsoft.com/office/word/2010/wordprocessingShape">
                    <wps:wsp>
                      <wps:cNvSpPr/>
                      <wps:spPr>
                        <a:xfrm>
                          <a:off x="4150295" y="3779365"/>
                          <a:ext cx="2391410" cy="1270"/>
                        </a:xfrm>
                        <a:custGeom>
                          <a:avLst/>
                          <a:gdLst/>
                          <a:ahLst/>
                          <a:cxnLst/>
                          <a:rect l="l" t="t" r="r" b="b"/>
                          <a:pathLst>
                            <a:path w="3766" h="120000" extrusionOk="0">
                              <a:moveTo>
                                <a:pt x="0" y="0"/>
                              </a:moveTo>
                              <a:lnTo>
                                <a:pt x="376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2946400</wp:posOffset>
                </wp:positionH>
                <wp:positionV relativeFrom="paragraph">
                  <wp:posOffset>114300</wp:posOffset>
                </wp:positionV>
                <wp:extent cx="2410460" cy="31750"/>
                <wp:effectExtent b="0" l="0" r="0" t="0"/>
                <wp:wrapTopAndBottom distB="0" distT="0"/>
                <wp:docPr id="112" name="image8.png"/>
                <a:graphic>
                  <a:graphicData uri="http://schemas.openxmlformats.org/drawingml/2006/picture">
                    <pic:pic>
                      <pic:nvPicPr>
                        <pic:cNvPr id="0" name="image8.png"/>
                        <pic:cNvPicPr preferRelativeResize="0"/>
                      </pic:nvPicPr>
                      <pic:blipFill>
                        <a:blip r:embed="rId37"/>
                        <a:srcRect/>
                        <a:stretch>
                          <a:fillRect/>
                        </a:stretch>
                      </pic:blipFill>
                      <pic:spPr>
                        <a:xfrm>
                          <a:off x="0" y="0"/>
                          <a:ext cx="2410460" cy="31750"/>
                        </a:xfrm>
                        <a:prstGeom prst="rect"/>
                        <a:ln/>
                      </pic:spPr>
                    </pic:pic>
                  </a:graphicData>
                </a:graphic>
              </wp:anchor>
            </w:drawing>
          </mc:Fallback>
        </mc:AlternateContent>
      </w:r>
    </w:p>
    <w:p w:rsidR="00A41750" w:rsidRDefault="00353310">
      <w:pPr>
        <w:pBdr>
          <w:top w:val="nil"/>
          <w:left w:val="nil"/>
          <w:bottom w:val="nil"/>
          <w:right w:val="nil"/>
          <w:between w:val="nil"/>
        </w:pBdr>
        <w:tabs>
          <w:tab w:val="left" w:pos="4690"/>
        </w:tabs>
        <w:spacing w:line="212" w:lineRule="auto"/>
        <w:ind w:left="370"/>
        <w:rPr>
          <w:color w:val="000000"/>
          <w:sz w:val="20"/>
          <w:szCs w:val="20"/>
        </w:rPr>
      </w:pPr>
      <w:r>
        <w:rPr>
          <w:color w:val="000000"/>
          <w:sz w:val="20"/>
          <w:szCs w:val="20"/>
        </w:rPr>
        <w:t>City, State, Zip</w:t>
      </w:r>
      <w:r>
        <w:rPr>
          <w:color w:val="000000"/>
          <w:sz w:val="20"/>
          <w:szCs w:val="20"/>
        </w:rPr>
        <w:tab/>
        <w:t>Representative's Title</w:t>
      </w: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4690"/>
        </w:tabs>
        <w:spacing w:line="212" w:lineRule="auto"/>
        <w:ind w:left="370"/>
        <w:rPr>
          <w:b/>
          <w:sz w:val="28"/>
          <w:szCs w:val="28"/>
        </w:rPr>
      </w:pPr>
    </w:p>
    <w:p w:rsidR="00A41750" w:rsidRDefault="00353310">
      <w:pPr>
        <w:pBdr>
          <w:top w:val="nil"/>
          <w:left w:val="nil"/>
          <w:bottom w:val="nil"/>
          <w:right w:val="nil"/>
          <w:between w:val="nil"/>
        </w:pBdr>
        <w:tabs>
          <w:tab w:val="left" w:pos="4690"/>
        </w:tabs>
        <w:spacing w:line="212" w:lineRule="auto"/>
        <w:ind w:left="370"/>
        <w:rPr>
          <w:b/>
          <w:sz w:val="28"/>
          <w:szCs w:val="28"/>
        </w:rPr>
      </w:pPr>
      <w:r>
        <w:rPr>
          <w:b/>
          <w:sz w:val="28"/>
          <w:szCs w:val="28"/>
        </w:rPr>
        <w:t>ATTACHMENT E: Pricing Response Sheet</w:t>
      </w:r>
    </w:p>
    <w:p w:rsidR="00A41750" w:rsidRDefault="00A41750">
      <w:pPr>
        <w:pBdr>
          <w:top w:val="nil"/>
          <w:left w:val="nil"/>
          <w:bottom w:val="nil"/>
          <w:right w:val="nil"/>
          <w:between w:val="nil"/>
        </w:pBdr>
        <w:tabs>
          <w:tab w:val="left" w:pos="4690"/>
        </w:tabs>
        <w:spacing w:line="212" w:lineRule="auto"/>
        <w:ind w:left="370"/>
        <w:rPr>
          <w:b/>
          <w:sz w:val="28"/>
          <w:szCs w:val="28"/>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Pursuant and in compliance with all of the requirements contained in the bid document entitled “</w:t>
      </w:r>
      <w:r>
        <w:rPr>
          <w:b/>
          <w:sz w:val="20"/>
          <w:szCs w:val="20"/>
        </w:rPr>
        <w:t>2021 District Telephone System and Services 10-6-25-21</w:t>
      </w:r>
      <w:r>
        <w:rPr>
          <w:sz w:val="20"/>
          <w:szCs w:val="20"/>
        </w:rPr>
        <w:t xml:space="preserve">” issued by the Bristol Warren Regional School District on June 25, 2021, the undersigned hereby offers to furnish all labor, equipment, materials, supplies, supervision and other facilities and things </w:t>
      </w:r>
      <w:r>
        <w:rPr>
          <w:sz w:val="20"/>
          <w:szCs w:val="20"/>
        </w:rPr>
        <w:t xml:space="preserve">necessary or proper for or incidental to the performance of the requested </w:t>
      </w:r>
      <w:r>
        <w:rPr>
          <w:b/>
          <w:sz w:val="20"/>
          <w:szCs w:val="20"/>
        </w:rPr>
        <w:t xml:space="preserve">District Telephone System and Services </w:t>
      </w:r>
      <w:r>
        <w:rPr>
          <w:sz w:val="20"/>
          <w:szCs w:val="20"/>
        </w:rPr>
        <w:t>for the fixed prices submitted on this Pricing Response Sheet.</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The undersigned further attests that they are fully informed in regard to all c</w:t>
      </w:r>
      <w:r>
        <w:rPr>
          <w:sz w:val="20"/>
          <w:szCs w:val="20"/>
        </w:rPr>
        <w:t>onditions pertaining to the work and in regard to the sites where it is to be done, made their own examination and estimates and from them, makes this proposal.</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The proposal is valid and cannot be withdrawn for ninety (90) calendar days after the bid open</w:t>
      </w:r>
      <w:r>
        <w:rPr>
          <w:sz w:val="20"/>
          <w:szCs w:val="20"/>
        </w:rPr>
        <w:t>ing date.</w:t>
      </w:r>
    </w:p>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353310">
      <w:pPr>
        <w:pBdr>
          <w:top w:val="nil"/>
          <w:left w:val="nil"/>
          <w:bottom w:val="nil"/>
          <w:right w:val="nil"/>
          <w:between w:val="nil"/>
        </w:pBdr>
        <w:tabs>
          <w:tab w:val="left" w:pos="4690"/>
        </w:tabs>
        <w:spacing w:line="212" w:lineRule="auto"/>
        <w:ind w:left="370"/>
        <w:rPr>
          <w:sz w:val="20"/>
          <w:szCs w:val="20"/>
        </w:rPr>
      </w:pPr>
      <w:r>
        <w:rPr>
          <w:sz w:val="20"/>
          <w:szCs w:val="20"/>
        </w:rPr>
        <w:t>Proposed Pricing</w:t>
      </w:r>
    </w:p>
    <w:p w:rsidR="00A41750" w:rsidRDefault="00A41750">
      <w:pPr>
        <w:pBdr>
          <w:top w:val="nil"/>
          <w:left w:val="nil"/>
          <w:bottom w:val="nil"/>
          <w:right w:val="nil"/>
          <w:between w:val="nil"/>
        </w:pBdr>
        <w:tabs>
          <w:tab w:val="left" w:pos="4690"/>
        </w:tabs>
        <w:spacing w:line="212" w:lineRule="auto"/>
        <w:ind w:left="370"/>
        <w:rPr>
          <w:sz w:val="20"/>
          <w:szCs w:val="20"/>
        </w:rPr>
      </w:pPr>
    </w:p>
    <w:tbl>
      <w:tblPr>
        <w:tblStyle w:val="affff1"/>
        <w:tblW w:w="9844" w:type="dxa"/>
        <w:tblInd w:w="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826"/>
        <w:gridCol w:w="823"/>
        <w:gridCol w:w="719"/>
        <w:gridCol w:w="730"/>
        <w:gridCol w:w="684"/>
        <w:gridCol w:w="1125"/>
        <w:gridCol w:w="1125"/>
        <w:gridCol w:w="1125"/>
      </w:tblGrid>
      <w:tr w:rsidR="00A41750">
        <w:tc>
          <w:tcPr>
            <w:tcW w:w="2687" w:type="dxa"/>
            <w:shd w:val="clear" w:color="auto" w:fill="auto"/>
            <w:tcMar>
              <w:top w:w="100" w:type="dxa"/>
              <w:left w:w="100" w:type="dxa"/>
              <w:bottom w:w="100" w:type="dxa"/>
              <w:right w:w="100" w:type="dxa"/>
            </w:tcMar>
          </w:tcPr>
          <w:p w:rsidR="00A41750" w:rsidRDefault="00A41750">
            <w:pPr>
              <w:pBdr>
                <w:top w:val="nil"/>
                <w:left w:val="nil"/>
                <w:bottom w:val="nil"/>
                <w:right w:val="nil"/>
                <w:between w:val="nil"/>
              </w:pBdr>
              <w:rPr>
                <w:sz w:val="20"/>
                <w:szCs w:val="20"/>
              </w:rPr>
            </w:pPr>
          </w:p>
        </w:tc>
        <w:tc>
          <w:tcPr>
            <w:tcW w:w="826"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Admin</w:t>
            </w:r>
          </w:p>
        </w:tc>
        <w:tc>
          <w:tcPr>
            <w:tcW w:w="823"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MHHS</w:t>
            </w:r>
          </w:p>
        </w:tc>
        <w:tc>
          <w:tcPr>
            <w:tcW w:w="719"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KMS</w:t>
            </w:r>
          </w:p>
        </w:tc>
        <w:tc>
          <w:tcPr>
            <w:tcW w:w="730"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GUIT</w:t>
            </w:r>
          </w:p>
        </w:tc>
        <w:tc>
          <w:tcPr>
            <w:tcW w:w="684"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HC</w:t>
            </w:r>
          </w:p>
        </w:tc>
        <w:tc>
          <w:tcPr>
            <w:tcW w:w="1125"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ROCK</w:t>
            </w:r>
          </w:p>
        </w:tc>
        <w:tc>
          <w:tcPr>
            <w:tcW w:w="1125"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CA</w:t>
            </w:r>
          </w:p>
        </w:tc>
        <w:tc>
          <w:tcPr>
            <w:tcW w:w="1125"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center"/>
              <w:rPr>
                <w:sz w:val="20"/>
                <w:szCs w:val="20"/>
              </w:rPr>
            </w:pPr>
            <w:r>
              <w:rPr>
                <w:sz w:val="20"/>
                <w:szCs w:val="20"/>
              </w:rPr>
              <w:t>Building Total</w:t>
            </w:r>
          </w:p>
        </w:tc>
      </w:tr>
      <w:tr w:rsidR="00A41750">
        <w:tc>
          <w:tcPr>
            <w:tcW w:w="2687" w:type="dxa"/>
            <w:shd w:val="clear" w:color="auto" w:fill="auto"/>
            <w:tcMar>
              <w:top w:w="100" w:type="dxa"/>
              <w:left w:w="100" w:type="dxa"/>
              <w:bottom w:w="100" w:type="dxa"/>
              <w:right w:w="100" w:type="dxa"/>
            </w:tcMar>
          </w:tcPr>
          <w:p w:rsidR="00A41750" w:rsidRDefault="00353310">
            <w:pPr>
              <w:tabs>
                <w:tab w:val="left" w:pos="4690"/>
              </w:tabs>
              <w:spacing w:line="212" w:lineRule="auto"/>
              <w:ind w:left="360" w:hanging="375"/>
              <w:rPr>
                <w:sz w:val="20"/>
                <w:szCs w:val="20"/>
              </w:rPr>
            </w:pPr>
            <w:r>
              <w:rPr>
                <w:sz w:val="20"/>
                <w:szCs w:val="20"/>
              </w:rPr>
              <w:t>Item 1: Hardware Equipment</w:t>
            </w:r>
          </w:p>
        </w:tc>
        <w:tc>
          <w:tcPr>
            <w:tcW w:w="826"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rPr>
                <w:sz w:val="20"/>
                <w:szCs w:val="20"/>
              </w:rPr>
            </w:pPr>
            <w:r>
              <w:rPr>
                <w:sz w:val="20"/>
                <w:szCs w:val="20"/>
              </w:rPr>
              <w:t>$</w:t>
            </w:r>
          </w:p>
        </w:tc>
        <w:tc>
          <w:tcPr>
            <w:tcW w:w="823"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19"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30"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684"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r>
      <w:tr w:rsidR="00A41750">
        <w:tc>
          <w:tcPr>
            <w:tcW w:w="2687" w:type="dxa"/>
            <w:shd w:val="clear" w:color="auto" w:fill="auto"/>
            <w:tcMar>
              <w:top w:w="100" w:type="dxa"/>
              <w:left w:w="100" w:type="dxa"/>
              <w:bottom w:w="100" w:type="dxa"/>
              <w:right w:w="100" w:type="dxa"/>
            </w:tcMar>
          </w:tcPr>
          <w:p w:rsidR="00A41750" w:rsidRDefault="00353310">
            <w:pPr>
              <w:tabs>
                <w:tab w:val="left" w:pos="4690"/>
              </w:tabs>
              <w:spacing w:line="212" w:lineRule="auto"/>
              <w:ind w:left="270" w:hanging="285"/>
              <w:rPr>
                <w:sz w:val="20"/>
                <w:szCs w:val="20"/>
              </w:rPr>
            </w:pPr>
            <w:r>
              <w:rPr>
                <w:sz w:val="20"/>
                <w:szCs w:val="20"/>
              </w:rPr>
              <w:t>Item 2: Services/Implementation</w:t>
            </w:r>
          </w:p>
        </w:tc>
        <w:tc>
          <w:tcPr>
            <w:tcW w:w="826"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823"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19"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30"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684"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r>
      <w:tr w:rsidR="00A41750">
        <w:tc>
          <w:tcPr>
            <w:tcW w:w="2687" w:type="dxa"/>
            <w:shd w:val="clear" w:color="auto" w:fill="auto"/>
            <w:tcMar>
              <w:top w:w="100" w:type="dxa"/>
              <w:left w:w="100" w:type="dxa"/>
              <w:bottom w:w="100" w:type="dxa"/>
              <w:right w:w="100" w:type="dxa"/>
            </w:tcMar>
          </w:tcPr>
          <w:p w:rsidR="00A41750" w:rsidRDefault="00353310">
            <w:pPr>
              <w:tabs>
                <w:tab w:val="left" w:pos="4690"/>
              </w:tabs>
              <w:spacing w:line="212" w:lineRule="auto"/>
              <w:ind w:left="90"/>
              <w:rPr>
                <w:sz w:val="20"/>
                <w:szCs w:val="20"/>
              </w:rPr>
            </w:pPr>
            <w:r>
              <w:rPr>
                <w:sz w:val="20"/>
                <w:szCs w:val="20"/>
              </w:rPr>
              <w:t>Item 3: Warranty/Support</w:t>
            </w:r>
          </w:p>
        </w:tc>
        <w:tc>
          <w:tcPr>
            <w:tcW w:w="826"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823"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19"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30"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684"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r>
      <w:tr w:rsidR="00A41750">
        <w:tc>
          <w:tcPr>
            <w:tcW w:w="2687" w:type="dxa"/>
            <w:shd w:val="clear" w:color="auto" w:fill="auto"/>
            <w:tcMar>
              <w:top w:w="100" w:type="dxa"/>
              <w:left w:w="100" w:type="dxa"/>
              <w:bottom w:w="100" w:type="dxa"/>
              <w:right w:w="100" w:type="dxa"/>
            </w:tcMar>
          </w:tcPr>
          <w:p w:rsidR="00A41750" w:rsidRDefault="00353310">
            <w:pPr>
              <w:pBdr>
                <w:top w:val="nil"/>
                <w:left w:val="nil"/>
                <w:bottom w:val="nil"/>
                <w:right w:val="nil"/>
                <w:between w:val="nil"/>
              </w:pBdr>
              <w:jc w:val="right"/>
              <w:rPr>
                <w:sz w:val="20"/>
                <w:szCs w:val="20"/>
              </w:rPr>
            </w:pPr>
            <w:r>
              <w:rPr>
                <w:sz w:val="20"/>
                <w:szCs w:val="20"/>
              </w:rPr>
              <w:t>Total:</w:t>
            </w:r>
          </w:p>
        </w:tc>
        <w:tc>
          <w:tcPr>
            <w:tcW w:w="826"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823"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19"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730"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684"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c>
          <w:tcPr>
            <w:tcW w:w="1125" w:type="dxa"/>
            <w:shd w:val="clear" w:color="auto" w:fill="auto"/>
            <w:tcMar>
              <w:top w:w="100" w:type="dxa"/>
              <w:left w:w="100" w:type="dxa"/>
              <w:bottom w:w="100" w:type="dxa"/>
              <w:right w:w="100" w:type="dxa"/>
            </w:tcMar>
          </w:tcPr>
          <w:p w:rsidR="00A41750" w:rsidRDefault="00353310">
            <w:pPr>
              <w:rPr>
                <w:sz w:val="20"/>
                <w:szCs w:val="20"/>
              </w:rPr>
            </w:pPr>
            <w:r>
              <w:rPr>
                <w:sz w:val="20"/>
                <w:szCs w:val="20"/>
              </w:rPr>
              <w:t>$</w:t>
            </w:r>
          </w:p>
        </w:tc>
      </w:tr>
    </w:tbl>
    <w:p w:rsidR="00A41750" w:rsidRDefault="00A41750">
      <w:pPr>
        <w:pBdr>
          <w:top w:val="nil"/>
          <w:left w:val="nil"/>
          <w:bottom w:val="nil"/>
          <w:right w:val="nil"/>
          <w:between w:val="nil"/>
        </w:pBdr>
        <w:tabs>
          <w:tab w:val="left" w:pos="4690"/>
        </w:tabs>
        <w:spacing w:line="212" w:lineRule="auto"/>
        <w:ind w:left="370"/>
        <w:rPr>
          <w:sz w:val="20"/>
          <w:szCs w:val="20"/>
        </w:rPr>
      </w:pPr>
    </w:p>
    <w:p w:rsidR="00A41750" w:rsidRDefault="00A41750">
      <w:pPr>
        <w:pBdr>
          <w:top w:val="nil"/>
          <w:left w:val="nil"/>
          <w:bottom w:val="nil"/>
          <w:right w:val="nil"/>
          <w:between w:val="nil"/>
        </w:pBdr>
        <w:tabs>
          <w:tab w:val="left" w:pos="5754"/>
        </w:tabs>
        <w:spacing w:line="249" w:lineRule="auto"/>
        <w:ind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Bidder Name_________________________________________________________________</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Signature____________________________________________________________________</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Address_____________________________________________________________________</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City/Town ________</w:t>
      </w:r>
      <w:r>
        <w:rPr>
          <w:sz w:val="20"/>
          <w:szCs w:val="20"/>
        </w:rPr>
        <w:t>___________________________ State________________ Zip _______</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Telephone No._____________________________________</w:t>
      </w: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A41750">
      <w:pPr>
        <w:pBdr>
          <w:top w:val="nil"/>
          <w:left w:val="nil"/>
          <w:bottom w:val="nil"/>
          <w:right w:val="nil"/>
          <w:between w:val="nil"/>
        </w:pBdr>
        <w:tabs>
          <w:tab w:val="left" w:pos="5754"/>
        </w:tabs>
        <w:spacing w:line="249" w:lineRule="auto"/>
        <w:ind w:left="370" w:right="499"/>
        <w:rPr>
          <w:sz w:val="20"/>
          <w:szCs w:val="20"/>
        </w:rPr>
      </w:pP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The bidder is a (an)____________________________________________________________</w:t>
      </w:r>
    </w:p>
    <w:p w:rsidR="00A41750" w:rsidRDefault="00353310">
      <w:pPr>
        <w:pBdr>
          <w:top w:val="nil"/>
          <w:left w:val="nil"/>
          <w:bottom w:val="nil"/>
          <w:right w:val="nil"/>
          <w:between w:val="nil"/>
        </w:pBdr>
        <w:tabs>
          <w:tab w:val="left" w:pos="5754"/>
        </w:tabs>
        <w:spacing w:line="249" w:lineRule="auto"/>
        <w:ind w:left="370" w:right="499"/>
        <w:rPr>
          <w:sz w:val="20"/>
          <w:szCs w:val="20"/>
        </w:rPr>
      </w:pPr>
      <w:r>
        <w:rPr>
          <w:sz w:val="20"/>
          <w:szCs w:val="20"/>
        </w:rPr>
        <w:t xml:space="preserve">                                Individual/Partnership/Corporation</w:t>
      </w:r>
    </w:p>
    <w:p w:rsidR="00A41750" w:rsidRDefault="00A41750">
      <w:pPr>
        <w:pBdr>
          <w:top w:val="nil"/>
          <w:left w:val="nil"/>
          <w:bottom w:val="nil"/>
          <w:right w:val="nil"/>
          <w:between w:val="nil"/>
        </w:pBdr>
        <w:tabs>
          <w:tab w:val="left" w:pos="4690"/>
        </w:tabs>
        <w:spacing w:line="212" w:lineRule="auto"/>
        <w:ind w:left="370"/>
        <w:rPr>
          <w:sz w:val="20"/>
          <w:szCs w:val="20"/>
        </w:rPr>
      </w:pPr>
    </w:p>
    <w:sectPr w:rsidR="00A41750">
      <w:headerReference w:type="default" r:id="rId38"/>
      <w:footerReference w:type="default" r:id="rId39"/>
      <w:pgSz w:w="12240" w:h="15840"/>
      <w:pgMar w:top="1300" w:right="980" w:bottom="134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310" w:rsidRDefault="00353310">
      <w:r>
        <w:separator/>
      </w:r>
    </w:p>
  </w:endnote>
  <w:endnote w:type="continuationSeparator" w:id="0">
    <w:p w:rsidR="00353310" w:rsidRDefault="0035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jc w:val="right"/>
    </w:pPr>
    <w:r>
      <w:fldChar w:fldCharType="begin"/>
    </w:r>
    <w:r>
      <w:instrText>PAGE</w:instrText>
    </w:r>
    <w:r w:rsidR="008C567D">
      <w:fldChar w:fldCharType="separate"/>
    </w:r>
    <w:r w:rsidR="008C567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A41750">
    <w:pPr>
      <w:spacing w:line="230" w:lineRule="auto"/>
      <w:ind w:left="107" w:right="98"/>
      <w:jc w:val="both"/>
      <w:rPr>
        <w:sz w:val="16"/>
        <w:szCs w:val="16"/>
      </w:rPr>
    </w:pPr>
  </w:p>
  <w:p w:rsidR="00A41750" w:rsidRDefault="00353310">
    <w:pPr>
      <w:spacing w:line="230" w:lineRule="auto"/>
      <w:ind w:left="107" w:right="98"/>
      <w:jc w:val="both"/>
      <w:rPr>
        <w:sz w:val="16"/>
        <w:szCs w:val="16"/>
      </w:rPr>
    </w:pPr>
    <w:r>
      <w:rPr>
        <w:noProof/>
      </w:rPr>
      <w:drawing>
        <wp:anchor distT="114300" distB="114300" distL="114300" distR="114300" simplePos="0" relativeHeight="251666432" behindDoc="0" locked="0" layoutInCell="1" hidden="0" allowOverlap="1">
          <wp:simplePos x="0" y="0"/>
          <wp:positionH relativeFrom="column">
            <wp:posOffset>-647698</wp:posOffset>
          </wp:positionH>
          <wp:positionV relativeFrom="paragraph">
            <wp:posOffset>990600</wp:posOffset>
          </wp:positionV>
          <wp:extent cx="647700" cy="661055"/>
          <wp:effectExtent l="0" t="0" r="0" b="0"/>
          <wp:wrapSquare wrapText="bothSides" distT="114300" distB="114300" distL="114300" distR="114300"/>
          <wp:docPr id="1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61055"/>
                  </a:xfrm>
                  <a:prstGeom prst="rect">
                    <a:avLst/>
                  </a:prstGeom>
                  <a:ln/>
                </pic:spPr>
              </pic:pic>
            </a:graphicData>
          </a:graphic>
        </wp:anchor>
      </w:drawing>
    </w:r>
  </w:p>
  <w:p w:rsidR="00A41750" w:rsidRDefault="00353310">
    <w:pPr>
      <w:spacing w:before="124" w:line="276" w:lineRule="auto"/>
      <w:ind w:left="399" w:right="456"/>
      <w:jc w:val="right"/>
      <w:rPr>
        <w:color w:val="000000"/>
        <w:sz w:val="20"/>
        <w:szCs w:val="20"/>
      </w:rPr>
    </w:pPr>
    <w:r>
      <w:rPr>
        <w:sz w:val="20"/>
        <w:szCs w:val="20"/>
      </w:rPr>
      <w:fldChar w:fldCharType="begin"/>
    </w:r>
    <w:r>
      <w:rPr>
        <w:sz w:val="20"/>
        <w:szCs w:val="20"/>
      </w:rPr>
      <w:instrText>PAGE</w:instrText>
    </w:r>
    <w:r w:rsidR="008C567D">
      <w:rPr>
        <w:sz w:val="20"/>
        <w:szCs w:val="20"/>
      </w:rPr>
      <w:fldChar w:fldCharType="separate"/>
    </w:r>
    <w:r w:rsidR="008C567D">
      <w:rPr>
        <w:noProof/>
        <w:sz w:val="20"/>
        <w:szCs w:val="20"/>
      </w:rPr>
      <w:t>3</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pBdr>
        <w:top w:val="nil"/>
        <w:left w:val="nil"/>
        <w:bottom w:val="nil"/>
        <w:right w:val="nil"/>
        <w:between w:val="nil"/>
      </w:pBdr>
      <w:spacing w:line="14" w:lineRule="auto"/>
      <w:jc w:val="right"/>
      <w:rPr>
        <w:color w:val="000000"/>
        <w:sz w:val="20"/>
        <w:szCs w:val="20"/>
      </w:rPr>
    </w:pPr>
    <w:r>
      <w:rPr>
        <w:sz w:val="20"/>
        <w:szCs w:val="20"/>
      </w:rPr>
      <w:fldChar w:fldCharType="begin"/>
    </w:r>
    <w:r>
      <w:rPr>
        <w:sz w:val="20"/>
        <w:szCs w:val="20"/>
      </w:rPr>
      <w:instrText>PAGE</w:instrText>
    </w:r>
    <w:r w:rsidR="008C567D">
      <w:rPr>
        <w:sz w:val="20"/>
        <w:szCs w:val="20"/>
      </w:rPr>
      <w:fldChar w:fldCharType="separate"/>
    </w:r>
    <w:r w:rsidR="008C567D">
      <w:rPr>
        <w:noProof/>
        <w:sz w:val="20"/>
        <w:szCs w:val="20"/>
      </w:rPr>
      <w:t>31</w:t>
    </w:r>
    <w:r>
      <w:rPr>
        <w:sz w:val="20"/>
        <w:szCs w:val="20"/>
      </w:rPr>
      <w:fldChar w:fldCharType="end"/>
    </w:r>
    <w:r>
      <w:rPr>
        <w:noProof/>
      </w:rPr>
      <w:drawing>
        <wp:anchor distT="114300" distB="114300" distL="114300" distR="114300" simplePos="0" relativeHeight="251671552" behindDoc="0" locked="0" layoutInCell="1" hidden="0" allowOverlap="1">
          <wp:simplePos x="0" y="0"/>
          <wp:positionH relativeFrom="column">
            <wp:posOffset>-638173</wp:posOffset>
          </wp:positionH>
          <wp:positionV relativeFrom="paragraph">
            <wp:posOffset>819023</wp:posOffset>
          </wp:positionV>
          <wp:extent cx="989012" cy="1009196"/>
          <wp:effectExtent l="0" t="0" r="0" b="0"/>
          <wp:wrapSquare wrapText="bothSides" distT="114300" distB="114300" distL="114300" distR="114300"/>
          <wp:docPr id="1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89012" cy="1009196"/>
                  </a:xfrm>
                  <a:prstGeom prst="rect">
                    <a:avLst/>
                  </a:prstGeom>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pBdr>
        <w:top w:val="nil"/>
        <w:left w:val="nil"/>
        <w:bottom w:val="nil"/>
        <w:right w:val="nil"/>
        <w:between w:val="nil"/>
      </w:pBdr>
      <w:spacing w:line="14" w:lineRule="auto"/>
      <w:jc w:val="right"/>
      <w:rPr>
        <w:color w:val="000000"/>
        <w:sz w:val="20"/>
        <w:szCs w:val="20"/>
      </w:rPr>
    </w:pPr>
    <w:r>
      <w:rPr>
        <w:sz w:val="20"/>
        <w:szCs w:val="20"/>
      </w:rPr>
      <w:fldChar w:fldCharType="begin"/>
    </w:r>
    <w:r>
      <w:rPr>
        <w:sz w:val="20"/>
        <w:szCs w:val="20"/>
      </w:rPr>
      <w:instrText>PAGE</w:instrText>
    </w:r>
    <w:r w:rsidR="008C567D">
      <w:rPr>
        <w:sz w:val="20"/>
        <w:szCs w:val="20"/>
      </w:rPr>
      <w:fldChar w:fldCharType="separate"/>
    </w:r>
    <w:r w:rsidR="008C567D">
      <w:rPr>
        <w:noProof/>
        <w:sz w:val="20"/>
        <w:szCs w:val="20"/>
      </w:rPr>
      <w:t>33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310" w:rsidRDefault="00353310">
      <w:r>
        <w:separator/>
      </w:r>
    </w:p>
  </w:footnote>
  <w:footnote w:type="continuationSeparator" w:id="0">
    <w:p w:rsidR="00353310" w:rsidRDefault="0035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pBdr>
        <w:top w:val="nil"/>
        <w:left w:val="nil"/>
        <w:bottom w:val="nil"/>
        <w:right w:val="nil"/>
        <w:between w:val="nil"/>
      </w:pBdr>
      <w:spacing w:line="14" w:lineRule="auto"/>
      <w:rPr>
        <w:color w:val="000000"/>
        <w:sz w:val="20"/>
        <w:szCs w:val="20"/>
      </w:rPr>
    </w:pPr>
    <w:r>
      <w:rPr>
        <w:noProof/>
        <w:sz w:val="20"/>
        <w:szCs w:val="20"/>
      </w:rPr>
      <w:drawing>
        <wp:anchor distT="114300" distB="114300" distL="114300" distR="114300" simplePos="0" relativeHeight="251658240" behindDoc="0" locked="0" layoutInCell="1" hidden="0" allowOverlap="1">
          <wp:simplePos x="0" y="0"/>
          <wp:positionH relativeFrom="page">
            <wp:posOffset>146050</wp:posOffset>
          </wp:positionH>
          <wp:positionV relativeFrom="page">
            <wp:posOffset>71438</wp:posOffset>
          </wp:positionV>
          <wp:extent cx="838200" cy="862013"/>
          <wp:effectExtent l="0" t="0" r="0" b="0"/>
          <wp:wrapSquare wrapText="bothSides" distT="114300" distB="114300" distL="114300" distR="114300"/>
          <wp:docPr id="1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38200" cy="862013"/>
                  </a:xfrm>
                  <a:prstGeom prst="rect">
                    <a:avLst/>
                  </a:prstGeom>
                  <a:ln/>
                </pic:spPr>
              </pic:pic>
            </a:graphicData>
          </a:graphic>
        </wp:anchor>
      </w:drawing>
    </w:r>
    <w:r>
      <w:rPr>
        <w:noProof/>
        <w:color w:val="000000"/>
        <w:sz w:val="20"/>
        <w:szCs w:val="20"/>
      </w:rPr>
      <mc:AlternateContent>
        <mc:Choice Requires="wpg">
          <w:drawing>
            <wp:anchor distT="0" distB="0" distL="0" distR="0" simplePos="0" relativeHeight="251659264" behindDoc="0" locked="0" layoutInCell="1" hidden="0" allowOverlap="1">
              <wp:simplePos x="0" y="0"/>
              <wp:positionH relativeFrom="page">
                <wp:posOffset>3895726</wp:posOffset>
              </wp:positionH>
              <wp:positionV relativeFrom="page">
                <wp:posOffset>314326</wp:posOffset>
              </wp:positionV>
              <wp:extent cx="2999740" cy="378905"/>
              <wp:effectExtent l="0" t="0" r="0" b="0"/>
              <wp:wrapSquare wrapText="bothSides" distT="0" distB="0" distL="0" distR="0"/>
              <wp:docPr id="108" name="Rectangle 108"/>
              <wp:cNvGraphicFramePr/>
              <a:graphic xmlns:a="http://schemas.openxmlformats.org/drawingml/2006/main">
                <a:graphicData uri="http://schemas.microsoft.com/office/word/2010/wordprocessingShape">
                  <wps:wsp>
                    <wps:cNvSpPr/>
                    <wps:spPr>
                      <a:xfrm>
                        <a:off x="3736950" y="3590400"/>
                        <a:ext cx="3218100" cy="379200"/>
                      </a:xfrm>
                      <a:prstGeom prst="rect">
                        <a:avLst/>
                      </a:prstGeom>
                      <a:noFill/>
                      <a:ln>
                        <a:noFill/>
                      </a:ln>
                    </wps:spPr>
                    <wps:txbx>
                      <w:txbxContent>
                        <w:p w:rsidR="00A41750" w:rsidRDefault="00353310">
                          <w:pPr>
                            <w:spacing w:before="12"/>
                            <w:ind w:right="17"/>
                            <w:jc w:val="center"/>
                            <w:textDirection w:val="btLr"/>
                          </w:pPr>
                          <w:r>
                            <w:rPr>
                              <w:b/>
                              <w:color w:val="000000"/>
                            </w:rPr>
                            <w:t>District Telephone System and Services</w:t>
                          </w:r>
                        </w:p>
                        <w:p w:rsidR="00A41750" w:rsidRDefault="00353310">
                          <w:pPr>
                            <w:spacing w:before="12"/>
                            <w:ind w:right="17"/>
                            <w:jc w:val="center"/>
                            <w:textDirection w:val="btLr"/>
                          </w:pPr>
                          <w:r>
                            <w:rPr>
                              <w:color w:val="000000"/>
                              <w:sz w:val="20"/>
                            </w:rPr>
                            <w:t>Bristol Warren Regional School District, Rhode Island</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3895726</wp:posOffset>
              </wp:positionH>
              <wp:positionV relativeFrom="page">
                <wp:posOffset>314326</wp:posOffset>
              </wp:positionV>
              <wp:extent cx="2999740" cy="378905"/>
              <wp:effectExtent b="0" l="0" r="0" t="0"/>
              <wp:wrapSquare wrapText="bothSides" distB="0" distT="0" distL="0" distR="0"/>
              <wp:docPr id="108"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2999740" cy="378905"/>
                      </a:xfrm>
                      <a:prstGeom prst="rect"/>
                      <a:ln/>
                    </pic:spPr>
                  </pic:pic>
                </a:graphicData>
              </a:graphic>
            </wp:anchor>
          </w:drawing>
        </mc:Fallback>
      </mc:AlternateContent>
    </w:r>
    <w:r>
      <w:rPr>
        <w:noProof/>
        <w:color w:val="000000"/>
        <w:sz w:val="20"/>
        <w:szCs w:val="20"/>
      </w:rPr>
      <mc:AlternateContent>
        <mc:Choice Requires="wpg">
          <w:drawing>
            <wp:anchor distT="0" distB="0" distL="0" distR="0" simplePos="0" relativeHeight="251660288" behindDoc="0" locked="0" layoutInCell="1" hidden="0" allowOverlap="1">
              <wp:simplePos x="0" y="0"/>
              <wp:positionH relativeFrom="page">
                <wp:posOffset>1239839</wp:posOffset>
              </wp:positionH>
              <wp:positionV relativeFrom="page">
                <wp:posOffset>487364</wp:posOffset>
              </wp:positionV>
              <wp:extent cx="1485900" cy="224790"/>
              <wp:effectExtent l="0" t="0" r="0" b="0"/>
              <wp:wrapSquare wrapText="bothSides" distT="0" distB="0" distL="0" distR="0"/>
              <wp:docPr id="110" name="Rectangle 110"/>
              <wp:cNvGraphicFramePr/>
              <a:graphic xmlns:a="http://schemas.openxmlformats.org/drawingml/2006/main">
                <a:graphicData uri="http://schemas.microsoft.com/office/word/2010/wordprocessingShape">
                  <wps:wsp>
                    <wps:cNvSpPr/>
                    <wps:spPr>
                      <a:xfrm>
                        <a:off x="4617338" y="3681893"/>
                        <a:ext cx="1457325" cy="196215"/>
                      </a:xfrm>
                      <a:prstGeom prst="rect">
                        <a:avLst/>
                      </a:prstGeom>
                      <a:noFill/>
                      <a:ln>
                        <a:noFill/>
                      </a:ln>
                    </wps:spPr>
                    <wps:txbx>
                      <w:txbxContent>
                        <w:p w:rsidR="00A41750" w:rsidRDefault="00353310">
                          <w:pPr>
                            <w:spacing w:before="12"/>
                            <w:ind w:left="20" w:firstLine="60"/>
                            <w:textDirection w:val="btLr"/>
                          </w:pPr>
                          <w:r>
                            <w:rPr>
                              <w:color w:val="000000"/>
                            </w:rPr>
                            <w:t>Request for Proposal</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1239839</wp:posOffset>
              </wp:positionH>
              <wp:positionV relativeFrom="page">
                <wp:posOffset>487364</wp:posOffset>
              </wp:positionV>
              <wp:extent cx="1485900" cy="224790"/>
              <wp:effectExtent b="0" l="0" r="0" t="0"/>
              <wp:wrapSquare wrapText="bothSides" distB="0" distT="0" distL="0" distR="0"/>
              <wp:docPr id="110"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1485900" cy="224790"/>
                      </a:xfrm>
                      <a:prstGeom prst="rect"/>
                      <a:ln/>
                    </pic:spPr>
                  </pic:pic>
                </a:graphicData>
              </a:graphic>
            </wp:anchor>
          </w:drawing>
        </mc:Fallback>
      </mc:AlternateContent>
    </w:r>
    <w:r>
      <w:rPr>
        <w:noProof/>
      </w:rPr>
      <mc:AlternateContent>
        <mc:Choice Requires="wpg">
          <w:drawing>
            <wp:anchor distT="0" distB="0" distL="0" distR="0" simplePos="0" relativeHeight="251661312" behindDoc="0" locked="0" layoutInCell="1" hidden="0" allowOverlap="1">
              <wp:simplePos x="0" y="0"/>
              <wp:positionH relativeFrom="column">
                <wp:posOffset>190500</wp:posOffset>
              </wp:positionH>
              <wp:positionV relativeFrom="paragraph">
                <wp:posOffset>457200</wp:posOffset>
              </wp:positionV>
              <wp:extent cx="6082665" cy="31750"/>
              <wp:effectExtent l="0" t="0" r="0" b="0"/>
              <wp:wrapSquare wrapText="bothSides" distT="0" distB="0" distL="0" distR="0"/>
              <wp:docPr id="131" name="Rectangle 131"/>
              <wp:cNvGraphicFramePr/>
              <a:graphic xmlns:a="http://schemas.openxmlformats.org/drawingml/2006/main">
                <a:graphicData uri="http://schemas.microsoft.com/office/word/2010/wordprocessingShape">
                  <wps:wsp>
                    <wps:cNvSpPr/>
                    <wps:spPr>
                      <a:xfrm>
                        <a:off x="2314193" y="3776825"/>
                        <a:ext cx="6063615"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190500</wp:posOffset>
              </wp:positionH>
              <wp:positionV relativeFrom="paragraph">
                <wp:posOffset>457200</wp:posOffset>
              </wp:positionV>
              <wp:extent cx="6082665" cy="31750"/>
              <wp:effectExtent b="0" l="0" r="0" t="0"/>
              <wp:wrapSquare wrapText="bothSides" distB="0" distT="0" distL="0" distR="0"/>
              <wp:docPr id="131" name="image28.png"/>
              <a:graphic>
                <a:graphicData uri="http://schemas.openxmlformats.org/drawingml/2006/picture">
                  <pic:pic>
                    <pic:nvPicPr>
                      <pic:cNvPr id="0" name="image28.png"/>
                      <pic:cNvPicPr preferRelativeResize="0"/>
                    </pic:nvPicPr>
                    <pic:blipFill>
                      <a:blip r:embed="rId4"/>
                      <a:srcRect/>
                      <a:stretch>
                        <a:fillRect/>
                      </a:stretch>
                    </pic:blipFill>
                    <pic:spPr>
                      <a:xfrm>
                        <a:off x="0" y="0"/>
                        <a:ext cx="6082665" cy="3175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spacing w:before="9"/>
      <w:rPr>
        <w:sz w:val="16"/>
        <w:szCs w:val="16"/>
      </w:rPr>
    </w:pPr>
    <w:r>
      <w:rPr>
        <w:noProof/>
        <w:sz w:val="16"/>
        <w:szCs w:val="16"/>
      </w:rPr>
      <w:drawing>
        <wp:anchor distT="114300" distB="114300" distL="114300" distR="114300" simplePos="0" relativeHeight="251662336" behindDoc="0" locked="0" layoutInCell="1" hidden="0" allowOverlap="1">
          <wp:simplePos x="0" y="0"/>
          <wp:positionH relativeFrom="page">
            <wp:posOffset>117475</wp:posOffset>
          </wp:positionH>
          <wp:positionV relativeFrom="page">
            <wp:posOffset>117165</wp:posOffset>
          </wp:positionV>
          <wp:extent cx="838200" cy="862013"/>
          <wp:effectExtent l="0" t="0" r="0" b="0"/>
          <wp:wrapSquare wrapText="bothSides" distT="114300" distB="114300" distL="114300" distR="114300"/>
          <wp:docPr id="1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38200" cy="862013"/>
                  </a:xfrm>
                  <a:prstGeom prst="rect">
                    <a:avLst/>
                  </a:prstGeom>
                  <a:ln/>
                </pic:spPr>
              </pic:pic>
            </a:graphicData>
          </a:graphic>
        </wp:anchor>
      </w:drawing>
    </w:r>
    <w:r>
      <w:rPr>
        <w:noProof/>
      </w:rPr>
      <mc:AlternateContent>
        <mc:Choice Requires="wpg">
          <w:drawing>
            <wp:anchor distT="0" distB="0" distL="0" distR="0" simplePos="0" relativeHeight="251663360" behindDoc="0" locked="0" layoutInCell="1" hidden="0" allowOverlap="1">
              <wp:simplePos x="0" y="0"/>
              <wp:positionH relativeFrom="column">
                <wp:posOffset>190500</wp:posOffset>
              </wp:positionH>
              <wp:positionV relativeFrom="paragraph">
                <wp:posOffset>457200</wp:posOffset>
              </wp:positionV>
              <wp:extent cx="6082665" cy="31750"/>
              <wp:effectExtent l="0" t="0" r="0" b="0"/>
              <wp:wrapSquare wrapText="bothSides" distT="0" distB="0" distL="0" distR="0"/>
              <wp:docPr id="126" name="Rectangle 126"/>
              <wp:cNvGraphicFramePr/>
              <a:graphic xmlns:a="http://schemas.openxmlformats.org/drawingml/2006/main">
                <a:graphicData uri="http://schemas.microsoft.com/office/word/2010/wordprocessingShape">
                  <wps:wsp>
                    <wps:cNvSpPr/>
                    <wps:spPr>
                      <a:xfrm>
                        <a:off x="2314193" y="3776825"/>
                        <a:ext cx="6063615"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190500</wp:posOffset>
              </wp:positionH>
              <wp:positionV relativeFrom="paragraph">
                <wp:posOffset>457200</wp:posOffset>
              </wp:positionV>
              <wp:extent cx="6082665" cy="31750"/>
              <wp:effectExtent b="0" l="0" r="0" t="0"/>
              <wp:wrapSquare wrapText="bothSides" distB="0" distT="0" distL="0" distR="0"/>
              <wp:docPr id="126" name="image23.png"/>
              <a:graphic>
                <a:graphicData uri="http://schemas.openxmlformats.org/drawingml/2006/picture">
                  <pic:pic>
                    <pic:nvPicPr>
                      <pic:cNvPr id="0" name="image23.png"/>
                      <pic:cNvPicPr preferRelativeResize="0"/>
                    </pic:nvPicPr>
                    <pic:blipFill>
                      <a:blip r:embed="rId2"/>
                      <a:srcRect/>
                      <a:stretch>
                        <a:fillRect/>
                      </a:stretch>
                    </pic:blipFill>
                    <pic:spPr>
                      <a:xfrm>
                        <a:off x="0" y="0"/>
                        <a:ext cx="6082665" cy="31750"/>
                      </a:xfrm>
                      <a:prstGeom prst="rect"/>
                      <a:ln/>
                    </pic:spPr>
                  </pic:pic>
                </a:graphicData>
              </a:graphic>
            </wp:anchor>
          </w:drawing>
        </mc:Fallback>
      </mc:AlternateContent>
    </w:r>
  </w:p>
  <w:p w:rsidR="00A41750" w:rsidRDefault="00353310">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g">
          <w:drawing>
            <wp:anchor distT="0" distB="0" distL="0" distR="0" simplePos="0" relativeHeight="251664384" behindDoc="0" locked="0" layoutInCell="1" hidden="0" allowOverlap="1">
              <wp:simplePos x="0" y="0"/>
              <wp:positionH relativeFrom="page">
                <wp:posOffset>1010920</wp:posOffset>
              </wp:positionH>
              <wp:positionV relativeFrom="page">
                <wp:posOffset>372746</wp:posOffset>
              </wp:positionV>
              <wp:extent cx="1485900" cy="224790"/>
              <wp:effectExtent l="0" t="0" r="0" b="0"/>
              <wp:wrapSquare wrapText="bothSides" distT="0" distB="0" distL="0" distR="0"/>
              <wp:docPr id="121" name="Rectangle 121"/>
              <wp:cNvGraphicFramePr/>
              <a:graphic xmlns:a="http://schemas.openxmlformats.org/drawingml/2006/main">
                <a:graphicData uri="http://schemas.microsoft.com/office/word/2010/wordprocessingShape">
                  <wps:wsp>
                    <wps:cNvSpPr/>
                    <wps:spPr>
                      <a:xfrm>
                        <a:off x="4612575" y="3677130"/>
                        <a:ext cx="1466850" cy="205740"/>
                      </a:xfrm>
                      <a:prstGeom prst="rect">
                        <a:avLst/>
                      </a:prstGeom>
                      <a:noFill/>
                      <a:ln>
                        <a:noFill/>
                      </a:ln>
                    </wps:spPr>
                    <wps:txbx>
                      <w:txbxContent>
                        <w:p w:rsidR="00A41750" w:rsidRDefault="00353310">
                          <w:pPr>
                            <w:spacing w:before="12"/>
                            <w:ind w:left="20" w:firstLine="60"/>
                            <w:textDirection w:val="btLr"/>
                          </w:pPr>
                          <w:r>
                            <w:rPr>
                              <w:color w:val="000000"/>
                            </w:rPr>
                            <w:t>Request for Proposal</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1010920</wp:posOffset>
              </wp:positionH>
              <wp:positionV relativeFrom="page">
                <wp:posOffset>372746</wp:posOffset>
              </wp:positionV>
              <wp:extent cx="1485900" cy="224790"/>
              <wp:effectExtent b="0" l="0" r="0" t="0"/>
              <wp:wrapSquare wrapText="bothSides" distB="0" distT="0" distL="0" distR="0"/>
              <wp:docPr id="121" name="image17.png"/>
              <a:graphic>
                <a:graphicData uri="http://schemas.openxmlformats.org/drawingml/2006/picture">
                  <pic:pic>
                    <pic:nvPicPr>
                      <pic:cNvPr id="0" name="image17.png"/>
                      <pic:cNvPicPr preferRelativeResize="0"/>
                    </pic:nvPicPr>
                    <pic:blipFill>
                      <a:blip r:embed="rId3"/>
                      <a:srcRect/>
                      <a:stretch>
                        <a:fillRect/>
                      </a:stretch>
                    </pic:blipFill>
                    <pic:spPr>
                      <a:xfrm>
                        <a:off x="0" y="0"/>
                        <a:ext cx="1485900" cy="224790"/>
                      </a:xfrm>
                      <a:prstGeom prst="rect"/>
                      <a:ln/>
                    </pic:spPr>
                  </pic:pic>
                </a:graphicData>
              </a:graphic>
            </wp:anchor>
          </w:drawing>
        </mc:Fallback>
      </mc:AlternateContent>
    </w:r>
    <w:r>
      <w:rPr>
        <w:noProof/>
        <w:color w:val="000000"/>
        <w:sz w:val="20"/>
        <w:szCs w:val="20"/>
      </w:rPr>
      <mc:AlternateContent>
        <mc:Choice Requires="wpg">
          <w:drawing>
            <wp:anchor distT="0" distB="0" distL="0" distR="0" simplePos="0" relativeHeight="251665408" behindDoc="0" locked="0" layoutInCell="1" hidden="0" allowOverlap="1">
              <wp:simplePos x="0" y="0"/>
              <wp:positionH relativeFrom="page">
                <wp:posOffset>4105276</wp:posOffset>
              </wp:positionH>
              <wp:positionV relativeFrom="page">
                <wp:posOffset>295276</wp:posOffset>
              </wp:positionV>
              <wp:extent cx="2838450" cy="360362"/>
              <wp:effectExtent l="0" t="0" r="0" b="0"/>
              <wp:wrapSquare wrapText="bothSides" distT="0" distB="0" distL="0" distR="0"/>
              <wp:docPr id="118" name="Rectangle 118"/>
              <wp:cNvGraphicFramePr/>
              <a:graphic xmlns:a="http://schemas.openxmlformats.org/drawingml/2006/main">
                <a:graphicData uri="http://schemas.microsoft.com/office/word/2010/wordprocessingShape">
                  <wps:wsp>
                    <wps:cNvSpPr/>
                    <wps:spPr>
                      <a:xfrm>
                        <a:off x="3811950" y="3603750"/>
                        <a:ext cx="3068100" cy="352500"/>
                      </a:xfrm>
                      <a:prstGeom prst="rect">
                        <a:avLst/>
                      </a:prstGeom>
                      <a:noFill/>
                      <a:ln>
                        <a:noFill/>
                      </a:ln>
                    </wps:spPr>
                    <wps:txbx>
                      <w:txbxContent>
                        <w:p w:rsidR="00A41750" w:rsidRDefault="00353310">
                          <w:pPr>
                            <w:spacing w:before="12"/>
                            <w:ind w:right="17"/>
                            <w:jc w:val="center"/>
                            <w:textDirection w:val="btLr"/>
                          </w:pPr>
                          <w:r>
                            <w:rPr>
                              <w:b/>
                              <w:color w:val="000000"/>
                            </w:rPr>
                            <w:t>District Telephone System and Services</w:t>
                          </w:r>
                        </w:p>
                        <w:p w:rsidR="00A41750" w:rsidRDefault="00353310">
                          <w:pPr>
                            <w:spacing w:before="12"/>
                            <w:ind w:right="17"/>
                            <w:jc w:val="center"/>
                            <w:textDirection w:val="btLr"/>
                          </w:pPr>
                          <w:r>
                            <w:rPr>
                              <w:color w:val="000000"/>
                              <w:sz w:val="20"/>
                            </w:rPr>
                            <w:t>Bristol Warren Regional School District, Rhode Island</w:t>
                          </w:r>
                        </w:p>
                        <w:p w:rsidR="00A41750" w:rsidRDefault="00A41750">
                          <w:pPr>
                            <w:spacing w:before="12"/>
                            <w:ind w:right="17"/>
                            <w:jc w:val="right"/>
                            <w:textDirection w:val="btLr"/>
                          </w:pP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4105276</wp:posOffset>
              </wp:positionH>
              <wp:positionV relativeFrom="page">
                <wp:posOffset>295276</wp:posOffset>
              </wp:positionV>
              <wp:extent cx="2838450" cy="360362"/>
              <wp:effectExtent b="0" l="0" r="0" t="0"/>
              <wp:wrapSquare wrapText="bothSides" distB="0" distT="0" distL="0" distR="0"/>
              <wp:docPr id="118" name="image14.png"/>
              <a:graphic>
                <a:graphicData uri="http://schemas.openxmlformats.org/drawingml/2006/picture">
                  <pic:pic>
                    <pic:nvPicPr>
                      <pic:cNvPr id="0" name="image14.png"/>
                      <pic:cNvPicPr preferRelativeResize="0"/>
                    </pic:nvPicPr>
                    <pic:blipFill>
                      <a:blip r:embed="rId4"/>
                      <a:srcRect/>
                      <a:stretch>
                        <a:fillRect/>
                      </a:stretch>
                    </pic:blipFill>
                    <pic:spPr>
                      <a:xfrm>
                        <a:off x="0" y="0"/>
                        <a:ext cx="2838450" cy="360362"/>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pBdr>
        <w:top w:val="nil"/>
        <w:left w:val="nil"/>
        <w:bottom w:val="nil"/>
        <w:right w:val="nil"/>
        <w:between w:val="nil"/>
      </w:pBdr>
      <w:spacing w:line="14" w:lineRule="auto"/>
      <w:rPr>
        <w:color w:val="000000"/>
        <w:sz w:val="20"/>
        <w:szCs w:val="20"/>
      </w:rPr>
    </w:pPr>
    <w:r>
      <w:rPr>
        <w:noProof/>
        <w:sz w:val="20"/>
        <w:szCs w:val="20"/>
      </w:rPr>
      <w:drawing>
        <wp:anchor distT="114300" distB="114300" distL="114300" distR="114300" simplePos="0" relativeHeight="251667456" behindDoc="0" locked="0" layoutInCell="1" hidden="0" allowOverlap="1">
          <wp:simplePos x="0" y="0"/>
          <wp:positionH relativeFrom="page">
            <wp:posOffset>184150</wp:posOffset>
          </wp:positionH>
          <wp:positionV relativeFrom="page">
            <wp:posOffset>76200</wp:posOffset>
          </wp:positionV>
          <wp:extent cx="838200" cy="862013"/>
          <wp:effectExtent l="0" t="0" r="0" b="0"/>
          <wp:wrapSquare wrapText="bothSides" distT="114300" distB="114300" distL="114300" distR="114300"/>
          <wp:docPr id="1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38200" cy="862013"/>
                  </a:xfrm>
                  <a:prstGeom prst="rect">
                    <a:avLst/>
                  </a:prstGeom>
                  <a:ln/>
                </pic:spPr>
              </pic:pic>
            </a:graphicData>
          </a:graphic>
        </wp:anchor>
      </w:drawing>
    </w:r>
    <w:r>
      <w:rPr>
        <w:noProof/>
        <w:sz w:val="20"/>
        <w:szCs w:val="20"/>
      </w:rPr>
      <mc:AlternateContent>
        <mc:Choice Requires="wpg">
          <w:drawing>
            <wp:anchor distT="0" distB="0" distL="0" distR="0" simplePos="0" relativeHeight="251668480" behindDoc="0" locked="0" layoutInCell="1" hidden="0" allowOverlap="1">
              <wp:simplePos x="0" y="0"/>
              <wp:positionH relativeFrom="page">
                <wp:posOffset>4124326</wp:posOffset>
              </wp:positionH>
              <wp:positionV relativeFrom="page">
                <wp:posOffset>285751</wp:posOffset>
              </wp:positionV>
              <wp:extent cx="2838450" cy="360362"/>
              <wp:effectExtent l="0" t="0" r="0" b="0"/>
              <wp:wrapSquare wrapText="bothSides" distT="0" distB="0" distL="0" distR="0"/>
              <wp:docPr id="123" name="Rectangle 123"/>
              <wp:cNvGraphicFramePr/>
              <a:graphic xmlns:a="http://schemas.openxmlformats.org/drawingml/2006/main">
                <a:graphicData uri="http://schemas.microsoft.com/office/word/2010/wordprocessingShape">
                  <wps:wsp>
                    <wps:cNvSpPr/>
                    <wps:spPr>
                      <a:xfrm>
                        <a:off x="3811950" y="3603750"/>
                        <a:ext cx="3068100" cy="352500"/>
                      </a:xfrm>
                      <a:prstGeom prst="rect">
                        <a:avLst/>
                      </a:prstGeom>
                      <a:noFill/>
                      <a:ln>
                        <a:noFill/>
                      </a:ln>
                    </wps:spPr>
                    <wps:txbx>
                      <w:txbxContent>
                        <w:p w:rsidR="00A41750" w:rsidRDefault="00353310">
                          <w:pPr>
                            <w:spacing w:before="12"/>
                            <w:ind w:right="17"/>
                            <w:jc w:val="center"/>
                            <w:textDirection w:val="btLr"/>
                          </w:pPr>
                          <w:r>
                            <w:rPr>
                              <w:b/>
                              <w:color w:val="000000"/>
                            </w:rPr>
                            <w:t>District Telephone System and Services</w:t>
                          </w:r>
                        </w:p>
                        <w:p w:rsidR="00A41750" w:rsidRDefault="00353310">
                          <w:pPr>
                            <w:spacing w:before="12"/>
                            <w:ind w:right="17"/>
                            <w:jc w:val="center"/>
                            <w:textDirection w:val="btLr"/>
                          </w:pPr>
                          <w:r>
                            <w:rPr>
                              <w:color w:val="000000"/>
                              <w:sz w:val="20"/>
                            </w:rPr>
                            <w:t>Bristol Warren Regional School District, Rhode Island</w:t>
                          </w:r>
                        </w:p>
                        <w:p w:rsidR="00A41750" w:rsidRDefault="00A41750">
                          <w:pPr>
                            <w:spacing w:before="12"/>
                            <w:ind w:right="17"/>
                            <w:jc w:val="right"/>
                            <w:textDirection w:val="btLr"/>
                          </w:pP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4124326</wp:posOffset>
              </wp:positionH>
              <wp:positionV relativeFrom="page">
                <wp:posOffset>285751</wp:posOffset>
              </wp:positionV>
              <wp:extent cx="2838450" cy="360362"/>
              <wp:effectExtent b="0" l="0" r="0" t="0"/>
              <wp:wrapSquare wrapText="bothSides" distB="0" distT="0" distL="0" distR="0"/>
              <wp:docPr id="123" name="image20.png"/>
              <a:graphic>
                <a:graphicData uri="http://schemas.openxmlformats.org/drawingml/2006/picture">
                  <pic:pic>
                    <pic:nvPicPr>
                      <pic:cNvPr id="0" name="image20.png"/>
                      <pic:cNvPicPr preferRelativeResize="0"/>
                    </pic:nvPicPr>
                    <pic:blipFill>
                      <a:blip r:embed="rId2"/>
                      <a:srcRect/>
                      <a:stretch>
                        <a:fillRect/>
                      </a:stretch>
                    </pic:blipFill>
                    <pic:spPr>
                      <a:xfrm>
                        <a:off x="0" y="0"/>
                        <a:ext cx="2838450" cy="360362"/>
                      </a:xfrm>
                      <a:prstGeom prst="rect"/>
                      <a:ln/>
                    </pic:spPr>
                  </pic:pic>
                </a:graphicData>
              </a:graphic>
            </wp:anchor>
          </w:drawing>
        </mc:Fallback>
      </mc:AlternateContent>
    </w:r>
    <w:r>
      <w:rPr>
        <w:noProof/>
        <w:color w:val="000000"/>
        <w:sz w:val="20"/>
        <w:szCs w:val="20"/>
      </w:rPr>
      <mc:AlternateContent>
        <mc:Choice Requires="wpg">
          <w:drawing>
            <wp:anchor distT="0" distB="0" distL="0" distR="0" simplePos="0" relativeHeight="251669504" behindDoc="0" locked="0" layoutInCell="1" hidden="0" allowOverlap="1">
              <wp:simplePos x="0" y="0"/>
              <wp:positionH relativeFrom="page">
                <wp:posOffset>1234759</wp:posOffset>
              </wp:positionH>
              <wp:positionV relativeFrom="page">
                <wp:posOffset>462599</wp:posOffset>
              </wp:positionV>
              <wp:extent cx="1485900" cy="224790"/>
              <wp:effectExtent l="0" t="0" r="0" b="0"/>
              <wp:wrapSquare wrapText="bothSides" distT="0" distB="0" distL="0" distR="0"/>
              <wp:docPr id="130" name="Rectangle 130"/>
              <wp:cNvGraphicFramePr/>
              <a:graphic xmlns:a="http://schemas.openxmlformats.org/drawingml/2006/main">
                <a:graphicData uri="http://schemas.microsoft.com/office/word/2010/wordprocessingShape">
                  <wps:wsp>
                    <wps:cNvSpPr/>
                    <wps:spPr>
                      <a:xfrm>
                        <a:off x="4617338" y="3681893"/>
                        <a:ext cx="1457325" cy="196215"/>
                      </a:xfrm>
                      <a:prstGeom prst="rect">
                        <a:avLst/>
                      </a:prstGeom>
                      <a:noFill/>
                      <a:ln>
                        <a:noFill/>
                      </a:ln>
                    </wps:spPr>
                    <wps:txbx>
                      <w:txbxContent>
                        <w:p w:rsidR="00A41750" w:rsidRDefault="00353310">
                          <w:pPr>
                            <w:spacing w:before="12"/>
                            <w:ind w:left="20" w:firstLine="60"/>
                            <w:textDirection w:val="btLr"/>
                          </w:pPr>
                          <w:r>
                            <w:rPr>
                              <w:color w:val="000000"/>
                            </w:rPr>
                            <w:t xml:space="preserve">Request </w:t>
                          </w:r>
                          <w:r>
                            <w:rPr>
                              <w:color w:val="000000"/>
                              <w:sz w:val="24"/>
                            </w:rPr>
                            <w:t>for Proposal</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1234759</wp:posOffset>
              </wp:positionH>
              <wp:positionV relativeFrom="page">
                <wp:posOffset>462599</wp:posOffset>
              </wp:positionV>
              <wp:extent cx="1485900" cy="224790"/>
              <wp:effectExtent b="0" l="0" r="0" t="0"/>
              <wp:wrapSquare wrapText="bothSides" distB="0" distT="0" distL="0" distR="0"/>
              <wp:docPr id="130" name="image27.png"/>
              <a:graphic>
                <a:graphicData uri="http://schemas.openxmlformats.org/drawingml/2006/picture">
                  <pic:pic>
                    <pic:nvPicPr>
                      <pic:cNvPr id="0" name="image27.png"/>
                      <pic:cNvPicPr preferRelativeResize="0"/>
                    </pic:nvPicPr>
                    <pic:blipFill>
                      <a:blip r:embed="rId3"/>
                      <a:srcRect/>
                      <a:stretch>
                        <a:fillRect/>
                      </a:stretch>
                    </pic:blipFill>
                    <pic:spPr>
                      <a:xfrm>
                        <a:off x="0" y="0"/>
                        <a:ext cx="1485900" cy="224790"/>
                      </a:xfrm>
                      <a:prstGeom prst="rect"/>
                      <a:ln/>
                    </pic:spPr>
                  </pic:pic>
                </a:graphicData>
              </a:graphic>
            </wp:anchor>
          </w:drawing>
        </mc:Fallback>
      </mc:AlternateContent>
    </w:r>
    <w:r>
      <w:rPr>
        <w:noProof/>
      </w:rPr>
      <mc:AlternateContent>
        <mc:Choice Requires="wpg">
          <w:drawing>
            <wp:anchor distT="0" distB="0" distL="0" distR="0" simplePos="0" relativeHeight="251670528" behindDoc="0" locked="0" layoutInCell="1" hidden="0" allowOverlap="1">
              <wp:simplePos x="0" y="0"/>
              <wp:positionH relativeFrom="column">
                <wp:posOffset>177800</wp:posOffset>
              </wp:positionH>
              <wp:positionV relativeFrom="paragraph">
                <wp:posOffset>457200</wp:posOffset>
              </wp:positionV>
              <wp:extent cx="6082665" cy="31750"/>
              <wp:effectExtent l="0" t="0" r="0" b="0"/>
              <wp:wrapSquare wrapText="bothSides" distT="0" distB="0" distL="0" distR="0"/>
              <wp:docPr id="124" name="Rectangle 124"/>
              <wp:cNvGraphicFramePr/>
              <a:graphic xmlns:a="http://schemas.openxmlformats.org/drawingml/2006/main">
                <a:graphicData uri="http://schemas.microsoft.com/office/word/2010/wordprocessingShape">
                  <wps:wsp>
                    <wps:cNvSpPr/>
                    <wps:spPr>
                      <a:xfrm>
                        <a:off x="2314193" y="3776825"/>
                        <a:ext cx="6063615"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177800</wp:posOffset>
              </wp:positionH>
              <wp:positionV relativeFrom="paragraph">
                <wp:posOffset>457200</wp:posOffset>
              </wp:positionV>
              <wp:extent cx="6082665" cy="31750"/>
              <wp:effectExtent b="0" l="0" r="0" t="0"/>
              <wp:wrapSquare wrapText="bothSides" distB="0" distT="0" distL="0" distR="0"/>
              <wp:docPr id="124" name="image21.png"/>
              <a:graphic>
                <a:graphicData uri="http://schemas.openxmlformats.org/drawingml/2006/picture">
                  <pic:pic>
                    <pic:nvPicPr>
                      <pic:cNvPr id="0" name="image21.png"/>
                      <pic:cNvPicPr preferRelativeResize="0"/>
                    </pic:nvPicPr>
                    <pic:blipFill>
                      <a:blip r:embed="rId4"/>
                      <a:srcRect/>
                      <a:stretch>
                        <a:fillRect/>
                      </a:stretch>
                    </pic:blipFill>
                    <pic:spPr>
                      <a:xfrm>
                        <a:off x="0" y="0"/>
                        <a:ext cx="6082665" cy="31750"/>
                      </a:xfrm>
                      <a:prstGeom prst="rect"/>
                      <a:ln/>
                    </pic:spPr>
                  </pic:pic>
                </a:graphicData>
              </a:graphic>
            </wp:anchor>
          </w:drawing>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50" w:rsidRDefault="00353310">
    <w:pPr>
      <w:pBdr>
        <w:top w:val="nil"/>
        <w:left w:val="nil"/>
        <w:bottom w:val="nil"/>
        <w:right w:val="nil"/>
        <w:between w:val="nil"/>
      </w:pBdr>
      <w:spacing w:line="14" w:lineRule="auto"/>
      <w:rPr>
        <w:color w:val="000000"/>
        <w:sz w:val="20"/>
        <w:szCs w:val="20"/>
      </w:rPr>
    </w:pPr>
    <w:r>
      <w:rPr>
        <w:noProof/>
        <w:sz w:val="20"/>
        <w:szCs w:val="20"/>
      </w:rPr>
      <w:drawing>
        <wp:anchor distT="114300" distB="114300" distL="114300" distR="114300" simplePos="0" relativeHeight="251672576" behindDoc="0" locked="0" layoutInCell="1" hidden="0" allowOverlap="1">
          <wp:simplePos x="0" y="0"/>
          <wp:positionH relativeFrom="page">
            <wp:posOffset>184150</wp:posOffset>
          </wp:positionH>
          <wp:positionV relativeFrom="page">
            <wp:posOffset>138113</wp:posOffset>
          </wp:positionV>
          <wp:extent cx="838200" cy="862013"/>
          <wp:effectExtent l="0" t="0" r="0" b="0"/>
          <wp:wrapSquare wrapText="bothSides" distT="114300" distB="114300" distL="114300" distR="114300"/>
          <wp:docPr id="1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38200" cy="862013"/>
                  </a:xfrm>
                  <a:prstGeom prst="rect">
                    <a:avLst/>
                  </a:prstGeom>
                  <a:ln/>
                </pic:spPr>
              </pic:pic>
            </a:graphicData>
          </a:graphic>
        </wp:anchor>
      </w:drawing>
    </w:r>
    <w:r>
      <w:rPr>
        <w:noProof/>
        <w:sz w:val="20"/>
        <w:szCs w:val="20"/>
      </w:rPr>
      <mc:AlternateContent>
        <mc:Choice Requires="wpg">
          <w:drawing>
            <wp:anchor distT="0" distB="0" distL="0" distR="0" simplePos="0" relativeHeight="251673600" behindDoc="0" locked="0" layoutInCell="1" hidden="0" allowOverlap="1">
              <wp:simplePos x="0" y="0"/>
              <wp:positionH relativeFrom="page">
                <wp:posOffset>1234759</wp:posOffset>
              </wp:positionH>
              <wp:positionV relativeFrom="page">
                <wp:posOffset>457201</wp:posOffset>
              </wp:positionV>
              <wp:extent cx="1485900" cy="224790"/>
              <wp:effectExtent l="0" t="0" r="0" b="0"/>
              <wp:wrapSquare wrapText="bothSides" distT="0" distB="0" distL="0" distR="0"/>
              <wp:docPr id="111" name="Rectangle 111"/>
              <wp:cNvGraphicFramePr/>
              <a:graphic xmlns:a="http://schemas.openxmlformats.org/drawingml/2006/main">
                <a:graphicData uri="http://schemas.microsoft.com/office/word/2010/wordprocessingShape">
                  <wps:wsp>
                    <wps:cNvSpPr/>
                    <wps:spPr>
                      <a:xfrm>
                        <a:off x="4617338" y="3681893"/>
                        <a:ext cx="1457325" cy="196215"/>
                      </a:xfrm>
                      <a:prstGeom prst="rect">
                        <a:avLst/>
                      </a:prstGeom>
                      <a:noFill/>
                      <a:ln>
                        <a:noFill/>
                      </a:ln>
                    </wps:spPr>
                    <wps:txbx>
                      <w:txbxContent>
                        <w:p w:rsidR="00A41750" w:rsidRDefault="00353310">
                          <w:pPr>
                            <w:spacing w:before="12"/>
                            <w:ind w:left="20" w:firstLine="60"/>
                            <w:textDirection w:val="btLr"/>
                          </w:pPr>
                          <w:r>
                            <w:rPr>
                              <w:color w:val="000000"/>
                            </w:rPr>
                            <w:t>Request for Proposal</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1234759</wp:posOffset>
              </wp:positionH>
              <wp:positionV relativeFrom="page">
                <wp:posOffset>457201</wp:posOffset>
              </wp:positionV>
              <wp:extent cx="1485900" cy="224790"/>
              <wp:effectExtent b="0" l="0" r="0" t="0"/>
              <wp:wrapSquare wrapText="bothSides" distB="0" distT="0" distL="0" distR="0"/>
              <wp:docPr id="111"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485900" cy="224790"/>
                      </a:xfrm>
                      <a:prstGeom prst="rect"/>
                      <a:ln/>
                    </pic:spPr>
                  </pic:pic>
                </a:graphicData>
              </a:graphic>
            </wp:anchor>
          </w:drawing>
        </mc:Fallback>
      </mc:AlternateContent>
    </w:r>
    <w:r>
      <w:rPr>
        <w:noProof/>
        <w:sz w:val="20"/>
        <w:szCs w:val="20"/>
      </w:rPr>
      <mc:AlternateContent>
        <mc:Choice Requires="wpg">
          <w:drawing>
            <wp:anchor distT="0" distB="0" distL="0" distR="0" simplePos="0" relativeHeight="251674624" behindDoc="0" locked="0" layoutInCell="1" hidden="0" allowOverlap="1">
              <wp:simplePos x="0" y="0"/>
              <wp:positionH relativeFrom="page">
                <wp:posOffset>4143377</wp:posOffset>
              </wp:positionH>
              <wp:positionV relativeFrom="page">
                <wp:posOffset>285751</wp:posOffset>
              </wp:positionV>
              <wp:extent cx="2838450" cy="360362"/>
              <wp:effectExtent l="0" t="0" r="0" b="0"/>
              <wp:wrapSquare wrapText="bothSides" distT="0" distB="0" distL="0" distR="0"/>
              <wp:docPr id="135" name="Rectangle 135"/>
              <wp:cNvGraphicFramePr/>
              <a:graphic xmlns:a="http://schemas.openxmlformats.org/drawingml/2006/main">
                <a:graphicData uri="http://schemas.microsoft.com/office/word/2010/wordprocessingShape">
                  <wps:wsp>
                    <wps:cNvSpPr/>
                    <wps:spPr>
                      <a:xfrm>
                        <a:off x="3811950" y="3603750"/>
                        <a:ext cx="3068100" cy="352500"/>
                      </a:xfrm>
                      <a:prstGeom prst="rect">
                        <a:avLst/>
                      </a:prstGeom>
                      <a:noFill/>
                      <a:ln>
                        <a:noFill/>
                      </a:ln>
                    </wps:spPr>
                    <wps:txbx>
                      <w:txbxContent>
                        <w:p w:rsidR="00A41750" w:rsidRDefault="00353310">
                          <w:pPr>
                            <w:spacing w:before="12"/>
                            <w:ind w:right="17"/>
                            <w:jc w:val="center"/>
                            <w:textDirection w:val="btLr"/>
                          </w:pPr>
                          <w:r>
                            <w:rPr>
                              <w:b/>
                              <w:color w:val="000000"/>
                            </w:rPr>
                            <w:t>District Telephone System and Services</w:t>
                          </w:r>
                        </w:p>
                        <w:p w:rsidR="00A41750" w:rsidRDefault="00353310">
                          <w:pPr>
                            <w:spacing w:before="12"/>
                            <w:ind w:right="17"/>
                            <w:jc w:val="center"/>
                            <w:textDirection w:val="btLr"/>
                          </w:pPr>
                          <w:r>
                            <w:rPr>
                              <w:color w:val="000000"/>
                              <w:sz w:val="20"/>
                            </w:rPr>
                            <w:t>Bristol Warren Regional School District, Rhode Island</w:t>
                          </w:r>
                        </w:p>
                        <w:p w:rsidR="00A41750" w:rsidRDefault="00A41750">
                          <w:pPr>
                            <w:spacing w:before="12"/>
                            <w:ind w:right="17"/>
                            <w:jc w:val="right"/>
                            <w:textDirection w:val="btLr"/>
                          </w:pP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4143377</wp:posOffset>
              </wp:positionH>
              <wp:positionV relativeFrom="page">
                <wp:posOffset>285751</wp:posOffset>
              </wp:positionV>
              <wp:extent cx="2838450" cy="360362"/>
              <wp:effectExtent b="0" l="0" r="0" t="0"/>
              <wp:wrapSquare wrapText="bothSides" distB="0" distT="0" distL="0" distR="0"/>
              <wp:docPr id="135" name="image32.png"/>
              <a:graphic>
                <a:graphicData uri="http://schemas.openxmlformats.org/drawingml/2006/picture">
                  <pic:pic>
                    <pic:nvPicPr>
                      <pic:cNvPr id="0" name="image32.png"/>
                      <pic:cNvPicPr preferRelativeResize="0"/>
                    </pic:nvPicPr>
                    <pic:blipFill>
                      <a:blip r:embed="rId3"/>
                      <a:srcRect/>
                      <a:stretch>
                        <a:fillRect/>
                      </a:stretch>
                    </pic:blipFill>
                    <pic:spPr>
                      <a:xfrm>
                        <a:off x="0" y="0"/>
                        <a:ext cx="2838450" cy="360362"/>
                      </a:xfrm>
                      <a:prstGeom prst="rect"/>
                      <a:ln/>
                    </pic:spPr>
                  </pic:pic>
                </a:graphicData>
              </a:graphic>
            </wp:anchor>
          </w:drawing>
        </mc:Fallback>
      </mc:AlternateContent>
    </w:r>
    <w:r>
      <w:rPr>
        <w:noProof/>
      </w:rPr>
      <mc:AlternateContent>
        <mc:Choice Requires="wpg">
          <w:drawing>
            <wp:anchor distT="0" distB="0" distL="0" distR="0" simplePos="0" relativeHeight="251675648" behindDoc="0" locked="0" layoutInCell="1" hidden="0" allowOverlap="1">
              <wp:simplePos x="0" y="0"/>
              <wp:positionH relativeFrom="column">
                <wp:posOffset>177800</wp:posOffset>
              </wp:positionH>
              <wp:positionV relativeFrom="paragraph">
                <wp:posOffset>457200</wp:posOffset>
              </wp:positionV>
              <wp:extent cx="6082665" cy="31750"/>
              <wp:effectExtent l="0" t="0" r="0" b="0"/>
              <wp:wrapSquare wrapText="bothSides" distT="0" distB="0" distL="0" distR="0"/>
              <wp:docPr id="127" name="Rectangle 127"/>
              <wp:cNvGraphicFramePr/>
              <a:graphic xmlns:a="http://schemas.openxmlformats.org/drawingml/2006/main">
                <a:graphicData uri="http://schemas.microsoft.com/office/word/2010/wordprocessingShape">
                  <wps:wsp>
                    <wps:cNvSpPr/>
                    <wps:spPr>
                      <a:xfrm>
                        <a:off x="2314193" y="3776825"/>
                        <a:ext cx="6063615" cy="6350"/>
                      </a:xfrm>
                      <a:prstGeom prst="rect">
                        <a:avLst/>
                      </a:prstGeom>
                      <a:solidFill>
                        <a:srgbClr val="000000"/>
                      </a:solidFill>
                      <a:ln>
                        <a:noFill/>
                      </a:ln>
                    </wps:spPr>
                    <wps:txbx>
                      <w:txbxContent>
                        <w:p w:rsidR="00A41750" w:rsidRDefault="00A41750">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177800</wp:posOffset>
              </wp:positionH>
              <wp:positionV relativeFrom="paragraph">
                <wp:posOffset>457200</wp:posOffset>
              </wp:positionV>
              <wp:extent cx="6082665" cy="31750"/>
              <wp:effectExtent b="0" l="0" r="0" t="0"/>
              <wp:wrapSquare wrapText="bothSides" distB="0" distT="0" distL="0" distR="0"/>
              <wp:docPr id="127" name="image24.png"/>
              <a:graphic>
                <a:graphicData uri="http://schemas.openxmlformats.org/drawingml/2006/picture">
                  <pic:pic>
                    <pic:nvPicPr>
                      <pic:cNvPr id="0" name="image24.png"/>
                      <pic:cNvPicPr preferRelativeResize="0"/>
                    </pic:nvPicPr>
                    <pic:blipFill>
                      <a:blip r:embed="rId4"/>
                      <a:srcRect/>
                      <a:stretch>
                        <a:fillRect/>
                      </a:stretch>
                    </pic:blipFill>
                    <pic:spPr>
                      <a:xfrm>
                        <a:off x="0" y="0"/>
                        <a:ext cx="6082665" cy="317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BA2"/>
    <w:multiLevelType w:val="multilevel"/>
    <w:tmpl w:val="AC10557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08642713"/>
    <w:multiLevelType w:val="multilevel"/>
    <w:tmpl w:val="933601C6"/>
    <w:lvl w:ilvl="0">
      <w:start w:val="4"/>
      <w:numFmt w:val="decimal"/>
      <w:lvlText w:val="%1"/>
      <w:lvlJc w:val="left"/>
      <w:pPr>
        <w:ind w:left="1058" w:hanging="659"/>
      </w:pPr>
    </w:lvl>
    <w:lvl w:ilvl="1">
      <w:start w:val="1"/>
      <w:numFmt w:val="decimal"/>
      <w:lvlText w:val="%1.%2"/>
      <w:lvlJc w:val="left"/>
      <w:pPr>
        <w:ind w:left="1058" w:hanging="659"/>
      </w:pPr>
      <w:rPr>
        <w:b/>
      </w:rPr>
    </w:lvl>
    <w:lvl w:ilvl="2">
      <w:start w:val="1"/>
      <w:numFmt w:val="bullet"/>
      <w:lvlText w:val="•"/>
      <w:lvlJc w:val="left"/>
      <w:pPr>
        <w:ind w:left="2892" w:hanging="659"/>
      </w:pPr>
    </w:lvl>
    <w:lvl w:ilvl="3">
      <w:start w:val="1"/>
      <w:numFmt w:val="bullet"/>
      <w:lvlText w:val="•"/>
      <w:lvlJc w:val="left"/>
      <w:pPr>
        <w:ind w:left="3808" w:hanging="659"/>
      </w:pPr>
    </w:lvl>
    <w:lvl w:ilvl="4">
      <w:start w:val="1"/>
      <w:numFmt w:val="bullet"/>
      <w:lvlText w:val="•"/>
      <w:lvlJc w:val="left"/>
      <w:pPr>
        <w:ind w:left="4724" w:hanging="659"/>
      </w:pPr>
    </w:lvl>
    <w:lvl w:ilvl="5">
      <w:start w:val="1"/>
      <w:numFmt w:val="bullet"/>
      <w:lvlText w:val="•"/>
      <w:lvlJc w:val="left"/>
      <w:pPr>
        <w:ind w:left="5640" w:hanging="659"/>
      </w:pPr>
    </w:lvl>
    <w:lvl w:ilvl="6">
      <w:start w:val="1"/>
      <w:numFmt w:val="bullet"/>
      <w:lvlText w:val="•"/>
      <w:lvlJc w:val="left"/>
      <w:pPr>
        <w:ind w:left="6556" w:hanging="659"/>
      </w:pPr>
    </w:lvl>
    <w:lvl w:ilvl="7">
      <w:start w:val="1"/>
      <w:numFmt w:val="bullet"/>
      <w:lvlText w:val="•"/>
      <w:lvlJc w:val="left"/>
      <w:pPr>
        <w:ind w:left="7472" w:hanging="657"/>
      </w:pPr>
    </w:lvl>
    <w:lvl w:ilvl="8">
      <w:start w:val="1"/>
      <w:numFmt w:val="bullet"/>
      <w:lvlText w:val="•"/>
      <w:lvlJc w:val="left"/>
      <w:pPr>
        <w:ind w:left="8388" w:hanging="659"/>
      </w:pPr>
    </w:lvl>
  </w:abstractNum>
  <w:abstractNum w:abstractNumId="2" w15:restartNumberingAfterBreak="0">
    <w:nsid w:val="09646CA1"/>
    <w:multiLevelType w:val="multilevel"/>
    <w:tmpl w:val="3D52C2C2"/>
    <w:lvl w:ilvl="0">
      <w:start w:val="1"/>
      <w:numFmt w:val="decimal"/>
      <w:lvlText w:val="%1."/>
      <w:lvlJc w:val="left"/>
      <w:pPr>
        <w:ind w:left="759" w:hanging="357"/>
      </w:pPr>
      <w:rPr>
        <w:rFonts w:ascii="Arial" w:eastAsia="Arial" w:hAnsi="Arial" w:cs="Arial"/>
        <w:b/>
        <w:sz w:val="20"/>
        <w:szCs w:val="20"/>
      </w:rPr>
    </w:lvl>
    <w:lvl w:ilvl="1">
      <w:start w:val="1"/>
      <w:numFmt w:val="decimal"/>
      <w:lvlText w:val="(%2)"/>
      <w:lvlJc w:val="left"/>
      <w:pPr>
        <w:ind w:left="1120" w:hanging="360"/>
      </w:pPr>
      <w:rPr>
        <w:rFonts w:ascii="Arial" w:eastAsia="Arial" w:hAnsi="Arial" w:cs="Arial"/>
        <w:sz w:val="20"/>
        <w:szCs w:val="20"/>
      </w:rPr>
    </w:lvl>
    <w:lvl w:ilvl="2">
      <w:start w:val="1"/>
      <w:numFmt w:val="bullet"/>
      <w:lvlText w:val="•"/>
      <w:lvlJc w:val="left"/>
      <w:pPr>
        <w:ind w:left="2131" w:hanging="360"/>
      </w:pPr>
    </w:lvl>
    <w:lvl w:ilvl="3">
      <w:start w:val="1"/>
      <w:numFmt w:val="bullet"/>
      <w:lvlText w:val="•"/>
      <w:lvlJc w:val="left"/>
      <w:pPr>
        <w:ind w:left="3142" w:hanging="360"/>
      </w:pPr>
    </w:lvl>
    <w:lvl w:ilvl="4">
      <w:start w:val="1"/>
      <w:numFmt w:val="bullet"/>
      <w:lvlText w:val="•"/>
      <w:lvlJc w:val="left"/>
      <w:pPr>
        <w:ind w:left="4153" w:hanging="360"/>
      </w:pPr>
    </w:lvl>
    <w:lvl w:ilvl="5">
      <w:start w:val="1"/>
      <w:numFmt w:val="bullet"/>
      <w:lvlText w:val="•"/>
      <w:lvlJc w:val="left"/>
      <w:pPr>
        <w:ind w:left="5164" w:hanging="360"/>
      </w:pPr>
    </w:lvl>
    <w:lvl w:ilvl="6">
      <w:start w:val="1"/>
      <w:numFmt w:val="bullet"/>
      <w:lvlText w:val="•"/>
      <w:lvlJc w:val="left"/>
      <w:pPr>
        <w:ind w:left="6175" w:hanging="360"/>
      </w:pPr>
    </w:lvl>
    <w:lvl w:ilvl="7">
      <w:start w:val="1"/>
      <w:numFmt w:val="bullet"/>
      <w:lvlText w:val="•"/>
      <w:lvlJc w:val="left"/>
      <w:pPr>
        <w:ind w:left="7186" w:hanging="360"/>
      </w:pPr>
    </w:lvl>
    <w:lvl w:ilvl="8">
      <w:start w:val="1"/>
      <w:numFmt w:val="bullet"/>
      <w:lvlText w:val="•"/>
      <w:lvlJc w:val="left"/>
      <w:pPr>
        <w:ind w:left="8197" w:hanging="360"/>
      </w:pPr>
    </w:lvl>
  </w:abstractNum>
  <w:abstractNum w:abstractNumId="3" w15:restartNumberingAfterBreak="0">
    <w:nsid w:val="118605E6"/>
    <w:multiLevelType w:val="multilevel"/>
    <w:tmpl w:val="F3CA3CDE"/>
    <w:lvl w:ilvl="0">
      <w:start w:val="1"/>
      <w:numFmt w:val="decimal"/>
      <w:lvlText w:val="%1."/>
      <w:lvlJc w:val="left"/>
      <w:pPr>
        <w:ind w:left="1069" w:hanging="720"/>
      </w:pPr>
      <w:rPr>
        <w:rFonts w:ascii="Arial" w:eastAsia="Arial" w:hAnsi="Arial" w:cs="Arial"/>
        <w:sz w:val="20"/>
        <w:szCs w:val="20"/>
      </w:rPr>
    </w:lvl>
    <w:lvl w:ilvl="1">
      <w:start w:val="1"/>
      <w:numFmt w:val="lowerLetter"/>
      <w:lvlText w:val="%2."/>
      <w:lvlJc w:val="left"/>
      <w:pPr>
        <w:ind w:left="1714" w:hanging="360"/>
      </w:pPr>
      <w:rPr>
        <w:rFonts w:ascii="Arial" w:eastAsia="Arial" w:hAnsi="Arial" w:cs="Arial"/>
        <w:sz w:val="20"/>
        <w:szCs w:val="20"/>
      </w:rPr>
    </w:lvl>
    <w:lvl w:ilvl="2">
      <w:start w:val="1"/>
      <w:numFmt w:val="bullet"/>
      <w:lvlText w:val="•"/>
      <w:lvlJc w:val="left"/>
      <w:pPr>
        <w:ind w:left="2664" w:hanging="360"/>
      </w:pPr>
    </w:lvl>
    <w:lvl w:ilvl="3">
      <w:start w:val="1"/>
      <w:numFmt w:val="bullet"/>
      <w:lvlText w:val="•"/>
      <w:lvlJc w:val="left"/>
      <w:pPr>
        <w:ind w:left="3608" w:hanging="360"/>
      </w:pPr>
    </w:lvl>
    <w:lvl w:ilvl="4">
      <w:start w:val="1"/>
      <w:numFmt w:val="bullet"/>
      <w:lvlText w:val="•"/>
      <w:lvlJc w:val="left"/>
      <w:pPr>
        <w:ind w:left="4553" w:hanging="360"/>
      </w:pPr>
    </w:lvl>
    <w:lvl w:ilvl="5">
      <w:start w:val="1"/>
      <w:numFmt w:val="bullet"/>
      <w:lvlText w:val="•"/>
      <w:lvlJc w:val="left"/>
      <w:pPr>
        <w:ind w:left="5497" w:hanging="360"/>
      </w:pPr>
    </w:lvl>
    <w:lvl w:ilvl="6">
      <w:start w:val="1"/>
      <w:numFmt w:val="bullet"/>
      <w:lvlText w:val="•"/>
      <w:lvlJc w:val="left"/>
      <w:pPr>
        <w:ind w:left="6442" w:hanging="360"/>
      </w:pPr>
    </w:lvl>
    <w:lvl w:ilvl="7">
      <w:start w:val="1"/>
      <w:numFmt w:val="bullet"/>
      <w:lvlText w:val="•"/>
      <w:lvlJc w:val="left"/>
      <w:pPr>
        <w:ind w:left="7386" w:hanging="360"/>
      </w:pPr>
    </w:lvl>
    <w:lvl w:ilvl="8">
      <w:start w:val="1"/>
      <w:numFmt w:val="bullet"/>
      <w:lvlText w:val="•"/>
      <w:lvlJc w:val="left"/>
      <w:pPr>
        <w:ind w:left="8331" w:hanging="360"/>
      </w:pPr>
    </w:lvl>
  </w:abstractNum>
  <w:abstractNum w:abstractNumId="4" w15:restartNumberingAfterBreak="0">
    <w:nsid w:val="17B64EB1"/>
    <w:multiLevelType w:val="multilevel"/>
    <w:tmpl w:val="60AAB68E"/>
    <w:lvl w:ilvl="0">
      <w:start w:val="1"/>
      <w:numFmt w:val="bullet"/>
      <w:lvlText w:val="●"/>
      <w:lvlJc w:val="left"/>
      <w:pPr>
        <w:ind w:left="850" w:hanging="360"/>
      </w:pPr>
      <w:rPr>
        <w:rFonts w:ascii="Noto Sans Symbols" w:eastAsia="Noto Sans Symbols" w:hAnsi="Noto Sans Symbols" w:cs="Noto Sans Symbols"/>
        <w:sz w:val="20"/>
        <w:szCs w:val="20"/>
      </w:rPr>
    </w:lvl>
    <w:lvl w:ilvl="1">
      <w:start w:val="1"/>
      <w:numFmt w:val="bullet"/>
      <w:lvlText w:val="•"/>
      <w:lvlJc w:val="left"/>
      <w:pPr>
        <w:ind w:left="1796" w:hanging="360"/>
      </w:pPr>
    </w:lvl>
    <w:lvl w:ilvl="2">
      <w:start w:val="1"/>
      <w:numFmt w:val="bullet"/>
      <w:lvlText w:val="•"/>
      <w:lvlJc w:val="left"/>
      <w:pPr>
        <w:ind w:left="2732" w:hanging="360"/>
      </w:pPr>
    </w:lvl>
    <w:lvl w:ilvl="3">
      <w:start w:val="1"/>
      <w:numFmt w:val="bullet"/>
      <w:lvlText w:val="•"/>
      <w:lvlJc w:val="left"/>
      <w:pPr>
        <w:ind w:left="3668" w:hanging="360"/>
      </w:pPr>
    </w:lvl>
    <w:lvl w:ilvl="4">
      <w:start w:val="1"/>
      <w:numFmt w:val="bullet"/>
      <w:lvlText w:val="•"/>
      <w:lvlJc w:val="left"/>
      <w:pPr>
        <w:ind w:left="4604" w:hanging="360"/>
      </w:pPr>
    </w:lvl>
    <w:lvl w:ilvl="5">
      <w:start w:val="1"/>
      <w:numFmt w:val="bullet"/>
      <w:lvlText w:val="•"/>
      <w:lvlJc w:val="left"/>
      <w:pPr>
        <w:ind w:left="5540" w:hanging="360"/>
      </w:pPr>
    </w:lvl>
    <w:lvl w:ilvl="6">
      <w:start w:val="1"/>
      <w:numFmt w:val="bullet"/>
      <w:lvlText w:val="•"/>
      <w:lvlJc w:val="left"/>
      <w:pPr>
        <w:ind w:left="6476" w:hanging="360"/>
      </w:pPr>
    </w:lvl>
    <w:lvl w:ilvl="7">
      <w:start w:val="1"/>
      <w:numFmt w:val="bullet"/>
      <w:lvlText w:val="•"/>
      <w:lvlJc w:val="left"/>
      <w:pPr>
        <w:ind w:left="7412" w:hanging="360"/>
      </w:pPr>
    </w:lvl>
    <w:lvl w:ilvl="8">
      <w:start w:val="1"/>
      <w:numFmt w:val="bullet"/>
      <w:lvlText w:val="•"/>
      <w:lvlJc w:val="left"/>
      <w:pPr>
        <w:ind w:left="8348" w:hanging="360"/>
      </w:pPr>
    </w:lvl>
  </w:abstractNum>
  <w:abstractNum w:abstractNumId="5" w15:restartNumberingAfterBreak="0">
    <w:nsid w:val="2C6E2305"/>
    <w:multiLevelType w:val="multilevel"/>
    <w:tmpl w:val="6538AC2C"/>
    <w:lvl w:ilvl="0">
      <w:start w:val="4"/>
      <w:numFmt w:val="decimal"/>
      <w:lvlText w:val="%1"/>
      <w:lvlJc w:val="left"/>
      <w:pPr>
        <w:ind w:left="760" w:hanging="361"/>
      </w:pPr>
    </w:lvl>
    <w:lvl w:ilvl="1">
      <w:start w:val="1"/>
      <w:numFmt w:val="decimal"/>
      <w:lvlText w:val="%1.%2"/>
      <w:lvlJc w:val="left"/>
      <w:pPr>
        <w:ind w:left="1081" w:hanging="721"/>
      </w:pPr>
      <w:rPr>
        <w:rFonts w:ascii="Arial" w:eastAsia="Arial" w:hAnsi="Arial" w:cs="Arial"/>
        <w:b/>
        <w:sz w:val="20"/>
        <w:szCs w:val="20"/>
      </w:rPr>
    </w:lvl>
    <w:lvl w:ilvl="2">
      <w:start w:val="1"/>
      <w:numFmt w:val="bullet"/>
      <w:lvlText w:val="•"/>
      <w:lvlJc w:val="left"/>
      <w:pPr>
        <w:ind w:left="2652" w:hanging="361"/>
      </w:pPr>
    </w:lvl>
    <w:lvl w:ilvl="3">
      <w:start w:val="1"/>
      <w:numFmt w:val="bullet"/>
      <w:lvlText w:val="•"/>
      <w:lvlJc w:val="left"/>
      <w:pPr>
        <w:ind w:left="3598" w:hanging="361"/>
      </w:pPr>
    </w:lvl>
    <w:lvl w:ilvl="4">
      <w:start w:val="1"/>
      <w:numFmt w:val="bullet"/>
      <w:lvlText w:val="•"/>
      <w:lvlJc w:val="left"/>
      <w:pPr>
        <w:ind w:left="4544" w:hanging="361"/>
      </w:pPr>
    </w:lvl>
    <w:lvl w:ilvl="5">
      <w:start w:val="1"/>
      <w:numFmt w:val="bullet"/>
      <w:lvlText w:val="•"/>
      <w:lvlJc w:val="left"/>
      <w:pPr>
        <w:ind w:left="5490" w:hanging="361"/>
      </w:pPr>
    </w:lvl>
    <w:lvl w:ilvl="6">
      <w:start w:val="1"/>
      <w:numFmt w:val="bullet"/>
      <w:lvlText w:val="•"/>
      <w:lvlJc w:val="left"/>
      <w:pPr>
        <w:ind w:left="6436" w:hanging="361"/>
      </w:pPr>
    </w:lvl>
    <w:lvl w:ilvl="7">
      <w:start w:val="1"/>
      <w:numFmt w:val="bullet"/>
      <w:lvlText w:val="•"/>
      <w:lvlJc w:val="left"/>
      <w:pPr>
        <w:ind w:left="7382" w:hanging="361"/>
      </w:pPr>
    </w:lvl>
    <w:lvl w:ilvl="8">
      <w:start w:val="1"/>
      <w:numFmt w:val="bullet"/>
      <w:lvlText w:val="•"/>
      <w:lvlJc w:val="left"/>
      <w:pPr>
        <w:ind w:left="8328" w:hanging="361"/>
      </w:pPr>
    </w:lvl>
  </w:abstractNum>
  <w:abstractNum w:abstractNumId="6" w15:restartNumberingAfterBreak="0">
    <w:nsid w:val="3BC521D5"/>
    <w:multiLevelType w:val="multilevel"/>
    <w:tmpl w:val="270446BC"/>
    <w:lvl w:ilvl="0">
      <w:start w:val="1"/>
      <w:numFmt w:val="decimal"/>
      <w:lvlText w:val="%1"/>
      <w:lvlJc w:val="left"/>
      <w:pPr>
        <w:ind w:left="1120" w:hanging="721"/>
      </w:pPr>
    </w:lvl>
    <w:lvl w:ilvl="1">
      <w:start w:val="1"/>
      <w:numFmt w:val="decimal"/>
      <w:lvlText w:val="%1.%2"/>
      <w:lvlJc w:val="left"/>
      <w:pPr>
        <w:ind w:left="1120" w:hanging="721"/>
      </w:pPr>
      <w:rPr>
        <w:rFonts w:ascii="Arial" w:eastAsia="Arial" w:hAnsi="Arial" w:cs="Arial"/>
        <w:b/>
        <w:sz w:val="20"/>
        <w:szCs w:val="20"/>
      </w:rPr>
    </w:lvl>
    <w:lvl w:ilvl="2">
      <w:start w:val="1"/>
      <w:numFmt w:val="bullet"/>
      <w:lvlText w:val="●"/>
      <w:lvlJc w:val="left"/>
      <w:pPr>
        <w:ind w:left="1119" w:hanging="360"/>
      </w:pPr>
      <w:rPr>
        <w:rFonts w:ascii="Noto Sans Symbols" w:eastAsia="Noto Sans Symbols" w:hAnsi="Noto Sans Symbols" w:cs="Noto Sans Symbols"/>
        <w:sz w:val="20"/>
        <w:szCs w:val="20"/>
      </w:rPr>
    </w:lvl>
    <w:lvl w:ilvl="3">
      <w:start w:val="1"/>
      <w:numFmt w:val="bullet"/>
      <w:lvlText w:val="•"/>
      <w:lvlJc w:val="left"/>
      <w:pPr>
        <w:ind w:left="3204" w:hanging="360"/>
      </w:pPr>
    </w:lvl>
    <w:lvl w:ilvl="4">
      <w:start w:val="1"/>
      <w:numFmt w:val="bullet"/>
      <w:lvlText w:val="•"/>
      <w:lvlJc w:val="left"/>
      <w:pPr>
        <w:ind w:left="4206" w:hanging="360"/>
      </w:pPr>
    </w:lvl>
    <w:lvl w:ilvl="5">
      <w:start w:val="1"/>
      <w:numFmt w:val="bullet"/>
      <w:lvlText w:val="•"/>
      <w:lvlJc w:val="left"/>
      <w:pPr>
        <w:ind w:left="5208" w:hanging="360"/>
      </w:pPr>
    </w:lvl>
    <w:lvl w:ilvl="6">
      <w:start w:val="1"/>
      <w:numFmt w:val="bullet"/>
      <w:lvlText w:val="•"/>
      <w:lvlJc w:val="left"/>
      <w:pPr>
        <w:ind w:left="6211" w:hanging="360"/>
      </w:pPr>
    </w:lvl>
    <w:lvl w:ilvl="7">
      <w:start w:val="1"/>
      <w:numFmt w:val="bullet"/>
      <w:lvlText w:val="•"/>
      <w:lvlJc w:val="left"/>
      <w:pPr>
        <w:ind w:left="7213" w:hanging="360"/>
      </w:pPr>
    </w:lvl>
    <w:lvl w:ilvl="8">
      <w:start w:val="1"/>
      <w:numFmt w:val="bullet"/>
      <w:lvlText w:val="•"/>
      <w:lvlJc w:val="left"/>
      <w:pPr>
        <w:ind w:left="8215" w:hanging="360"/>
      </w:pPr>
    </w:lvl>
  </w:abstractNum>
  <w:abstractNum w:abstractNumId="7" w15:restartNumberingAfterBreak="0">
    <w:nsid w:val="4C220180"/>
    <w:multiLevelType w:val="multilevel"/>
    <w:tmpl w:val="95E2754E"/>
    <w:lvl w:ilvl="0">
      <w:start w:val="1"/>
      <w:numFmt w:val="bullet"/>
      <w:lvlText w:val="●"/>
      <w:lvlJc w:val="left"/>
      <w:pPr>
        <w:ind w:left="1120" w:hanging="360"/>
      </w:pPr>
      <w:rPr>
        <w:rFonts w:ascii="Noto Sans Symbols" w:eastAsia="Noto Sans Symbols" w:hAnsi="Noto Sans Symbols" w:cs="Noto Sans Symbols"/>
        <w:sz w:val="20"/>
        <w:szCs w:val="20"/>
      </w:rPr>
    </w:lvl>
    <w:lvl w:ilvl="1">
      <w:start w:val="1"/>
      <w:numFmt w:val="bullet"/>
      <w:lvlText w:val="•"/>
      <w:lvlJc w:val="left"/>
      <w:pPr>
        <w:ind w:left="2030" w:hanging="360"/>
      </w:pPr>
    </w:lvl>
    <w:lvl w:ilvl="2">
      <w:start w:val="1"/>
      <w:numFmt w:val="bullet"/>
      <w:lvlText w:val="•"/>
      <w:lvlJc w:val="left"/>
      <w:pPr>
        <w:ind w:left="2940" w:hanging="360"/>
      </w:pPr>
    </w:lvl>
    <w:lvl w:ilvl="3">
      <w:start w:val="1"/>
      <w:numFmt w:val="bullet"/>
      <w:lvlText w:val="•"/>
      <w:lvlJc w:val="left"/>
      <w:pPr>
        <w:ind w:left="3850" w:hanging="360"/>
      </w:pPr>
    </w:lvl>
    <w:lvl w:ilvl="4">
      <w:start w:val="1"/>
      <w:numFmt w:val="bullet"/>
      <w:lvlText w:val="•"/>
      <w:lvlJc w:val="left"/>
      <w:pPr>
        <w:ind w:left="4760" w:hanging="360"/>
      </w:pPr>
    </w:lvl>
    <w:lvl w:ilvl="5">
      <w:start w:val="1"/>
      <w:numFmt w:val="bullet"/>
      <w:lvlText w:val="•"/>
      <w:lvlJc w:val="left"/>
      <w:pPr>
        <w:ind w:left="5670" w:hanging="360"/>
      </w:pPr>
    </w:lvl>
    <w:lvl w:ilvl="6">
      <w:start w:val="1"/>
      <w:numFmt w:val="bullet"/>
      <w:lvlText w:val="•"/>
      <w:lvlJc w:val="left"/>
      <w:pPr>
        <w:ind w:left="6580" w:hanging="360"/>
      </w:pPr>
    </w:lvl>
    <w:lvl w:ilvl="7">
      <w:start w:val="1"/>
      <w:numFmt w:val="bullet"/>
      <w:lvlText w:val="•"/>
      <w:lvlJc w:val="left"/>
      <w:pPr>
        <w:ind w:left="7490" w:hanging="360"/>
      </w:pPr>
    </w:lvl>
    <w:lvl w:ilvl="8">
      <w:start w:val="1"/>
      <w:numFmt w:val="bullet"/>
      <w:lvlText w:val="•"/>
      <w:lvlJc w:val="left"/>
      <w:pPr>
        <w:ind w:left="8400" w:hanging="360"/>
      </w:pPr>
    </w:lvl>
  </w:abstractNum>
  <w:abstractNum w:abstractNumId="8" w15:restartNumberingAfterBreak="0">
    <w:nsid w:val="4CFE7F82"/>
    <w:multiLevelType w:val="multilevel"/>
    <w:tmpl w:val="FDD8D302"/>
    <w:lvl w:ilvl="0">
      <w:start w:val="1"/>
      <w:numFmt w:val="bullet"/>
      <w:lvlText w:val="●"/>
      <w:lvlJc w:val="left"/>
      <w:pPr>
        <w:ind w:left="1166" w:hanging="360"/>
      </w:pPr>
      <w:rPr>
        <w:rFonts w:ascii="Noto Sans Symbols" w:eastAsia="Noto Sans Symbols" w:hAnsi="Noto Sans Symbols" w:cs="Noto Sans Symbols"/>
        <w:sz w:val="20"/>
        <w:szCs w:val="20"/>
      </w:rPr>
    </w:lvl>
    <w:lvl w:ilvl="1">
      <w:start w:val="1"/>
      <w:numFmt w:val="bullet"/>
      <w:lvlText w:val="•"/>
      <w:lvlJc w:val="left"/>
      <w:pPr>
        <w:ind w:left="2066" w:hanging="360"/>
      </w:pPr>
    </w:lvl>
    <w:lvl w:ilvl="2">
      <w:start w:val="1"/>
      <w:numFmt w:val="bullet"/>
      <w:lvlText w:val="•"/>
      <w:lvlJc w:val="left"/>
      <w:pPr>
        <w:ind w:left="2972" w:hanging="360"/>
      </w:pPr>
    </w:lvl>
    <w:lvl w:ilvl="3">
      <w:start w:val="1"/>
      <w:numFmt w:val="bullet"/>
      <w:lvlText w:val="•"/>
      <w:lvlJc w:val="left"/>
      <w:pPr>
        <w:ind w:left="3878" w:hanging="360"/>
      </w:pPr>
    </w:lvl>
    <w:lvl w:ilvl="4">
      <w:start w:val="1"/>
      <w:numFmt w:val="bullet"/>
      <w:lvlText w:val="•"/>
      <w:lvlJc w:val="left"/>
      <w:pPr>
        <w:ind w:left="4784" w:hanging="360"/>
      </w:pPr>
    </w:lvl>
    <w:lvl w:ilvl="5">
      <w:start w:val="1"/>
      <w:numFmt w:val="bullet"/>
      <w:lvlText w:val="•"/>
      <w:lvlJc w:val="left"/>
      <w:pPr>
        <w:ind w:left="5690" w:hanging="360"/>
      </w:pPr>
    </w:lvl>
    <w:lvl w:ilvl="6">
      <w:start w:val="1"/>
      <w:numFmt w:val="bullet"/>
      <w:lvlText w:val="•"/>
      <w:lvlJc w:val="left"/>
      <w:pPr>
        <w:ind w:left="6596" w:hanging="360"/>
      </w:pPr>
    </w:lvl>
    <w:lvl w:ilvl="7">
      <w:start w:val="1"/>
      <w:numFmt w:val="bullet"/>
      <w:lvlText w:val="•"/>
      <w:lvlJc w:val="left"/>
      <w:pPr>
        <w:ind w:left="7502" w:hanging="360"/>
      </w:pPr>
    </w:lvl>
    <w:lvl w:ilvl="8">
      <w:start w:val="1"/>
      <w:numFmt w:val="bullet"/>
      <w:lvlText w:val="•"/>
      <w:lvlJc w:val="left"/>
      <w:pPr>
        <w:ind w:left="8408" w:hanging="360"/>
      </w:pPr>
    </w:lvl>
  </w:abstractNum>
  <w:abstractNum w:abstractNumId="9" w15:restartNumberingAfterBreak="0">
    <w:nsid w:val="4DD9455E"/>
    <w:multiLevelType w:val="multilevel"/>
    <w:tmpl w:val="D5582970"/>
    <w:lvl w:ilvl="0">
      <w:start w:val="2"/>
      <w:numFmt w:val="decimal"/>
      <w:lvlText w:val="%1"/>
      <w:lvlJc w:val="left"/>
      <w:pPr>
        <w:ind w:left="1058" w:hanging="659"/>
      </w:pPr>
    </w:lvl>
    <w:lvl w:ilvl="1">
      <w:start w:val="1"/>
      <w:numFmt w:val="decimal"/>
      <w:lvlText w:val="%1.%2"/>
      <w:lvlJc w:val="left"/>
      <w:pPr>
        <w:ind w:left="1058" w:hanging="659"/>
      </w:pPr>
      <w:rPr>
        <w:b/>
      </w:rPr>
    </w:lvl>
    <w:lvl w:ilvl="2">
      <w:start w:val="1"/>
      <w:numFmt w:val="bullet"/>
      <w:lvlText w:val="•"/>
      <w:lvlJc w:val="left"/>
      <w:pPr>
        <w:ind w:left="2892" w:hanging="659"/>
      </w:pPr>
    </w:lvl>
    <w:lvl w:ilvl="3">
      <w:start w:val="1"/>
      <w:numFmt w:val="bullet"/>
      <w:lvlText w:val="•"/>
      <w:lvlJc w:val="left"/>
      <w:pPr>
        <w:ind w:left="3808" w:hanging="659"/>
      </w:pPr>
    </w:lvl>
    <w:lvl w:ilvl="4">
      <w:start w:val="1"/>
      <w:numFmt w:val="bullet"/>
      <w:lvlText w:val="•"/>
      <w:lvlJc w:val="left"/>
      <w:pPr>
        <w:ind w:left="4724" w:hanging="659"/>
      </w:pPr>
    </w:lvl>
    <w:lvl w:ilvl="5">
      <w:start w:val="1"/>
      <w:numFmt w:val="bullet"/>
      <w:lvlText w:val="•"/>
      <w:lvlJc w:val="left"/>
      <w:pPr>
        <w:ind w:left="5640" w:hanging="659"/>
      </w:pPr>
    </w:lvl>
    <w:lvl w:ilvl="6">
      <w:start w:val="1"/>
      <w:numFmt w:val="bullet"/>
      <w:lvlText w:val="•"/>
      <w:lvlJc w:val="left"/>
      <w:pPr>
        <w:ind w:left="6556" w:hanging="659"/>
      </w:pPr>
    </w:lvl>
    <w:lvl w:ilvl="7">
      <w:start w:val="1"/>
      <w:numFmt w:val="bullet"/>
      <w:lvlText w:val="•"/>
      <w:lvlJc w:val="left"/>
      <w:pPr>
        <w:ind w:left="7472" w:hanging="657"/>
      </w:pPr>
    </w:lvl>
    <w:lvl w:ilvl="8">
      <w:start w:val="1"/>
      <w:numFmt w:val="bullet"/>
      <w:lvlText w:val="•"/>
      <w:lvlJc w:val="left"/>
      <w:pPr>
        <w:ind w:left="8388" w:hanging="659"/>
      </w:pPr>
    </w:lvl>
  </w:abstractNum>
  <w:abstractNum w:abstractNumId="10" w15:restartNumberingAfterBreak="0">
    <w:nsid w:val="519D2E64"/>
    <w:multiLevelType w:val="multilevel"/>
    <w:tmpl w:val="EEF859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4FE68AE"/>
    <w:multiLevelType w:val="multilevel"/>
    <w:tmpl w:val="63D4199C"/>
    <w:lvl w:ilvl="0">
      <w:start w:val="1"/>
      <w:numFmt w:val="bullet"/>
      <w:lvlText w:val="●"/>
      <w:lvlJc w:val="left"/>
      <w:pPr>
        <w:ind w:left="1120" w:hanging="360"/>
      </w:pPr>
      <w:rPr>
        <w:rFonts w:ascii="Noto Sans Symbols" w:eastAsia="Noto Sans Symbols" w:hAnsi="Noto Sans Symbols" w:cs="Noto Sans Symbols"/>
        <w:sz w:val="20"/>
        <w:szCs w:val="20"/>
      </w:rPr>
    </w:lvl>
    <w:lvl w:ilvl="1">
      <w:start w:val="1"/>
      <w:numFmt w:val="bullet"/>
      <w:lvlText w:val="•"/>
      <w:lvlJc w:val="left"/>
      <w:pPr>
        <w:ind w:left="2030" w:hanging="360"/>
      </w:pPr>
    </w:lvl>
    <w:lvl w:ilvl="2">
      <w:start w:val="1"/>
      <w:numFmt w:val="bullet"/>
      <w:lvlText w:val="•"/>
      <w:lvlJc w:val="left"/>
      <w:pPr>
        <w:ind w:left="2940" w:hanging="360"/>
      </w:pPr>
    </w:lvl>
    <w:lvl w:ilvl="3">
      <w:start w:val="1"/>
      <w:numFmt w:val="bullet"/>
      <w:lvlText w:val="•"/>
      <w:lvlJc w:val="left"/>
      <w:pPr>
        <w:ind w:left="3850" w:hanging="360"/>
      </w:pPr>
    </w:lvl>
    <w:lvl w:ilvl="4">
      <w:start w:val="1"/>
      <w:numFmt w:val="bullet"/>
      <w:lvlText w:val="•"/>
      <w:lvlJc w:val="left"/>
      <w:pPr>
        <w:ind w:left="4760" w:hanging="360"/>
      </w:pPr>
    </w:lvl>
    <w:lvl w:ilvl="5">
      <w:start w:val="1"/>
      <w:numFmt w:val="bullet"/>
      <w:lvlText w:val="•"/>
      <w:lvlJc w:val="left"/>
      <w:pPr>
        <w:ind w:left="5670" w:hanging="360"/>
      </w:pPr>
    </w:lvl>
    <w:lvl w:ilvl="6">
      <w:start w:val="1"/>
      <w:numFmt w:val="bullet"/>
      <w:lvlText w:val="•"/>
      <w:lvlJc w:val="left"/>
      <w:pPr>
        <w:ind w:left="6580" w:hanging="360"/>
      </w:pPr>
    </w:lvl>
    <w:lvl w:ilvl="7">
      <w:start w:val="1"/>
      <w:numFmt w:val="bullet"/>
      <w:lvlText w:val="•"/>
      <w:lvlJc w:val="left"/>
      <w:pPr>
        <w:ind w:left="7490" w:hanging="360"/>
      </w:pPr>
    </w:lvl>
    <w:lvl w:ilvl="8">
      <w:start w:val="1"/>
      <w:numFmt w:val="bullet"/>
      <w:lvlText w:val="•"/>
      <w:lvlJc w:val="left"/>
      <w:pPr>
        <w:ind w:left="8400" w:hanging="360"/>
      </w:pPr>
    </w:lvl>
  </w:abstractNum>
  <w:abstractNum w:abstractNumId="12" w15:restartNumberingAfterBreak="0">
    <w:nsid w:val="5D4035B9"/>
    <w:multiLevelType w:val="multilevel"/>
    <w:tmpl w:val="6CB00C98"/>
    <w:lvl w:ilvl="0">
      <w:start w:val="1"/>
      <w:numFmt w:val="decimal"/>
      <w:lvlText w:val="%1."/>
      <w:lvlJc w:val="left"/>
      <w:pPr>
        <w:ind w:left="1191" w:hanging="360"/>
      </w:pPr>
      <w:rPr>
        <w:rFonts w:ascii="Arial" w:eastAsia="Arial" w:hAnsi="Arial" w:cs="Arial"/>
        <w:sz w:val="20"/>
        <w:szCs w:val="20"/>
      </w:rPr>
    </w:lvl>
    <w:lvl w:ilvl="1">
      <w:start w:val="1"/>
      <w:numFmt w:val="bullet"/>
      <w:lvlText w:val="•"/>
      <w:lvlJc w:val="left"/>
      <w:pPr>
        <w:ind w:left="2102" w:hanging="360"/>
      </w:pPr>
    </w:lvl>
    <w:lvl w:ilvl="2">
      <w:start w:val="1"/>
      <w:numFmt w:val="bullet"/>
      <w:lvlText w:val="•"/>
      <w:lvlJc w:val="left"/>
      <w:pPr>
        <w:ind w:left="3004" w:hanging="360"/>
      </w:pPr>
    </w:lvl>
    <w:lvl w:ilvl="3">
      <w:start w:val="1"/>
      <w:numFmt w:val="bullet"/>
      <w:lvlText w:val="•"/>
      <w:lvlJc w:val="left"/>
      <w:pPr>
        <w:ind w:left="3906" w:hanging="360"/>
      </w:pPr>
    </w:lvl>
    <w:lvl w:ilvl="4">
      <w:start w:val="1"/>
      <w:numFmt w:val="bullet"/>
      <w:lvlText w:val="•"/>
      <w:lvlJc w:val="left"/>
      <w:pPr>
        <w:ind w:left="4808" w:hanging="360"/>
      </w:pPr>
    </w:lvl>
    <w:lvl w:ilvl="5">
      <w:start w:val="1"/>
      <w:numFmt w:val="bullet"/>
      <w:lvlText w:val="•"/>
      <w:lvlJc w:val="left"/>
      <w:pPr>
        <w:ind w:left="5710" w:hanging="360"/>
      </w:pPr>
    </w:lvl>
    <w:lvl w:ilvl="6">
      <w:start w:val="1"/>
      <w:numFmt w:val="bullet"/>
      <w:lvlText w:val="•"/>
      <w:lvlJc w:val="left"/>
      <w:pPr>
        <w:ind w:left="6612" w:hanging="360"/>
      </w:pPr>
    </w:lvl>
    <w:lvl w:ilvl="7">
      <w:start w:val="1"/>
      <w:numFmt w:val="bullet"/>
      <w:lvlText w:val="•"/>
      <w:lvlJc w:val="left"/>
      <w:pPr>
        <w:ind w:left="7514" w:hanging="360"/>
      </w:pPr>
    </w:lvl>
    <w:lvl w:ilvl="8">
      <w:start w:val="1"/>
      <w:numFmt w:val="bullet"/>
      <w:lvlText w:val="•"/>
      <w:lvlJc w:val="left"/>
      <w:pPr>
        <w:ind w:left="8416" w:hanging="360"/>
      </w:pPr>
    </w:lvl>
  </w:abstractNum>
  <w:abstractNum w:abstractNumId="13" w15:restartNumberingAfterBreak="0">
    <w:nsid w:val="60BA0E10"/>
    <w:multiLevelType w:val="multilevel"/>
    <w:tmpl w:val="4AE82530"/>
    <w:lvl w:ilvl="0">
      <w:start w:val="1"/>
      <w:numFmt w:val="bullet"/>
      <w:lvlText w:val="●"/>
      <w:lvlJc w:val="left"/>
      <w:pPr>
        <w:ind w:left="1120" w:hanging="360"/>
      </w:pPr>
      <w:rPr>
        <w:rFonts w:ascii="Noto Sans Symbols" w:eastAsia="Noto Sans Symbols" w:hAnsi="Noto Sans Symbols" w:cs="Noto Sans Symbols"/>
        <w:sz w:val="20"/>
        <w:szCs w:val="20"/>
      </w:rPr>
    </w:lvl>
    <w:lvl w:ilvl="1">
      <w:start w:val="1"/>
      <w:numFmt w:val="bullet"/>
      <w:lvlText w:val="•"/>
      <w:lvlJc w:val="left"/>
      <w:pPr>
        <w:ind w:left="2030" w:hanging="360"/>
      </w:pPr>
    </w:lvl>
    <w:lvl w:ilvl="2">
      <w:start w:val="1"/>
      <w:numFmt w:val="bullet"/>
      <w:lvlText w:val="•"/>
      <w:lvlJc w:val="left"/>
      <w:pPr>
        <w:ind w:left="2940" w:hanging="360"/>
      </w:pPr>
    </w:lvl>
    <w:lvl w:ilvl="3">
      <w:start w:val="1"/>
      <w:numFmt w:val="bullet"/>
      <w:lvlText w:val="•"/>
      <w:lvlJc w:val="left"/>
      <w:pPr>
        <w:ind w:left="3850" w:hanging="360"/>
      </w:pPr>
    </w:lvl>
    <w:lvl w:ilvl="4">
      <w:start w:val="1"/>
      <w:numFmt w:val="bullet"/>
      <w:lvlText w:val="•"/>
      <w:lvlJc w:val="left"/>
      <w:pPr>
        <w:ind w:left="4760" w:hanging="360"/>
      </w:pPr>
    </w:lvl>
    <w:lvl w:ilvl="5">
      <w:start w:val="1"/>
      <w:numFmt w:val="bullet"/>
      <w:lvlText w:val="•"/>
      <w:lvlJc w:val="left"/>
      <w:pPr>
        <w:ind w:left="5670" w:hanging="360"/>
      </w:pPr>
    </w:lvl>
    <w:lvl w:ilvl="6">
      <w:start w:val="1"/>
      <w:numFmt w:val="bullet"/>
      <w:lvlText w:val="•"/>
      <w:lvlJc w:val="left"/>
      <w:pPr>
        <w:ind w:left="6580" w:hanging="360"/>
      </w:pPr>
    </w:lvl>
    <w:lvl w:ilvl="7">
      <w:start w:val="1"/>
      <w:numFmt w:val="bullet"/>
      <w:lvlText w:val="•"/>
      <w:lvlJc w:val="left"/>
      <w:pPr>
        <w:ind w:left="7490" w:hanging="360"/>
      </w:pPr>
    </w:lvl>
    <w:lvl w:ilvl="8">
      <w:start w:val="1"/>
      <w:numFmt w:val="bullet"/>
      <w:lvlText w:val="•"/>
      <w:lvlJc w:val="left"/>
      <w:pPr>
        <w:ind w:left="8400" w:hanging="360"/>
      </w:pPr>
    </w:lvl>
  </w:abstractNum>
  <w:abstractNum w:abstractNumId="14" w15:restartNumberingAfterBreak="0">
    <w:nsid w:val="6AFB5C15"/>
    <w:multiLevelType w:val="multilevel"/>
    <w:tmpl w:val="A368552C"/>
    <w:lvl w:ilvl="0">
      <w:start w:val="2"/>
      <w:numFmt w:val="decimal"/>
      <w:lvlText w:val="%1"/>
      <w:lvlJc w:val="left"/>
      <w:pPr>
        <w:ind w:left="1120" w:hanging="721"/>
      </w:pPr>
    </w:lvl>
    <w:lvl w:ilvl="1">
      <w:start w:val="6"/>
      <w:numFmt w:val="decimal"/>
      <w:lvlText w:val="%1.%2"/>
      <w:lvlJc w:val="left"/>
      <w:pPr>
        <w:ind w:left="1120" w:hanging="760"/>
      </w:pPr>
      <w:rPr>
        <w:rFonts w:ascii="Arial" w:eastAsia="Arial" w:hAnsi="Arial" w:cs="Arial"/>
        <w:b/>
        <w:sz w:val="20"/>
        <w:szCs w:val="20"/>
      </w:rPr>
    </w:lvl>
    <w:lvl w:ilvl="2">
      <w:start w:val="1"/>
      <w:numFmt w:val="decimal"/>
      <w:lvlText w:val="%3."/>
      <w:lvlJc w:val="left"/>
      <w:pPr>
        <w:ind w:left="1285" w:hanging="360"/>
      </w:pPr>
      <w:rPr>
        <w:rFonts w:ascii="Arial" w:eastAsia="Arial" w:hAnsi="Arial" w:cs="Arial"/>
        <w:sz w:val="20"/>
        <w:szCs w:val="20"/>
      </w:rPr>
    </w:lvl>
    <w:lvl w:ilvl="3">
      <w:start w:val="1"/>
      <w:numFmt w:val="bullet"/>
      <w:lvlText w:val="•"/>
      <w:lvlJc w:val="left"/>
      <w:pPr>
        <w:ind w:left="3266" w:hanging="360"/>
      </w:pPr>
    </w:lvl>
    <w:lvl w:ilvl="4">
      <w:start w:val="1"/>
      <w:numFmt w:val="bullet"/>
      <w:lvlText w:val="•"/>
      <w:lvlJc w:val="left"/>
      <w:pPr>
        <w:ind w:left="4260" w:hanging="360"/>
      </w:pPr>
    </w:lvl>
    <w:lvl w:ilvl="5">
      <w:start w:val="1"/>
      <w:numFmt w:val="bullet"/>
      <w:lvlText w:val="•"/>
      <w:lvlJc w:val="left"/>
      <w:pPr>
        <w:ind w:left="5253" w:hanging="360"/>
      </w:pPr>
    </w:lvl>
    <w:lvl w:ilvl="6">
      <w:start w:val="1"/>
      <w:numFmt w:val="bullet"/>
      <w:lvlText w:val="•"/>
      <w:lvlJc w:val="left"/>
      <w:pPr>
        <w:ind w:left="6246" w:hanging="360"/>
      </w:pPr>
    </w:lvl>
    <w:lvl w:ilvl="7">
      <w:start w:val="1"/>
      <w:numFmt w:val="bullet"/>
      <w:lvlText w:val="•"/>
      <w:lvlJc w:val="left"/>
      <w:pPr>
        <w:ind w:left="7240" w:hanging="360"/>
      </w:pPr>
    </w:lvl>
    <w:lvl w:ilvl="8">
      <w:start w:val="1"/>
      <w:numFmt w:val="bullet"/>
      <w:lvlText w:val="•"/>
      <w:lvlJc w:val="left"/>
      <w:pPr>
        <w:ind w:left="8233" w:hanging="360"/>
      </w:pPr>
    </w:lvl>
  </w:abstractNum>
  <w:abstractNum w:abstractNumId="15" w15:restartNumberingAfterBreak="0">
    <w:nsid w:val="7050719F"/>
    <w:multiLevelType w:val="multilevel"/>
    <w:tmpl w:val="6F800D2E"/>
    <w:lvl w:ilvl="0">
      <w:start w:val="1"/>
      <w:numFmt w:val="decimal"/>
      <w:lvlText w:val="%1."/>
      <w:lvlJc w:val="left"/>
      <w:pPr>
        <w:ind w:left="1119" w:hanging="720"/>
      </w:pPr>
      <w:rPr>
        <w:rFonts w:ascii="Arial" w:eastAsia="Arial" w:hAnsi="Arial" w:cs="Arial"/>
        <w:sz w:val="20"/>
        <w:szCs w:val="20"/>
      </w:rPr>
    </w:lvl>
    <w:lvl w:ilvl="1">
      <w:start w:val="1"/>
      <w:numFmt w:val="lowerLetter"/>
      <w:lvlText w:val="%2."/>
      <w:lvlJc w:val="left"/>
      <w:pPr>
        <w:ind w:left="1839" w:hanging="360"/>
      </w:pPr>
      <w:rPr>
        <w:rFonts w:ascii="Arial" w:eastAsia="Arial" w:hAnsi="Arial" w:cs="Arial"/>
        <w:sz w:val="20"/>
        <w:szCs w:val="20"/>
      </w:rPr>
    </w:lvl>
    <w:lvl w:ilvl="2">
      <w:start w:val="1"/>
      <w:numFmt w:val="lowerRoman"/>
      <w:lvlText w:val="%3."/>
      <w:lvlJc w:val="left"/>
      <w:pPr>
        <w:ind w:left="2559" w:hanging="281"/>
      </w:pPr>
      <w:rPr>
        <w:rFonts w:ascii="Arial" w:eastAsia="Arial" w:hAnsi="Arial" w:cs="Arial"/>
        <w:sz w:val="20"/>
        <w:szCs w:val="20"/>
      </w:rPr>
    </w:lvl>
    <w:lvl w:ilvl="3">
      <w:start w:val="1"/>
      <w:numFmt w:val="bullet"/>
      <w:lvlText w:val="•"/>
      <w:lvlJc w:val="left"/>
      <w:pPr>
        <w:ind w:left="3517" w:hanging="281"/>
      </w:pPr>
    </w:lvl>
    <w:lvl w:ilvl="4">
      <w:start w:val="1"/>
      <w:numFmt w:val="bullet"/>
      <w:lvlText w:val="•"/>
      <w:lvlJc w:val="left"/>
      <w:pPr>
        <w:ind w:left="4475" w:hanging="281"/>
      </w:pPr>
    </w:lvl>
    <w:lvl w:ilvl="5">
      <w:start w:val="1"/>
      <w:numFmt w:val="bullet"/>
      <w:lvlText w:val="•"/>
      <w:lvlJc w:val="left"/>
      <w:pPr>
        <w:ind w:left="5432" w:hanging="281"/>
      </w:pPr>
    </w:lvl>
    <w:lvl w:ilvl="6">
      <w:start w:val="1"/>
      <w:numFmt w:val="bullet"/>
      <w:lvlText w:val="•"/>
      <w:lvlJc w:val="left"/>
      <w:pPr>
        <w:ind w:left="6390" w:hanging="281"/>
      </w:pPr>
    </w:lvl>
    <w:lvl w:ilvl="7">
      <w:start w:val="1"/>
      <w:numFmt w:val="bullet"/>
      <w:lvlText w:val="•"/>
      <w:lvlJc w:val="left"/>
      <w:pPr>
        <w:ind w:left="7347" w:hanging="281"/>
      </w:pPr>
    </w:lvl>
    <w:lvl w:ilvl="8">
      <w:start w:val="1"/>
      <w:numFmt w:val="bullet"/>
      <w:lvlText w:val="•"/>
      <w:lvlJc w:val="left"/>
      <w:pPr>
        <w:ind w:left="8305" w:hanging="281"/>
      </w:pPr>
    </w:lvl>
  </w:abstractNum>
  <w:abstractNum w:abstractNumId="16" w15:restartNumberingAfterBreak="0">
    <w:nsid w:val="756317DA"/>
    <w:multiLevelType w:val="multilevel"/>
    <w:tmpl w:val="93860BE0"/>
    <w:lvl w:ilvl="0">
      <w:start w:val="2"/>
      <w:numFmt w:val="decimal"/>
      <w:lvlText w:val="%1"/>
      <w:lvlJc w:val="left"/>
      <w:pPr>
        <w:ind w:left="1120" w:hanging="721"/>
      </w:pPr>
    </w:lvl>
    <w:lvl w:ilvl="1">
      <w:start w:val="1"/>
      <w:numFmt w:val="decimal"/>
      <w:lvlText w:val="%1.%2"/>
      <w:lvlJc w:val="left"/>
      <w:pPr>
        <w:ind w:left="1120" w:hanging="721"/>
      </w:pPr>
      <w:rPr>
        <w:rFonts w:ascii="Arial" w:eastAsia="Arial" w:hAnsi="Arial" w:cs="Arial"/>
        <w:b/>
        <w:sz w:val="20"/>
        <w:szCs w:val="20"/>
      </w:rPr>
    </w:lvl>
    <w:lvl w:ilvl="2">
      <w:start w:val="1"/>
      <w:numFmt w:val="decimal"/>
      <w:lvlText w:val="%3."/>
      <w:lvlJc w:val="left"/>
      <w:pPr>
        <w:ind w:left="1285" w:hanging="360"/>
      </w:pPr>
      <w:rPr>
        <w:rFonts w:ascii="Arial" w:eastAsia="Arial" w:hAnsi="Arial" w:cs="Arial"/>
        <w:sz w:val="20"/>
        <w:szCs w:val="20"/>
      </w:rPr>
    </w:lvl>
    <w:lvl w:ilvl="3">
      <w:start w:val="1"/>
      <w:numFmt w:val="bullet"/>
      <w:lvlText w:val="•"/>
      <w:lvlJc w:val="left"/>
      <w:pPr>
        <w:ind w:left="3266" w:hanging="360"/>
      </w:pPr>
    </w:lvl>
    <w:lvl w:ilvl="4">
      <w:start w:val="1"/>
      <w:numFmt w:val="bullet"/>
      <w:lvlText w:val="•"/>
      <w:lvlJc w:val="left"/>
      <w:pPr>
        <w:ind w:left="4260" w:hanging="360"/>
      </w:pPr>
    </w:lvl>
    <w:lvl w:ilvl="5">
      <w:start w:val="1"/>
      <w:numFmt w:val="bullet"/>
      <w:lvlText w:val="•"/>
      <w:lvlJc w:val="left"/>
      <w:pPr>
        <w:ind w:left="5253" w:hanging="360"/>
      </w:pPr>
    </w:lvl>
    <w:lvl w:ilvl="6">
      <w:start w:val="1"/>
      <w:numFmt w:val="bullet"/>
      <w:lvlText w:val="•"/>
      <w:lvlJc w:val="left"/>
      <w:pPr>
        <w:ind w:left="6246" w:hanging="360"/>
      </w:pPr>
    </w:lvl>
    <w:lvl w:ilvl="7">
      <w:start w:val="1"/>
      <w:numFmt w:val="bullet"/>
      <w:lvlText w:val="•"/>
      <w:lvlJc w:val="left"/>
      <w:pPr>
        <w:ind w:left="7240" w:hanging="360"/>
      </w:pPr>
    </w:lvl>
    <w:lvl w:ilvl="8">
      <w:start w:val="1"/>
      <w:numFmt w:val="bullet"/>
      <w:lvlText w:val="•"/>
      <w:lvlJc w:val="left"/>
      <w:pPr>
        <w:ind w:left="8233" w:hanging="360"/>
      </w:pPr>
    </w:lvl>
  </w:abstractNum>
  <w:abstractNum w:abstractNumId="17" w15:restartNumberingAfterBreak="0">
    <w:nsid w:val="7DB1373A"/>
    <w:multiLevelType w:val="multilevel"/>
    <w:tmpl w:val="DEFC0458"/>
    <w:lvl w:ilvl="0">
      <w:start w:val="5"/>
      <w:numFmt w:val="decimal"/>
      <w:lvlText w:val="%1"/>
      <w:lvlJc w:val="left"/>
      <w:pPr>
        <w:ind w:left="1058" w:hanging="659"/>
      </w:pPr>
    </w:lvl>
    <w:lvl w:ilvl="1">
      <w:start w:val="1"/>
      <w:numFmt w:val="decimal"/>
      <w:lvlText w:val="%1.%2"/>
      <w:lvlJc w:val="left"/>
      <w:pPr>
        <w:ind w:left="1058" w:hanging="659"/>
      </w:pPr>
      <w:rPr>
        <w:b/>
      </w:rPr>
    </w:lvl>
    <w:lvl w:ilvl="2">
      <w:start w:val="1"/>
      <w:numFmt w:val="bullet"/>
      <w:lvlText w:val="•"/>
      <w:lvlJc w:val="left"/>
      <w:pPr>
        <w:ind w:left="2892" w:hanging="659"/>
      </w:pPr>
    </w:lvl>
    <w:lvl w:ilvl="3">
      <w:start w:val="1"/>
      <w:numFmt w:val="bullet"/>
      <w:lvlText w:val="•"/>
      <w:lvlJc w:val="left"/>
      <w:pPr>
        <w:ind w:left="3808" w:hanging="659"/>
      </w:pPr>
    </w:lvl>
    <w:lvl w:ilvl="4">
      <w:start w:val="1"/>
      <w:numFmt w:val="bullet"/>
      <w:lvlText w:val="•"/>
      <w:lvlJc w:val="left"/>
      <w:pPr>
        <w:ind w:left="4724" w:hanging="659"/>
      </w:pPr>
    </w:lvl>
    <w:lvl w:ilvl="5">
      <w:start w:val="1"/>
      <w:numFmt w:val="bullet"/>
      <w:lvlText w:val="•"/>
      <w:lvlJc w:val="left"/>
      <w:pPr>
        <w:ind w:left="5640" w:hanging="659"/>
      </w:pPr>
    </w:lvl>
    <w:lvl w:ilvl="6">
      <w:start w:val="1"/>
      <w:numFmt w:val="bullet"/>
      <w:lvlText w:val="•"/>
      <w:lvlJc w:val="left"/>
      <w:pPr>
        <w:ind w:left="6556" w:hanging="659"/>
      </w:pPr>
    </w:lvl>
    <w:lvl w:ilvl="7">
      <w:start w:val="1"/>
      <w:numFmt w:val="bullet"/>
      <w:lvlText w:val="•"/>
      <w:lvlJc w:val="left"/>
      <w:pPr>
        <w:ind w:left="7472" w:hanging="657"/>
      </w:pPr>
    </w:lvl>
    <w:lvl w:ilvl="8">
      <w:start w:val="1"/>
      <w:numFmt w:val="bullet"/>
      <w:lvlText w:val="•"/>
      <w:lvlJc w:val="left"/>
      <w:pPr>
        <w:ind w:left="8388" w:hanging="659"/>
      </w:pPr>
    </w:lvl>
  </w:abstractNum>
  <w:abstractNum w:abstractNumId="18" w15:restartNumberingAfterBreak="0">
    <w:nsid w:val="7DC24B87"/>
    <w:multiLevelType w:val="multilevel"/>
    <w:tmpl w:val="897E205A"/>
    <w:lvl w:ilvl="0">
      <w:start w:val="1"/>
      <w:numFmt w:val="decimal"/>
      <w:lvlText w:val="%1"/>
      <w:lvlJc w:val="left"/>
      <w:pPr>
        <w:ind w:left="1058" w:hanging="659"/>
      </w:pPr>
    </w:lvl>
    <w:lvl w:ilvl="1">
      <w:start w:val="1"/>
      <w:numFmt w:val="decimal"/>
      <w:lvlText w:val="%1.%2"/>
      <w:lvlJc w:val="left"/>
      <w:pPr>
        <w:ind w:left="1058" w:hanging="659"/>
      </w:pPr>
      <w:rPr>
        <w:rFonts w:ascii="Arial" w:eastAsia="Arial" w:hAnsi="Arial" w:cs="Arial"/>
        <w:b/>
      </w:rPr>
    </w:lvl>
    <w:lvl w:ilvl="2">
      <w:start w:val="1"/>
      <w:numFmt w:val="bullet"/>
      <w:lvlText w:val="•"/>
      <w:lvlJc w:val="left"/>
      <w:pPr>
        <w:ind w:left="2892" w:hanging="659"/>
      </w:pPr>
    </w:lvl>
    <w:lvl w:ilvl="3">
      <w:start w:val="1"/>
      <w:numFmt w:val="bullet"/>
      <w:lvlText w:val="•"/>
      <w:lvlJc w:val="left"/>
      <w:pPr>
        <w:ind w:left="3808" w:hanging="659"/>
      </w:pPr>
    </w:lvl>
    <w:lvl w:ilvl="4">
      <w:start w:val="1"/>
      <w:numFmt w:val="bullet"/>
      <w:lvlText w:val="•"/>
      <w:lvlJc w:val="left"/>
      <w:pPr>
        <w:ind w:left="4724" w:hanging="659"/>
      </w:pPr>
    </w:lvl>
    <w:lvl w:ilvl="5">
      <w:start w:val="1"/>
      <w:numFmt w:val="bullet"/>
      <w:lvlText w:val="•"/>
      <w:lvlJc w:val="left"/>
      <w:pPr>
        <w:ind w:left="5640" w:hanging="659"/>
      </w:pPr>
    </w:lvl>
    <w:lvl w:ilvl="6">
      <w:start w:val="1"/>
      <w:numFmt w:val="bullet"/>
      <w:lvlText w:val="•"/>
      <w:lvlJc w:val="left"/>
      <w:pPr>
        <w:ind w:left="6556" w:hanging="659"/>
      </w:pPr>
    </w:lvl>
    <w:lvl w:ilvl="7">
      <w:start w:val="1"/>
      <w:numFmt w:val="bullet"/>
      <w:lvlText w:val="•"/>
      <w:lvlJc w:val="left"/>
      <w:pPr>
        <w:ind w:left="7472" w:hanging="657"/>
      </w:pPr>
    </w:lvl>
    <w:lvl w:ilvl="8">
      <w:start w:val="1"/>
      <w:numFmt w:val="bullet"/>
      <w:lvlText w:val="•"/>
      <w:lvlJc w:val="left"/>
      <w:pPr>
        <w:ind w:left="8388" w:hanging="659"/>
      </w:pPr>
    </w:lvl>
  </w:abstractNum>
  <w:abstractNum w:abstractNumId="19" w15:restartNumberingAfterBreak="0">
    <w:nsid w:val="7F13554C"/>
    <w:multiLevelType w:val="multilevel"/>
    <w:tmpl w:val="25F227EC"/>
    <w:lvl w:ilvl="0">
      <w:start w:val="5"/>
      <w:numFmt w:val="decimal"/>
      <w:lvlText w:val="%1"/>
      <w:lvlJc w:val="left"/>
      <w:pPr>
        <w:ind w:left="760" w:hanging="361"/>
      </w:pPr>
    </w:lvl>
    <w:lvl w:ilvl="1">
      <w:start w:val="1"/>
      <w:numFmt w:val="decimal"/>
      <w:lvlText w:val="%1.%2"/>
      <w:lvlJc w:val="left"/>
      <w:pPr>
        <w:ind w:left="760" w:hanging="361"/>
      </w:pPr>
      <w:rPr>
        <w:rFonts w:ascii="Arial" w:eastAsia="Arial" w:hAnsi="Arial" w:cs="Arial"/>
        <w:b/>
        <w:sz w:val="20"/>
        <w:szCs w:val="20"/>
      </w:rPr>
    </w:lvl>
    <w:lvl w:ilvl="2">
      <w:start w:val="1"/>
      <w:numFmt w:val="decimal"/>
      <w:lvlText w:val="%3."/>
      <w:lvlJc w:val="left"/>
      <w:pPr>
        <w:ind w:left="1119" w:hanging="360"/>
      </w:pPr>
      <w:rPr>
        <w:rFonts w:ascii="Arial" w:eastAsia="Arial" w:hAnsi="Arial" w:cs="Arial"/>
        <w:sz w:val="20"/>
        <w:szCs w:val="20"/>
      </w:rPr>
    </w:lvl>
    <w:lvl w:ilvl="3">
      <w:start w:val="1"/>
      <w:numFmt w:val="bullet"/>
      <w:lvlText w:val="•"/>
      <w:lvlJc w:val="left"/>
      <w:pPr>
        <w:ind w:left="3142" w:hanging="360"/>
      </w:pPr>
    </w:lvl>
    <w:lvl w:ilvl="4">
      <w:start w:val="1"/>
      <w:numFmt w:val="bullet"/>
      <w:lvlText w:val="•"/>
      <w:lvlJc w:val="left"/>
      <w:pPr>
        <w:ind w:left="4153" w:hanging="360"/>
      </w:pPr>
    </w:lvl>
    <w:lvl w:ilvl="5">
      <w:start w:val="1"/>
      <w:numFmt w:val="bullet"/>
      <w:lvlText w:val="•"/>
      <w:lvlJc w:val="left"/>
      <w:pPr>
        <w:ind w:left="5164" w:hanging="360"/>
      </w:pPr>
    </w:lvl>
    <w:lvl w:ilvl="6">
      <w:start w:val="1"/>
      <w:numFmt w:val="bullet"/>
      <w:lvlText w:val="•"/>
      <w:lvlJc w:val="left"/>
      <w:pPr>
        <w:ind w:left="6175" w:hanging="360"/>
      </w:pPr>
    </w:lvl>
    <w:lvl w:ilvl="7">
      <w:start w:val="1"/>
      <w:numFmt w:val="bullet"/>
      <w:lvlText w:val="•"/>
      <w:lvlJc w:val="left"/>
      <w:pPr>
        <w:ind w:left="7186" w:hanging="360"/>
      </w:pPr>
    </w:lvl>
    <w:lvl w:ilvl="8">
      <w:start w:val="1"/>
      <w:numFmt w:val="bullet"/>
      <w:lvlText w:val="•"/>
      <w:lvlJc w:val="left"/>
      <w:pPr>
        <w:ind w:left="8197" w:hanging="360"/>
      </w:pPr>
    </w:lvl>
  </w:abstractNum>
  <w:num w:numId="1">
    <w:abstractNumId w:val="19"/>
  </w:num>
  <w:num w:numId="2">
    <w:abstractNumId w:val="1"/>
  </w:num>
  <w:num w:numId="3">
    <w:abstractNumId w:val="6"/>
  </w:num>
  <w:num w:numId="4">
    <w:abstractNumId w:val="3"/>
  </w:num>
  <w:num w:numId="5">
    <w:abstractNumId w:val="10"/>
  </w:num>
  <w:num w:numId="6">
    <w:abstractNumId w:val="12"/>
  </w:num>
  <w:num w:numId="7">
    <w:abstractNumId w:val="9"/>
  </w:num>
  <w:num w:numId="8">
    <w:abstractNumId w:val="2"/>
  </w:num>
  <w:num w:numId="9">
    <w:abstractNumId w:val="0"/>
  </w:num>
  <w:num w:numId="10">
    <w:abstractNumId w:val="5"/>
  </w:num>
  <w:num w:numId="11">
    <w:abstractNumId w:val="7"/>
  </w:num>
  <w:num w:numId="12">
    <w:abstractNumId w:val="13"/>
  </w:num>
  <w:num w:numId="13">
    <w:abstractNumId w:val="4"/>
  </w:num>
  <w:num w:numId="14">
    <w:abstractNumId w:val="15"/>
  </w:num>
  <w:num w:numId="15">
    <w:abstractNumId w:val="17"/>
  </w:num>
  <w:num w:numId="16">
    <w:abstractNumId w:val="18"/>
  </w:num>
  <w:num w:numId="17">
    <w:abstractNumId w:val="8"/>
  </w:num>
  <w:num w:numId="18">
    <w:abstractNumId w:val="11"/>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750"/>
    <w:rsid w:val="00353310"/>
    <w:rsid w:val="008C567D"/>
    <w:rsid w:val="00A4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F75475-CE0A-46F5-8C96-97CDBBFB1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78"/>
      <w:ind w:left="107"/>
      <w:outlineLvl w:val="0"/>
    </w:pPr>
    <w:rPr>
      <w:b/>
      <w:sz w:val="28"/>
      <w:szCs w:val="28"/>
    </w:rPr>
  </w:style>
  <w:style w:type="paragraph" w:styleId="Heading2">
    <w:name w:val="heading 2"/>
    <w:basedOn w:val="Normal"/>
    <w:next w:val="Normal"/>
    <w:uiPriority w:val="9"/>
    <w:unhideWhenUsed/>
    <w:qFormat/>
    <w:pPr>
      <w:spacing w:line="245" w:lineRule="auto"/>
      <w:ind w:left="20"/>
      <w:outlineLvl w:val="1"/>
    </w:pPr>
    <w:rPr>
      <w:rFonts w:ascii="Calibri" w:eastAsia="Calibri" w:hAnsi="Calibri" w:cs="Calibri"/>
    </w:rPr>
  </w:style>
  <w:style w:type="paragraph" w:styleId="Heading3">
    <w:name w:val="heading 3"/>
    <w:basedOn w:val="Normal"/>
    <w:next w:val="Normal"/>
    <w:uiPriority w:val="9"/>
    <w:unhideWhenUsed/>
    <w:qFormat/>
    <w:pPr>
      <w:ind w:left="1120" w:hanging="721"/>
      <w:outlineLvl w:val="2"/>
    </w:pPr>
    <w:rPr>
      <w:b/>
      <w:sz w:val="20"/>
      <w:szCs w:val="2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64A61"/>
    <w:pPr>
      <w:tabs>
        <w:tab w:val="center" w:pos="4680"/>
        <w:tab w:val="right" w:pos="9360"/>
      </w:tabs>
    </w:pPr>
  </w:style>
  <w:style w:type="character" w:customStyle="1" w:styleId="HeaderChar">
    <w:name w:val="Header Char"/>
    <w:basedOn w:val="DefaultParagraphFont"/>
    <w:link w:val="Header"/>
    <w:uiPriority w:val="99"/>
    <w:rsid w:val="00D64A61"/>
  </w:style>
  <w:style w:type="paragraph" w:styleId="Footer">
    <w:name w:val="footer"/>
    <w:basedOn w:val="Normal"/>
    <w:link w:val="FooterChar"/>
    <w:uiPriority w:val="99"/>
    <w:unhideWhenUsed/>
    <w:rsid w:val="00D64A61"/>
    <w:pPr>
      <w:tabs>
        <w:tab w:val="center" w:pos="4680"/>
        <w:tab w:val="right" w:pos="9360"/>
      </w:tabs>
    </w:pPr>
  </w:style>
  <w:style w:type="character" w:customStyle="1" w:styleId="FooterChar">
    <w:name w:val="Footer Char"/>
    <w:basedOn w:val="DefaultParagraphFont"/>
    <w:link w:val="Footer"/>
    <w:uiPriority w:val="99"/>
    <w:rsid w:val="00D64A61"/>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964E0"/>
    <w:pPr>
      <w:ind w:left="720"/>
      <w:contextualSpacing/>
    </w:p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5.png"/><Relationship Id="rId18" Type="http://schemas.openxmlformats.org/officeDocument/2006/relationships/image" Target="media/image29.png"/><Relationship Id="rId26" Type="http://schemas.openxmlformats.org/officeDocument/2006/relationships/header" Target="header2.xm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30.png"/><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1.png"/><Relationship Id="rId17" Type="http://schemas.openxmlformats.org/officeDocument/2006/relationships/image" Target="media/image26.png"/><Relationship Id="rId25" Type="http://schemas.openxmlformats.org/officeDocument/2006/relationships/image" Target="media/image22.png"/><Relationship Id="rId33" Type="http://schemas.openxmlformats.org/officeDocument/2006/relationships/image" Target="media/image25.pn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oter" Target="foot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i02200022.schoolwires.net/Page/2880" TargetMode="External"/><Relationship Id="rId23" Type="http://schemas.openxmlformats.org/officeDocument/2006/relationships/image" Target="media/image18.png"/><Relationship Id="rId28" Type="http://schemas.openxmlformats.org/officeDocument/2006/relationships/header" Target="header3.xml"/><Relationship Id="rId36" Type="http://schemas.openxmlformats.org/officeDocument/2006/relationships/image" Target="media/image34.png"/><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3.png"/><Relationship Id="rId22" Type="http://schemas.openxmlformats.org/officeDocument/2006/relationships/hyperlink" Target="http://www.eva.virginia.gov/" TargetMode="External"/><Relationship Id="rId27" Type="http://schemas.openxmlformats.org/officeDocument/2006/relationships/footer" Target="footer2.xml"/><Relationship Id="rId30" Type="http://schemas.openxmlformats.org/officeDocument/2006/relationships/image" Target="media/image13.png"/><Relationship Id="rId35" Type="http://schemas.openxmlformats.org/officeDocument/2006/relationships/image" Target="media/image210.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4.png"/><Relationship Id="rId1" Type="http://schemas.openxmlformats.org/officeDocument/2006/relationships/image" Target="media/image2.png"/><Relationship Id="rId4" Type="http://schemas.openxmlformats.org/officeDocument/2006/relationships/image" Target="media/image28.png"/></Relationships>
</file>

<file path=word/_rels/header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23.png"/><Relationship Id="rId1" Type="http://schemas.openxmlformats.org/officeDocument/2006/relationships/image" Target="media/image2.png"/><Relationship Id="rId4" Type="http://schemas.openxmlformats.org/officeDocument/2006/relationships/image" Target="media/image14.png"/></Relationships>
</file>

<file path=word/_rels/header3.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21.png"/></Relationships>
</file>

<file path=word/_rels/header4.xml.rels><?xml version="1.0" encoding="UTF-8" standalone="yes"?>
<Relationships xmlns="http://schemas.openxmlformats.org/package/2006/relationships"><Relationship Id="rId3" Type="http://schemas.openxmlformats.org/officeDocument/2006/relationships/image" Target="media/image32.png"/><Relationship Id="rId2" Type="http://schemas.openxmlformats.org/officeDocument/2006/relationships/image" Target="media/image7.png"/><Relationship Id="rId1" Type="http://schemas.openxmlformats.org/officeDocument/2006/relationships/image" Target="media/image2.png"/><Relationship Id="rId4"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A7g0ASHcDx+84mfHWHA7vKY5Qw==">AMUW2mXw+rRaBAI3FKdXmYBKIXtFzKPzcFcLCGmICCqeEfxzGc+Q9vSk3OoOUpuQ+rfb/B1XdWBZWeO66jEo1SjgjiV8SoZxcyMi32WuNzqxzSJsTaAm5OXcFKZYOIybpex/XdtY2f5927J6O53547TRqzmICWLne0WNaMzquMIzWqX6k32VVmCsXHhFTDSf7OgDp8Gla36wffrZLvv2AT88gw5DPHuJL9azwwIZlntS6cqEpr+G+1+wxX260/yPNLiDB3iStujkGGoOV2yWtwIa+G1P6E3AIh4ysfWfhvZuOKSCLbBW4v9tN7j1WkNTd0nkUYISYF0Ek9kALDAnCjVqZ2PED792TNgP58973hVDeLi8vVIHN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10347</Words>
  <Characters>58982</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DiIuro</dc:creator>
  <cp:lastModifiedBy>Brown, Kathryn</cp:lastModifiedBy>
  <cp:revision>2</cp:revision>
  <dcterms:created xsi:type="dcterms:W3CDTF">2021-07-30T20:35:00Z</dcterms:created>
  <dcterms:modified xsi:type="dcterms:W3CDTF">2021-07-30T20:35:00Z</dcterms:modified>
</cp:coreProperties>
</file>