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C24" w:rsidRPr="001E29B7" w:rsidRDefault="001E29B7" w:rsidP="001E29B7">
      <w:pPr>
        <w:pStyle w:val="Heading1"/>
        <w:rPr>
          <w:b/>
          <w:color w:val="auto"/>
        </w:rPr>
      </w:pPr>
      <w:r w:rsidRPr="001E29B7">
        <w:rPr>
          <w:noProof/>
          <w:color w:val="auto"/>
        </w:rPr>
        <w:drawing>
          <wp:anchor distT="0" distB="0" distL="114300" distR="114300" simplePos="0" relativeHeight="251658240" behindDoc="1" locked="0" layoutInCell="1" allowOverlap="1" wp14:anchorId="3064FCC1" wp14:editId="2D414BE2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1104900" cy="1104900"/>
            <wp:effectExtent l="0" t="0" r="0" b="0"/>
            <wp:wrapThrough wrapText="bothSides">
              <wp:wrapPolygon edited="0">
                <wp:start x="0" y="0"/>
                <wp:lineTo x="0" y="21228"/>
                <wp:lineTo x="21228" y="21228"/>
                <wp:lineTo x="21228" y="0"/>
                <wp:lineTo x="0" y="0"/>
              </wp:wrapPolygon>
            </wp:wrapThrough>
            <wp:docPr id="1" name="Picture 1" descr="http://intranet.d11.org/printing/productionPrintingDWINTRANETWeb/Site/d11-logos/D11_Logo_Primary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d11.org/printing/productionPrintingDWINTRANETWeb/Site/d11-logos/D11_Logo_Primary_Sm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69D" w:rsidRPr="001E29B7">
        <w:rPr>
          <w:b/>
          <w:color w:val="auto"/>
        </w:rPr>
        <w:t>Professional Growth Plan</w:t>
      </w:r>
    </w:p>
    <w:p w:rsidR="001E29B7" w:rsidRDefault="0049369D" w:rsidP="0049369D">
      <w:pPr>
        <w:rPr>
          <w:sz w:val="24"/>
        </w:rPr>
      </w:pPr>
      <w:r w:rsidRPr="004408DE">
        <w:rPr>
          <w:sz w:val="24"/>
        </w:rPr>
        <w:t xml:space="preserve">A yearly Professional Growth Plan is required for all employees, and needs to contain at least one goal that is </w:t>
      </w:r>
      <w:r w:rsidRPr="004408DE">
        <w:rPr>
          <w:b/>
          <w:sz w:val="24"/>
        </w:rPr>
        <w:t>S</w:t>
      </w:r>
      <w:r w:rsidRPr="004408DE">
        <w:rPr>
          <w:sz w:val="24"/>
        </w:rPr>
        <w:t xml:space="preserve">pecific, </w:t>
      </w:r>
      <w:r w:rsidRPr="004408DE">
        <w:rPr>
          <w:b/>
          <w:sz w:val="24"/>
        </w:rPr>
        <w:t>M</w:t>
      </w:r>
      <w:r w:rsidRPr="004408DE">
        <w:rPr>
          <w:sz w:val="24"/>
        </w:rPr>
        <w:t xml:space="preserve">easurable, </w:t>
      </w:r>
      <w:r w:rsidRPr="004408DE">
        <w:rPr>
          <w:b/>
          <w:sz w:val="24"/>
        </w:rPr>
        <w:t>A</w:t>
      </w:r>
      <w:r w:rsidRPr="004408DE">
        <w:rPr>
          <w:sz w:val="24"/>
        </w:rPr>
        <w:t xml:space="preserve">ttainable, </w:t>
      </w:r>
      <w:r w:rsidRPr="004408DE">
        <w:rPr>
          <w:b/>
          <w:sz w:val="24"/>
        </w:rPr>
        <w:t>R</w:t>
      </w:r>
      <w:r w:rsidRPr="004408DE">
        <w:rPr>
          <w:sz w:val="24"/>
        </w:rPr>
        <w:t xml:space="preserve">esearch-based, has a </w:t>
      </w:r>
      <w:r w:rsidRPr="004408DE">
        <w:rPr>
          <w:b/>
          <w:sz w:val="24"/>
        </w:rPr>
        <w:t>T</w:t>
      </w:r>
      <w:r w:rsidRPr="004408DE">
        <w:rPr>
          <w:sz w:val="24"/>
        </w:rPr>
        <w:t>imeline (</w:t>
      </w:r>
      <w:r w:rsidRPr="004408DE">
        <w:rPr>
          <w:b/>
          <w:sz w:val="24"/>
        </w:rPr>
        <w:t>SMART</w:t>
      </w:r>
      <w:r w:rsidRPr="004408DE">
        <w:rPr>
          <w:sz w:val="24"/>
        </w:rPr>
        <w:t>), and is aligned to the Strategic Plan.</w:t>
      </w:r>
    </w:p>
    <w:p w:rsidR="001E29B7" w:rsidRPr="001E29B7" w:rsidRDefault="001E29B7" w:rsidP="0049369D">
      <w:r w:rsidRPr="001E29B7">
        <w:t>This template can be used to develop your Professional Growth Plan before you enter the information in the Perform Evaluation System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08DE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:rsidR="004408DE" w:rsidRPr="004408DE" w:rsidRDefault="004408DE" w:rsidP="0049369D">
            <w:pPr>
              <w:rPr>
                <w:u w:val="single"/>
              </w:rPr>
            </w:pPr>
            <w:r w:rsidRPr="004408DE">
              <w:rPr>
                <w:sz w:val="24"/>
                <w:u w:val="single"/>
              </w:rPr>
              <w:t xml:space="preserve">Goal(s) </w:t>
            </w:r>
            <w:r w:rsidRPr="004408DE">
              <w:rPr>
                <w:b w:val="0"/>
                <w:i/>
                <w:sz w:val="24"/>
                <w:u w:val="single"/>
              </w:rPr>
              <w:t>1 required</w:t>
            </w:r>
          </w:p>
        </w:tc>
      </w:tr>
      <w:tr w:rsidR="004408DE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  <w:bookmarkStart w:id="0" w:name="_GoBack"/>
            <w:bookmarkEnd w:id="0"/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  <w:p w:rsidR="004408DE" w:rsidRDefault="004408DE" w:rsidP="0049369D">
            <w:pPr>
              <w:rPr>
                <w:b w:val="0"/>
                <w:u w:val="single"/>
              </w:rPr>
            </w:pPr>
          </w:p>
        </w:tc>
      </w:tr>
    </w:tbl>
    <w:p w:rsidR="0049369D" w:rsidRDefault="0049369D" w:rsidP="0049369D">
      <w:pPr>
        <w:rPr>
          <w:u w:val="singl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08DE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:rsidR="004408DE" w:rsidRPr="004408DE" w:rsidRDefault="00135A8E" w:rsidP="00C36D2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List the activities that you will do to accomplish the goal(s):</w:t>
            </w:r>
          </w:p>
        </w:tc>
      </w:tr>
      <w:tr w:rsidR="004408DE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  <w:p w:rsidR="004408DE" w:rsidRDefault="004408DE" w:rsidP="00C36D26">
            <w:pPr>
              <w:rPr>
                <w:b w:val="0"/>
                <w:u w:val="single"/>
              </w:rPr>
            </w:pPr>
          </w:p>
        </w:tc>
      </w:tr>
    </w:tbl>
    <w:p w:rsidR="004408DE" w:rsidRDefault="004408DE" w:rsidP="0049369D">
      <w:pPr>
        <w:rPr>
          <w:u w:val="singl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5A8E" w:rsidTr="001E29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FFCCCC" w:themeFill="accent1" w:themeFillTint="33"/>
          </w:tcPr>
          <w:p w:rsidR="00135A8E" w:rsidRPr="004408DE" w:rsidRDefault="00135A8E" w:rsidP="00C36D26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What is the timeline to accomplish the goal(s):</w:t>
            </w:r>
          </w:p>
        </w:tc>
      </w:tr>
      <w:tr w:rsidR="00135A8E" w:rsidTr="001E29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auto"/>
          </w:tcPr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  <w:p w:rsidR="00135A8E" w:rsidRDefault="00135A8E" w:rsidP="00C36D26">
            <w:pPr>
              <w:rPr>
                <w:b w:val="0"/>
                <w:u w:val="single"/>
              </w:rPr>
            </w:pPr>
          </w:p>
        </w:tc>
      </w:tr>
    </w:tbl>
    <w:p w:rsidR="00135A8E" w:rsidRPr="0049369D" w:rsidRDefault="00135A8E" w:rsidP="0049369D">
      <w:pPr>
        <w:rPr>
          <w:u w:val="single"/>
        </w:rPr>
      </w:pPr>
    </w:p>
    <w:sectPr w:rsidR="00135A8E" w:rsidRPr="00493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9D"/>
    <w:rsid w:val="00135A8E"/>
    <w:rsid w:val="001E29B7"/>
    <w:rsid w:val="004408DE"/>
    <w:rsid w:val="0049369D"/>
    <w:rsid w:val="00C7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8F9CA"/>
  <w15:chartTrackingRefBased/>
  <w15:docId w15:val="{49822300-F23A-4727-B15C-5ECC8D3C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6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69D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40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4408DE"/>
    <w:pPr>
      <w:spacing w:after="0" w:line="240" w:lineRule="auto"/>
    </w:pPr>
    <w:tblPr>
      <w:tblStyleRowBandSize w:val="1"/>
      <w:tblStyleColBandSize w:val="1"/>
      <w:tblBorders>
        <w:top w:val="single" w:sz="4" w:space="0" w:color="FF6666" w:themeColor="accent1" w:themeTint="99"/>
        <w:left w:val="single" w:sz="4" w:space="0" w:color="FF6666" w:themeColor="accent1" w:themeTint="99"/>
        <w:bottom w:val="single" w:sz="4" w:space="0" w:color="FF6666" w:themeColor="accent1" w:themeTint="99"/>
        <w:right w:val="single" w:sz="4" w:space="0" w:color="FF6666" w:themeColor="accent1" w:themeTint="99"/>
        <w:insideH w:val="single" w:sz="4" w:space="0" w:color="FF6666" w:themeColor="accent1" w:themeTint="99"/>
        <w:insideV w:val="single" w:sz="4" w:space="0" w:color="FF66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1"/>
          <w:left w:val="single" w:sz="4" w:space="0" w:color="FF0000" w:themeColor="accent1"/>
          <w:bottom w:val="single" w:sz="4" w:space="0" w:color="FF0000" w:themeColor="accent1"/>
          <w:right w:val="single" w:sz="4" w:space="0" w:color="FF0000" w:themeColor="accent1"/>
          <w:insideH w:val="nil"/>
          <w:insideV w:val="nil"/>
        </w:tcBorders>
        <w:shd w:val="clear" w:color="auto" w:fill="FF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1" w:themeFillTint="33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PlainTable2">
    <w:name w:val="Plain Table 2"/>
    <w:basedOn w:val="TableNormal"/>
    <w:uiPriority w:val="42"/>
    <w:rsid w:val="001E29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-Accent3">
    <w:name w:val="Grid Table 2 Accent 3"/>
    <w:basedOn w:val="TableNormal"/>
    <w:uiPriority w:val="47"/>
    <w:rsid w:val="001E29B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1E29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466AA-9E13-4486-8F5A-FCA8A875E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TANYA</dc:creator>
  <cp:keywords/>
  <dc:description/>
  <cp:lastModifiedBy>NASH, TANYA</cp:lastModifiedBy>
  <cp:revision>2</cp:revision>
  <dcterms:created xsi:type="dcterms:W3CDTF">2019-08-28T21:03:00Z</dcterms:created>
  <dcterms:modified xsi:type="dcterms:W3CDTF">2019-08-28T21:03:00Z</dcterms:modified>
</cp:coreProperties>
</file>