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50051" w14:textId="0969F483" w:rsidR="001F0D31" w:rsidRDefault="001F0D31" w:rsidP="001F0D31">
      <w:pPr>
        <w:pStyle w:val="Heading1"/>
      </w:pPr>
      <w:r>
        <w:t>STUDENTS</w:t>
      </w:r>
      <w:r>
        <w:tab/>
        <w:t>09.123</w:t>
      </w:r>
    </w:p>
    <w:p w14:paraId="5F79F027" w14:textId="77777777" w:rsidR="001F0D31" w:rsidRDefault="001F0D31" w:rsidP="001F0D31">
      <w:pPr>
        <w:pStyle w:val="policytitle"/>
      </w:pPr>
      <w:r>
        <w:t>Absences and Excuses</w:t>
      </w:r>
    </w:p>
    <w:p w14:paraId="63FEE201" w14:textId="5C71D92B" w:rsidR="001F0D31" w:rsidRPr="004A7AF7" w:rsidRDefault="001F0D31" w:rsidP="001F0D31">
      <w:pPr>
        <w:pStyle w:val="policytext"/>
        <w:rPr>
          <w:szCs w:val="24"/>
        </w:rPr>
      </w:pPr>
      <w:r w:rsidRPr="004A7AF7">
        <w:rPr>
          <w:szCs w:val="24"/>
        </w:rPr>
        <w:t xml:space="preserve">Pupils are required to attend regularly and punctually the school in which they are enrolled. Recording of absences and tardies shall be made in compliance with the requirements of </w:t>
      </w:r>
      <w:hyperlink r:id="rId7" w:history="1">
        <w:r w:rsidR="0078679F">
          <w:rPr>
            <w:rStyle w:val="Hyperlink"/>
            <w:szCs w:val="24"/>
          </w:rPr>
          <w:t>702 KAR 007:125</w:t>
        </w:r>
      </w:hyperlink>
      <w:r w:rsidRPr="004A7AF7">
        <w:rPr>
          <w:szCs w:val="24"/>
        </w:rPr>
        <w:t>.</w:t>
      </w:r>
      <w:r w:rsidRPr="004A7AF7">
        <w:rPr>
          <w:szCs w:val="24"/>
          <w:vertAlign w:val="superscript"/>
        </w:rPr>
        <w:t>1</w:t>
      </w:r>
    </w:p>
    <w:p w14:paraId="44313866" w14:textId="77777777" w:rsidR="001F0D31" w:rsidRPr="004A7AF7" w:rsidRDefault="001F0D31" w:rsidP="001F0D31">
      <w:pPr>
        <w:pStyle w:val="sideheading"/>
        <w:rPr>
          <w:szCs w:val="24"/>
        </w:rPr>
      </w:pPr>
      <w:r w:rsidRPr="004A7AF7">
        <w:rPr>
          <w:szCs w:val="24"/>
        </w:rPr>
        <w:t>Truancy Defined</w:t>
      </w:r>
    </w:p>
    <w:p w14:paraId="2F4D7A72" w14:textId="77777777" w:rsidR="001F0D31" w:rsidRPr="004A7AF7" w:rsidRDefault="001F0D31" w:rsidP="001F0D31">
      <w:pPr>
        <w:pStyle w:val="policytext"/>
        <w:rPr>
          <w:szCs w:val="24"/>
        </w:rPr>
      </w:pPr>
      <w:r w:rsidRPr="004A7AF7">
        <w:rPr>
          <w:rStyle w:val="ksbanormal"/>
          <w:szCs w:val="24"/>
        </w:rPr>
        <w:t>Any student who has attained the age of six (6), but has not reached his/her eighteenth (18th) birthday,</w:t>
      </w:r>
      <w:r w:rsidRPr="004A7AF7">
        <w:rPr>
          <w:szCs w:val="24"/>
        </w:rPr>
        <w:t xml:space="preserve"> who has been absent from school without valid excuse for three (3) days or more, or </w:t>
      </w:r>
      <w:r w:rsidRPr="004A7AF7">
        <w:rPr>
          <w:rStyle w:val="ksbanormal"/>
          <w:szCs w:val="24"/>
        </w:rPr>
        <w:t>tardy without valid excuse on three</w:t>
      </w:r>
      <w:r w:rsidRPr="004A7AF7">
        <w:rPr>
          <w:szCs w:val="24"/>
        </w:rPr>
        <w:t xml:space="preserve"> (3) days or more, is a truant.</w:t>
      </w:r>
    </w:p>
    <w:p w14:paraId="4A5F35A4" w14:textId="77777777" w:rsidR="001F0D31" w:rsidRPr="004A7AF7" w:rsidRDefault="001F0D31" w:rsidP="001F0D31">
      <w:pPr>
        <w:pStyle w:val="policytext"/>
        <w:rPr>
          <w:rStyle w:val="ksbanormal"/>
          <w:szCs w:val="24"/>
        </w:rPr>
      </w:pPr>
      <w:r w:rsidRPr="004A7AF7">
        <w:rPr>
          <w:rStyle w:val="ksbanormal"/>
          <w:szCs w:val="24"/>
        </w:rPr>
        <w:t>Any student enrolled in a public school who has attained the age of eighteen (18) years, but has not reached his/her twenty-first (21st) birthday, who has been absent from school without valid excuse for three (3) or more days, or tardy without valid excuse on three (3) or more days, is a truant.</w:t>
      </w:r>
    </w:p>
    <w:p w14:paraId="4199A055" w14:textId="77777777" w:rsidR="001F0D31" w:rsidRPr="004A7AF7" w:rsidRDefault="001F0D31" w:rsidP="001F0D31">
      <w:pPr>
        <w:pStyle w:val="policytext"/>
        <w:rPr>
          <w:szCs w:val="24"/>
        </w:rPr>
      </w:pPr>
      <w:r w:rsidRPr="004A7AF7">
        <w:rPr>
          <w:rStyle w:val="ksbanormal"/>
          <w:szCs w:val="24"/>
        </w:rPr>
        <w:t>Any student who has been reported as a truant two (2)</w:t>
      </w:r>
      <w:r w:rsidRPr="004A7AF7">
        <w:rPr>
          <w:szCs w:val="24"/>
        </w:rPr>
        <w:t xml:space="preserve"> or more times is an habitual truant.</w:t>
      </w:r>
    </w:p>
    <w:p w14:paraId="3DA8A8DB" w14:textId="77777777" w:rsidR="001F0D31" w:rsidRPr="004A7AF7" w:rsidRDefault="001F0D31" w:rsidP="001F0D31">
      <w:pPr>
        <w:pStyle w:val="policytext"/>
        <w:rPr>
          <w:rStyle w:val="ksbanormal"/>
          <w:szCs w:val="24"/>
        </w:rPr>
      </w:pPr>
      <w:r w:rsidRPr="004A7AF7">
        <w:rPr>
          <w:rStyle w:val="ksbanormal"/>
          <w:szCs w:val="24"/>
        </w:rPr>
        <w:t>For the purposes of establishing a student's status as a truant, a student’s attendance record is cumulative for an entire school year. When students transfer from one Kentucky district to another, attendance information from the previous district shall become part of their official attendance record for that school year.</w:t>
      </w:r>
    </w:p>
    <w:p w14:paraId="0A62BA72" w14:textId="77777777" w:rsidR="001F0D31" w:rsidRPr="004A7AF7" w:rsidRDefault="001F0D31" w:rsidP="001F0D31">
      <w:pPr>
        <w:pStyle w:val="sideheading"/>
        <w:rPr>
          <w:szCs w:val="24"/>
        </w:rPr>
      </w:pPr>
      <w:r w:rsidRPr="004A7AF7">
        <w:rPr>
          <w:szCs w:val="24"/>
        </w:rPr>
        <w:t>Excused Absences</w:t>
      </w:r>
    </w:p>
    <w:p w14:paraId="08975593" w14:textId="77777777" w:rsidR="001F0D31" w:rsidRPr="004A7AF7" w:rsidRDefault="001F0D31" w:rsidP="001F0D31">
      <w:pPr>
        <w:pStyle w:val="policytext"/>
        <w:rPr>
          <w:szCs w:val="24"/>
        </w:rPr>
      </w:pPr>
      <w:r w:rsidRPr="004A7AF7">
        <w:rPr>
          <w:szCs w:val="24"/>
        </w:rPr>
        <w:t>An excused absence or tardiness is one for which work may be made up, such as:</w:t>
      </w:r>
    </w:p>
    <w:p w14:paraId="30BA97AF" w14:textId="77777777" w:rsidR="001F0D31" w:rsidRPr="004A7AF7" w:rsidRDefault="001F0D31" w:rsidP="001F0D31">
      <w:pPr>
        <w:pStyle w:val="List123"/>
        <w:numPr>
          <w:ilvl w:val="0"/>
          <w:numId w:val="3"/>
        </w:numPr>
        <w:tabs>
          <w:tab w:val="clear" w:pos="2088"/>
          <w:tab w:val="num" w:pos="990"/>
        </w:tabs>
        <w:ind w:left="990" w:hanging="450"/>
        <w:rPr>
          <w:szCs w:val="24"/>
        </w:rPr>
      </w:pPr>
      <w:r w:rsidRPr="004A7AF7">
        <w:rPr>
          <w:szCs w:val="24"/>
        </w:rPr>
        <w:t xml:space="preserve">Severe illness in the pupil's immediate family </w:t>
      </w:r>
      <w:r w:rsidRPr="0078679F">
        <w:rPr>
          <w:rStyle w:val="ksbanormal"/>
        </w:rPr>
        <w:t>including parents, grandparents, brother or sister (Students must have prior approval for absences as a result of severe illness of anyone else);</w:t>
      </w:r>
    </w:p>
    <w:p w14:paraId="0159DFA8" w14:textId="77777777" w:rsidR="001F0D31" w:rsidRPr="004A7AF7" w:rsidRDefault="001F0D31" w:rsidP="001F0D31">
      <w:pPr>
        <w:pStyle w:val="List123"/>
        <w:numPr>
          <w:ilvl w:val="0"/>
          <w:numId w:val="3"/>
        </w:numPr>
        <w:tabs>
          <w:tab w:val="clear" w:pos="2088"/>
          <w:tab w:val="num" w:pos="990"/>
        </w:tabs>
        <w:ind w:left="990" w:hanging="450"/>
        <w:rPr>
          <w:szCs w:val="24"/>
        </w:rPr>
      </w:pPr>
      <w:r w:rsidRPr="004A7AF7">
        <w:rPr>
          <w:szCs w:val="24"/>
        </w:rPr>
        <w:t>Illness</w:t>
      </w:r>
      <w:r>
        <w:t xml:space="preserve">, </w:t>
      </w:r>
      <w:r w:rsidRPr="00AA4006">
        <w:rPr>
          <w:rStyle w:val="ksbanormal"/>
        </w:rPr>
        <w:t>including mental or behavioral</w:t>
      </w:r>
      <w:r w:rsidRPr="002C433A">
        <w:rPr>
          <w:rStyle w:val="ksbanormal"/>
        </w:rPr>
        <w:t xml:space="preserve"> health</w:t>
      </w:r>
      <w:r>
        <w:rPr>
          <w:rStyle w:val="ksbanormal"/>
        </w:rPr>
        <w:t>,</w:t>
      </w:r>
      <w:r w:rsidRPr="004A7AF7">
        <w:rPr>
          <w:szCs w:val="24"/>
        </w:rPr>
        <w:t xml:space="preserve"> </w:t>
      </w:r>
      <w:r w:rsidRPr="0078679F">
        <w:rPr>
          <w:rStyle w:val="ksbanormal"/>
        </w:rPr>
        <w:t>or injury</w:t>
      </w:r>
      <w:r w:rsidRPr="004A7AF7">
        <w:rPr>
          <w:szCs w:val="24"/>
        </w:rPr>
        <w:t xml:space="preserve"> of the pupil (a physician's statement will be required after five [5] absences per semester </w:t>
      </w:r>
      <w:r w:rsidRPr="0078679F">
        <w:rPr>
          <w:rStyle w:val="ksbanormal"/>
        </w:rPr>
        <w:t>or ten [10] absences per school year);</w:t>
      </w:r>
    </w:p>
    <w:p w14:paraId="6FE5E3A7" w14:textId="77777777" w:rsidR="001F0D31" w:rsidRPr="004A7AF7" w:rsidRDefault="001F0D31" w:rsidP="001F0D31">
      <w:pPr>
        <w:pStyle w:val="List123"/>
        <w:numPr>
          <w:ilvl w:val="0"/>
          <w:numId w:val="3"/>
        </w:numPr>
        <w:tabs>
          <w:tab w:val="clear" w:pos="2088"/>
          <w:tab w:val="num" w:pos="990"/>
        </w:tabs>
        <w:ind w:left="990" w:hanging="450"/>
        <w:rPr>
          <w:szCs w:val="24"/>
        </w:rPr>
      </w:pPr>
      <w:r w:rsidRPr="004A7AF7">
        <w:rPr>
          <w:szCs w:val="24"/>
        </w:rPr>
        <w:t xml:space="preserve">Death in the pupil's immediate family </w:t>
      </w:r>
      <w:r w:rsidRPr="0078679F">
        <w:rPr>
          <w:rStyle w:val="ksbanormal"/>
        </w:rPr>
        <w:t>including parent, grandparent, brother, sister, aunt, or uncle. (Students must have prior approval to attend other funerals.);</w:t>
      </w:r>
    </w:p>
    <w:p w14:paraId="615B83A4" w14:textId="77777777" w:rsidR="001F0D31" w:rsidRPr="0078679F" w:rsidRDefault="001F0D31" w:rsidP="001F0D31">
      <w:pPr>
        <w:pStyle w:val="List123"/>
        <w:numPr>
          <w:ilvl w:val="0"/>
          <w:numId w:val="3"/>
        </w:numPr>
        <w:tabs>
          <w:tab w:val="clear" w:pos="2088"/>
          <w:tab w:val="num" w:pos="990"/>
        </w:tabs>
        <w:ind w:left="990" w:hanging="450"/>
        <w:rPr>
          <w:rStyle w:val="ksbanormal"/>
        </w:rPr>
      </w:pPr>
      <w:r w:rsidRPr="004A7AF7">
        <w:rPr>
          <w:szCs w:val="24"/>
        </w:rPr>
        <w:t xml:space="preserve">Doctor and dental appointments that cannot be made after school hours. </w:t>
      </w:r>
      <w:r w:rsidRPr="0078679F">
        <w:rPr>
          <w:rStyle w:val="ksbanormal"/>
        </w:rPr>
        <w:t>Doctor/dental notes should be specific in time. Students will be excused only for actual time spent in doctor/dentist office.</w:t>
      </w:r>
    </w:p>
    <w:p w14:paraId="0ED60745" w14:textId="77777777" w:rsidR="001F0D31" w:rsidRPr="004A7AF7" w:rsidRDefault="001F0D31" w:rsidP="001F0D31">
      <w:pPr>
        <w:pStyle w:val="List123"/>
        <w:numPr>
          <w:ilvl w:val="0"/>
          <w:numId w:val="3"/>
        </w:numPr>
        <w:tabs>
          <w:tab w:val="clear" w:pos="2088"/>
          <w:tab w:val="num" w:pos="990"/>
        </w:tabs>
        <w:ind w:left="990" w:hanging="450"/>
        <w:rPr>
          <w:szCs w:val="24"/>
        </w:rPr>
      </w:pPr>
      <w:r w:rsidRPr="004A7AF7">
        <w:rPr>
          <w:szCs w:val="24"/>
        </w:rPr>
        <w:t>Seniors visiting colleges and taking armed forces examinations (not to exceed two (2) days per year) as approved in advance by the Principal;</w:t>
      </w:r>
    </w:p>
    <w:p w14:paraId="43E189A1" w14:textId="77777777" w:rsidR="001F0D31" w:rsidRPr="004A7AF7" w:rsidRDefault="001F0D31" w:rsidP="001F0D31">
      <w:pPr>
        <w:pStyle w:val="List123"/>
        <w:numPr>
          <w:ilvl w:val="0"/>
          <w:numId w:val="3"/>
        </w:numPr>
        <w:tabs>
          <w:tab w:val="clear" w:pos="2088"/>
          <w:tab w:val="num" w:pos="990"/>
        </w:tabs>
        <w:ind w:left="990" w:hanging="450"/>
        <w:rPr>
          <w:szCs w:val="24"/>
        </w:rPr>
      </w:pPr>
      <w:r w:rsidRPr="004A7AF7">
        <w:rPr>
          <w:szCs w:val="24"/>
        </w:rPr>
        <w:t>Driver's permit or license tests (not to exceed three (3) tests in one year) as approved in advance by the Principal;</w:t>
      </w:r>
    </w:p>
    <w:p w14:paraId="3E69BBBB" w14:textId="77777777" w:rsidR="001F0D31" w:rsidRPr="004A7AF7" w:rsidRDefault="001F0D31" w:rsidP="001F0D31">
      <w:pPr>
        <w:pStyle w:val="List123"/>
        <w:numPr>
          <w:ilvl w:val="0"/>
          <w:numId w:val="3"/>
        </w:numPr>
        <w:tabs>
          <w:tab w:val="clear" w:pos="2088"/>
          <w:tab w:val="num" w:pos="990"/>
        </w:tabs>
        <w:ind w:left="990" w:hanging="450"/>
        <w:rPr>
          <w:szCs w:val="24"/>
        </w:rPr>
      </w:pPr>
      <w:r w:rsidRPr="004A7AF7">
        <w:rPr>
          <w:szCs w:val="24"/>
        </w:rPr>
        <w:t>Court appearances (upon presentation of summons or subpoena);</w:t>
      </w:r>
    </w:p>
    <w:p w14:paraId="7953D164" w14:textId="77777777" w:rsidR="001F0D31" w:rsidRDefault="001F0D31" w:rsidP="001F0D31">
      <w:pPr>
        <w:pStyle w:val="List123"/>
        <w:numPr>
          <w:ilvl w:val="0"/>
          <w:numId w:val="3"/>
        </w:numPr>
        <w:tabs>
          <w:tab w:val="clear" w:pos="2088"/>
          <w:tab w:val="num" w:pos="990"/>
        </w:tabs>
        <w:overflowPunct/>
        <w:autoSpaceDE/>
        <w:autoSpaceDN/>
        <w:adjustRightInd/>
        <w:ind w:left="990" w:hanging="450"/>
        <w:textAlignment w:val="auto"/>
        <w:rPr>
          <w:szCs w:val="24"/>
        </w:rPr>
      </w:pPr>
      <w:r w:rsidRPr="002B6986">
        <w:rPr>
          <w:szCs w:val="24"/>
        </w:rPr>
        <w:t>Religious holidays and practices approved in advance by the Principal;</w:t>
      </w:r>
    </w:p>
    <w:p w14:paraId="1F94EF14" w14:textId="77777777" w:rsidR="001F0D31" w:rsidRPr="004A7AF7" w:rsidRDefault="001F0D31" w:rsidP="001F0D31">
      <w:pPr>
        <w:pStyle w:val="List123"/>
        <w:numPr>
          <w:ilvl w:val="0"/>
          <w:numId w:val="3"/>
        </w:numPr>
        <w:tabs>
          <w:tab w:val="clear" w:pos="2088"/>
          <w:tab w:val="num" w:pos="990"/>
        </w:tabs>
        <w:spacing w:after="80"/>
        <w:ind w:hanging="1548"/>
        <w:rPr>
          <w:szCs w:val="24"/>
        </w:rPr>
      </w:pPr>
      <w:r w:rsidRPr="004A7AF7">
        <w:rPr>
          <w:szCs w:val="24"/>
        </w:rPr>
        <w:t>One (1) day for attendance at the Kentucky State Fair;</w:t>
      </w:r>
    </w:p>
    <w:p w14:paraId="2FA48E96" w14:textId="77777777" w:rsidR="001F0D31" w:rsidRPr="004C1E95" w:rsidRDefault="001F0D31" w:rsidP="001F0D31">
      <w:pPr>
        <w:pStyle w:val="List123"/>
        <w:numPr>
          <w:ilvl w:val="0"/>
          <w:numId w:val="3"/>
        </w:numPr>
        <w:tabs>
          <w:tab w:val="clear" w:pos="2088"/>
          <w:tab w:val="num" w:pos="990"/>
        </w:tabs>
        <w:spacing w:after="80"/>
        <w:ind w:hanging="1638"/>
        <w:rPr>
          <w:szCs w:val="24"/>
        </w:rPr>
      </w:pPr>
      <w:r w:rsidRPr="004A7AF7">
        <w:rPr>
          <w:rStyle w:val="ksbanormal"/>
          <w:szCs w:val="24"/>
        </w:rPr>
        <w:t>Documented military leave;</w:t>
      </w:r>
    </w:p>
    <w:p w14:paraId="56FECC6F" w14:textId="77777777" w:rsidR="001F0D31" w:rsidRPr="002B6986" w:rsidRDefault="001F0D31" w:rsidP="001F0D31">
      <w:pPr>
        <w:pStyle w:val="policytext"/>
      </w:pPr>
      <w:r w:rsidRPr="002B6986">
        <w:br w:type="page"/>
      </w:r>
    </w:p>
    <w:p w14:paraId="07F5A428" w14:textId="40D609A0" w:rsidR="001F0D31" w:rsidRDefault="001F0D31" w:rsidP="001F0D31">
      <w:pPr>
        <w:pStyle w:val="Heading1"/>
      </w:pPr>
      <w:r>
        <w:lastRenderedPageBreak/>
        <w:t>STUDENTS</w:t>
      </w:r>
      <w:r>
        <w:tab/>
        <w:t>09.123</w:t>
      </w:r>
    </w:p>
    <w:p w14:paraId="75A7403C" w14:textId="77777777" w:rsidR="001F0D31" w:rsidRDefault="001F0D31" w:rsidP="001F0D31">
      <w:pPr>
        <w:pStyle w:val="Heading1"/>
      </w:pPr>
      <w:r>
        <w:tab/>
        <w:t>(Continued)</w:t>
      </w:r>
    </w:p>
    <w:p w14:paraId="2C58365C" w14:textId="77777777" w:rsidR="001F0D31" w:rsidRDefault="001F0D31" w:rsidP="001F0D31">
      <w:pPr>
        <w:pStyle w:val="policytitle"/>
      </w:pPr>
      <w:r>
        <w:t>Absences and Excuses</w:t>
      </w:r>
    </w:p>
    <w:p w14:paraId="4F2A24F0" w14:textId="77777777" w:rsidR="001F0D31" w:rsidRDefault="001F0D31" w:rsidP="001F0D31">
      <w:pPr>
        <w:pStyle w:val="sideheading"/>
        <w:rPr>
          <w:szCs w:val="24"/>
        </w:rPr>
      </w:pPr>
      <w:r w:rsidRPr="001C39F2">
        <w:rPr>
          <w:szCs w:val="24"/>
        </w:rPr>
        <w:t xml:space="preserve">Excused Absences </w:t>
      </w:r>
      <w:r>
        <w:rPr>
          <w:szCs w:val="24"/>
        </w:rPr>
        <w:t>(continued)</w:t>
      </w:r>
    </w:p>
    <w:p w14:paraId="1ED7E9E6" w14:textId="77777777" w:rsidR="001F0D31" w:rsidRPr="004A7AF7" w:rsidRDefault="001F0D31" w:rsidP="001F0D31">
      <w:pPr>
        <w:pStyle w:val="List123"/>
        <w:numPr>
          <w:ilvl w:val="0"/>
          <w:numId w:val="3"/>
        </w:numPr>
        <w:tabs>
          <w:tab w:val="clear" w:pos="2088"/>
        </w:tabs>
        <w:ind w:left="900"/>
        <w:rPr>
          <w:rStyle w:val="ksbanormal"/>
          <w:szCs w:val="24"/>
        </w:rPr>
      </w:pPr>
      <w:r w:rsidRPr="004A7AF7">
        <w:rPr>
          <w:rStyle w:val="ksbanormal"/>
          <w:szCs w:val="24"/>
        </w:rPr>
        <w:t>One (1) day prior to departure of parent/guardian called to active military duty;</w:t>
      </w:r>
    </w:p>
    <w:p w14:paraId="5C34E6CF" w14:textId="77777777" w:rsidR="001F0D31" w:rsidRPr="00425D90" w:rsidRDefault="001F0D31" w:rsidP="001F0D31">
      <w:pPr>
        <w:pStyle w:val="List123"/>
        <w:numPr>
          <w:ilvl w:val="0"/>
          <w:numId w:val="3"/>
        </w:numPr>
        <w:tabs>
          <w:tab w:val="clear" w:pos="2088"/>
        </w:tabs>
        <w:ind w:left="900"/>
        <w:rPr>
          <w:szCs w:val="24"/>
        </w:rPr>
      </w:pPr>
      <w:r w:rsidRPr="004A7AF7">
        <w:rPr>
          <w:rStyle w:val="ksbanormal"/>
          <w:szCs w:val="24"/>
        </w:rPr>
        <w:t>One (1) day upon the return of parent/guardian from active military duty; Visitation for up to ten (10) days with the student’s parent, de facto custodian, or person with legal custody who, while on active military duty stationed outside of the country, is granted rest and recuperation leave</w:t>
      </w:r>
      <w:r>
        <w:rPr>
          <w:rStyle w:val="ksbanormal"/>
          <w:szCs w:val="24"/>
        </w:rPr>
        <w:t>;</w:t>
      </w:r>
    </w:p>
    <w:p w14:paraId="74876D43" w14:textId="77777777" w:rsidR="001F0D31" w:rsidRDefault="001F0D31" w:rsidP="001F0D31">
      <w:pPr>
        <w:pStyle w:val="List123"/>
        <w:numPr>
          <w:ilvl w:val="0"/>
          <w:numId w:val="2"/>
        </w:numPr>
        <w:textAlignment w:val="auto"/>
        <w:rPr>
          <w:rStyle w:val="ksbanormal"/>
        </w:rPr>
      </w:pPr>
      <w:r>
        <w:rPr>
          <w:rStyle w:val="ksbanormal"/>
        </w:rPr>
        <w:t>Ten (10) days for students attending basic training required by a branch of the United States Armed Forces;</w:t>
      </w:r>
    </w:p>
    <w:p w14:paraId="0A7789EC" w14:textId="77777777" w:rsidR="001F0D31" w:rsidRDefault="001F0D31" w:rsidP="001F0D31">
      <w:pPr>
        <w:pStyle w:val="List123"/>
        <w:numPr>
          <w:ilvl w:val="0"/>
          <w:numId w:val="2"/>
        </w:numPr>
        <w:textAlignment w:val="auto"/>
      </w:pPr>
      <w:r w:rsidRPr="002C433A">
        <w:rPr>
          <w:rStyle w:val="ksbanormal"/>
        </w:rPr>
        <w:t>Students participating in any of the page programs of the General Assembly</w:t>
      </w:r>
      <w:r>
        <w:rPr>
          <w:rStyle w:val="ksbanormal"/>
        </w:rPr>
        <w:t>;</w:t>
      </w:r>
      <w:r>
        <w:rPr>
          <w:vertAlign w:val="superscript"/>
        </w:rPr>
        <w:t>2</w:t>
      </w:r>
      <w:r>
        <w:rPr>
          <w:vertAlign w:val="subscript"/>
        </w:rPr>
        <w:t xml:space="preserve"> </w:t>
      </w:r>
    </w:p>
    <w:p w14:paraId="26F2C979" w14:textId="77777777" w:rsidR="001F0D31" w:rsidRDefault="001F0D31" w:rsidP="001F0D31">
      <w:pPr>
        <w:pStyle w:val="List123"/>
        <w:numPr>
          <w:ilvl w:val="0"/>
          <w:numId w:val="2"/>
        </w:numPr>
        <w:rPr>
          <w:rStyle w:val="ksbanormal"/>
          <w:szCs w:val="24"/>
        </w:rPr>
      </w:pPr>
      <w:r w:rsidRPr="001C39F2">
        <w:t xml:space="preserve">Other valid reasons as determined by the Principal, </w:t>
      </w:r>
      <w:r w:rsidRPr="001C39F2">
        <w:rPr>
          <w:rStyle w:val="ksbanormal"/>
          <w:szCs w:val="24"/>
        </w:rPr>
        <w:t>including trips qualifying as educational enhancement opportunities.</w:t>
      </w:r>
    </w:p>
    <w:p w14:paraId="4B27FD46" w14:textId="77777777" w:rsidR="001F0D31" w:rsidRPr="001C39F2" w:rsidRDefault="001F0D31" w:rsidP="001F0D31">
      <w:pPr>
        <w:pStyle w:val="List123"/>
        <w:ind w:left="900" w:firstLine="0"/>
        <w:rPr>
          <w:rStyle w:val="ksbanormal"/>
          <w:szCs w:val="24"/>
        </w:rPr>
      </w:pPr>
      <w:r w:rsidRPr="001C39F2">
        <w:rPr>
          <w:rStyle w:val="ksbanormal"/>
          <w:szCs w:val="24"/>
        </w:rPr>
        <w:t>Students shall be granted an excused absence for up to ten (10) school days to pursue an educational enhancement opportunity determined by the Principal to be of significant educational value. This opportunity may include, but not be limited to, participation in an educational foreign exchange program or an intensive instructional, experiential, or performance program in one (1) of the core curriculum subjects of English, science, mathematics, social studies, foreign language, and the arts.</w:t>
      </w:r>
    </w:p>
    <w:p w14:paraId="582C49DC" w14:textId="77777777" w:rsidR="001F0D31" w:rsidRPr="001C39F2" w:rsidRDefault="001F0D31" w:rsidP="001F0D31">
      <w:pPr>
        <w:pStyle w:val="List123"/>
        <w:ind w:left="900" w:firstLine="0"/>
        <w:rPr>
          <w:rStyle w:val="ksbanormal"/>
          <w:szCs w:val="24"/>
        </w:rPr>
      </w:pPr>
      <w:r w:rsidRPr="001C39F2">
        <w:rPr>
          <w:rStyle w:val="ksbanormal"/>
          <w:szCs w:val="24"/>
        </w:rPr>
        <w:t>Unless the Principal determines that extenuating circumstances exist, requests for date(s) falling within State or District testing periods shall not be granted.</w:t>
      </w:r>
    </w:p>
    <w:p w14:paraId="361A582F" w14:textId="77777777" w:rsidR="001F0D31" w:rsidRPr="001C39F2" w:rsidRDefault="001F0D31" w:rsidP="001F0D31">
      <w:pPr>
        <w:pStyle w:val="List123"/>
        <w:ind w:left="900" w:firstLine="0"/>
        <w:rPr>
          <w:rStyle w:val="ksbanormal"/>
          <w:szCs w:val="24"/>
        </w:rPr>
      </w:pPr>
      <w:r w:rsidRPr="001C39F2">
        <w:rPr>
          <w:rStyle w:val="ksbanormal"/>
          <w:szCs w:val="24"/>
        </w:rPr>
        <w:t>The Principal’s determination may be appealed to the Superintendent/designee whose decision may then be appealed to the Board under its grievance policy and procedures.</w:t>
      </w:r>
    </w:p>
    <w:p w14:paraId="2BB5E60E" w14:textId="77777777" w:rsidR="001F0D31" w:rsidRPr="001C39F2" w:rsidRDefault="001F0D31" w:rsidP="001F0D31">
      <w:pPr>
        <w:pStyle w:val="List123"/>
        <w:ind w:left="900" w:firstLine="0"/>
        <w:rPr>
          <w:rStyle w:val="ksbanormal"/>
          <w:szCs w:val="24"/>
        </w:rPr>
      </w:pPr>
      <w:r w:rsidRPr="001C39F2">
        <w:rPr>
          <w:rStyle w:val="ksbanormal"/>
          <w:szCs w:val="24"/>
        </w:rPr>
        <w:t>Students receiving an excused absence under this section shall have the opportunity to make up school work missed and shall not have their class grades adversely affected for lack of class attendance or class participation due to the excused absence;</w:t>
      </w:r>
      <w:r w:rsidRPr="0078679F">
        <w:rPr>
          <w:rStyle w:val="ksbanormal"/>
        </w:rPr>
        <w:t xml:space="preserve"> </w:t>
      </w:r>
      <w:r w:rsidRPr="001C39F2">
        <w:t>and</w:t>
      </w:r>
    </w:p>
    <w:p w14:paraId="7C477EE6" w14:textId="77777777" w:rsidR="001F0D31" w:rsidRPr="001C39F2" w:rsidRDefault="001F0D31" w:rsidP="001F0D31">
      <w:pPr>
        <w:pStyle w:val="List123"/>
        <w:numPr>
          <w:ilvl w:val="0"/>
          <w:numId w:val="2"/>
        </w:numPr>
      </w:pPr>
      <w:r w:rsidRPr="001C39F2">
        <w:t>Trips under the following conditions:</w:t>
      </w:r>
    </w:p>
    <w:p w14:paraId="5DDC3943" w14:textId="77777777" w:rsidR="001F0D31" w:rsidRPr="001C39F2" w:rsidRDefault="001F0D31" w:rsidP="001F0D31">
      <w:pPr>
        <w:pStyle w:val="List123"/>
        <w:numPr>
          <w:ilvl w:val="1"/>
          <w:numId w:val="1"/>
        </w:numPr>
        <w:rPr>
          <w:szCs w:val="24"/>
        </w:rPr>
      </w:pPr>
      <w:r>
        <w:rPr>
          <w:szCs w:val="24"/>
        </w:rPr>
        <w:t xml:space="preserve"> </w:t>
      </w:r>
      <w:r w:rsidRPr="001C39F2">
        <w:rPr>
          <w:szCs w:val="24"/>
        </w:rPr>
        <w:t>Principal approved and arrangements have been made with all teachers prior to the</w:t>
      </w:r>
      <w:r>
        <w:rPr>
          <w:szCs w:val="24"/>
        </w:rPr>
        <w:t xml:space="preserve"> </w:t>
      </w:r>
      <w:r w:rsidRPr="001C39F2">
        <w:rPr>
          <w:szCs w:val="24"/>
        </w:rPr>
        <w:t>trip,</w:t>
      </w:r>
    </w:p>
    <w:p w14:paraId="648D94FB" w14:textId="77777777" w:rsidR="001F0D31" w:rsidRPr="001C39F2" w:rsidRDefault="001F0D31" w:rsidP="001F0D31">
      <w:pPr>
        <w:pStyle w:val="List123"/>
        <w:numPr>
          <w:ilvl w:val="1"/>
          <w:numId w:val="1"/>
        </w:numPr>
        <w:rPr>
          <w:szCs w:val="24"/>
        </w:rPr>
      </w:pPr>
      <w:r w:rsidRPr="001C39F2">
        <w:rPr>
          <w:szCs w:val="24"/>
        </w:rPr>
        <w:t>student has not missed in excess of three (3) days in a semester or a total of six (6) days during the current year, and</w:t>
      </w:r>
    </w:p>
    <w:p w14:paraId="269952A0" w14:textId="77777777" w:rsidR="001F0D31" w:rsidRPr="001C39F2" w:rsidRDefault="001F0D31" w:rsidP="001F0D31">
      <w:pPr>
        <w:pStyle w:val="List123"/>
        <w:numPr>
          <w:ilvl w:val="1"/>
          <w:numId w:val="1"/>
        </w:numPr>
        <w:rPr>
          <w:szCs w:val="24"/>
        </w:rPr>
      </w:pPr>
      <w:r w:rsidRPr="001C39F2">
        <w:rPr>
          <w:szCs w:val="24"/>
        </w:rPr>
        <w:t>the student maintained a 2.0 GPA (non</w:t>
      </w:r>
      <w:r w:rsidRPr="001C39F2">
        <w:rPr>
          <w:szCs w:val="24"/>
        </w:rPr>
        <w:noBreakHyphen/>
        <w:t>weighted scale) for the previous nine weeks' grading period.</w:t>
      </w:r>
    </w:p>
    <w:p w14:paraId="63039E1D" w14:textId="77777777" w:rsidR="001F0D31" w:rsidRPr="001C39F2" w:rsidRDefault="001F0D31" w:rsidP="001F0D31">
      <w:pPr>
        <w:pStyle w:val="sideheading"/>
        <w:rPr>
          <w:szCs w:val="24"/>
        </w:rPr>
      </w:pPr>
      <w:r w:rsidRPr="001C39F2">
        <w:rPr>
          <w:szCs w:val="24"/>
        </w:rPr>
        <w:t>Notes Required</w:t>
      </w:r>
    </w:p>
    <w:p w14:paraId="1CD59E25" w14:textId="77777777" w:rsidR="001F0D31" w:rsidRPr="0078679F" w:rsidRDefault="001F0D31" w:rsidP="001F0D31">
      <w:pPr>
        <w:pStyle w:val="policytext"/>
        <w:rPr>
          <w:rStyle w:val="ksbanormal"/>
        </w:rPr>
      </w:pPr>
      <w:r w:rsidRPr="0078679F">
        <w:rPr>
          <w:rStyle w:val="ksbanormal"/>
        </w:rPr>
        <w:t>Upon his/her return to school, the student who has been absent or tardy shall be required to bring a written and dated note signed by his/her parent(s), guardian, or physician explaining the reason for absence or otherwise satisfy the Principal as to the validity of the excuse. Notes must be presented within three (3) days of the student's absence in order for the absence to be considered excused and shall include the date of and reason for the absence.</w:t>
      </w:r>
    </w:p>
    <w:p w14:paraId="4A20C297" w14:textId="77777777" w:rsidR="001F0D31" w:rsidRDefault="001F0D31" w:rsidP="001F0D31">
      <w:pPr>
        <w:overflowPunct/>
        <w:autoSpaceDE/>
        <w:autoSpaceDN/>
        <w:adjustRightInd/>
        <w:spacing w:after="200" w:line="276" w:lineRule="auto"/>
        <w:textAlignment w:val="auto"/>
        <w:rPr>
          <w:smallCaps/>
        </w:rPr>
      </w:pPr>
      <w:r>
        <w:br w:type="page"/>
      </w:r>
    </w:p>
    <w:p w14:paraId="65D5E9D4" w14:textId="6E3C1644" w:rsidR="001F0D31" w:rsidRDefault="001F0D31" w:rsidP="001F0D31">
      <w:pPr>
        <w:pStyle w:val="Heading1"/>
      </w:pPr>
      <w:r>
        <w:lastRenderedPageBreak/>
        <w:t>STUDENTS</w:t>
      </w:r>
      <w:r>
        <w:tab/>
        <w:t>09.123</w:t>
      </w:r>
    </w:p>
    <w:p w14:paraId="5A785516" w14:textId="77777777" w:rsidR="001F0D31" w:rsidRDefault="001F0D31" w:rsidP="001F0D31">
      <w:pPr>
        <w:pStyle w:val="Heading1"/>
      </w:pPr>
      <w:r>
        <w:tab/>
        <w:t>(Continued)</w:t>
      </w:r>
    </w:p>
    <w:p w14:paraId="55651C7C" w14:textId="77777777" w:rsidR="001F0D31" w:rsidRDefault="001F0D31" w:rsidP="001F0D31">
      <w:pPr>
        <w:pStyle w:val="policytitle"/>
      </w:pPr>
      <w:r>
        <w:t>Absences and Excuses</w:t>
      </w:r>
    </w:p>
    <w:p w14:paraId="2302A5AD" w14:textId="77777777" w:rsidR="001F0D31" w:rsidRPr="001C39F2" w:rsidRDefault="001F0D31" w:rsidP="001F0D31">
      <w:pPr>
        <w:pStyle w:val="sideheading"/>
        <w:rPr>
          <w:szCs w:val="24"/>
        </w:rPr>
      </w:pPr>
      <w:r w:rsidRPr="001C39F2">
        <w:rPr>
          <w:szCs w:val="24"/>
        </w:rPr>
        <w:t>Notes Required</w:t>
      </w:r>
      <w:r>
        <w:rPr>
          <w:szCs w:val="24"/>
        </w:rPr>
        <w:t xml:space="preserve"> (continued)</w:t>
      </w:r>
    </w:p>
    <w:p w14:paraId="379AB584" w14:textId="77777777" w:rsidR="001F0D31" w:rsidRPr="001C39F2" w:rsidRDefault="001F0D31" w:rsidP="001F0D31">
      <w:pPr>
        <w:pStyle w:val="policytext"/>
        <w:rPr>
          <w:szCs w:val="24"/>
        </w:rPr>
      </w:pPr>
      <w:r w:rsidRPr="0078679F">
        <w:rPr>
          <w:rStyle w:val="ksbanormal"/>
        </w:rPr>
        <w:t>Parent notes will be accepted for the above reasons for the first five (5) days missed each semester. After a student has missed five (5) days in one semester or ten (10) days in a school year, a doctor's or dentist's statement must be presented for the absence to be excused.</w:t>
      </w:r>
    </w:p>
    <w:p w14:paraId="4532505C" w14:textId="77777777" w:rsidR="001F0D31" w:rsidRPr="001C39F2" w:rsidRDefault="001F0D31" w:rsidP="001F0D31">
      <w:pPr>
        <w:pStyle w:val="policytext"/>
        <w:rPr>
          <w:szCs w:val="24"/>
        </w:rPr>
      </w:pPr>
      <w:r w:rsidRPr="0078679F">
        <w:rPr>
          <w:rStyle w:val="ksbanormal"/>
        </w:rPr>
        <w:t>No student will be excused on the day before a holiday, or during final exams, or during the testing window unless s/he presents a doctor's excuse or there is a death in the immediate family as defined under "Excused Absences" #3.</w:t>
      </w:r>
    </w:p>
    <w:p w14:paraId="3641B73C" w14:textId="77777777" w:rsidR="001F0D31" w:rsidRPr="001C39F2" w:rsidRDefault="001F0D31" w:rsidP="001F0D31">
      <w:pPr>
        <w:pStyle w:val="sideheading"/>
        <w:rPr>
          <w:szCs w:val="24"/>
        </w:rPr>
      </w:pPr>
      <w:r w:rsidRPr="001C39F2">
        <w:rPr>
          <w:szCs w:val="24"/>
        </w:rPr>
        <w:t>Make</w:t>
      </w:r>
      <w:r w:rsidRPr="001C39F2">
        <w:rPr>
          <w:szCs w:val="24"/>
        </w:rPr>
        <w:noBreakHyphen/>
        <w:t>up Work</w:t>
      </w:r>
    </w:p>
    <w:p w14:paraId="121F3C29" w14:textId="77777777" w:rsidR="001F0D31" w:rsidRPr="001C39F2" w:rsidRDefault="001F0D31" w:rsidP="001F0D31">
      <w:pPr>
        <w:pStyle w:val="policytext"/>
        <w:rPr>
          <w:szCs w:val="24"/>
        </w:rPr>
      </w:pPr>
      <w:r w:rsidRPr="001C39F2">
        <w:rPr>
          <w:szCs w:val="24"/>
        </w:rPr>
        <w:t>Make</w:t>
      </w:r>
      <w:r w:rsidRPr="001C39F2">
        <w:rPr>
          <w:szCs w:val="24"/>
        </w:rPr>
        <w:noBreakHyphen/>
        <w:t>up work shall be permitted for excused absences only. Students having excused absences shall be allowed the same number of days to complete make</w:t>
      </w:r>
      <w:r w:rsidRPr="001C39F2">
        <w:rPr>
          <w:szCs w:val="24"/>
        </w:rPr>
        <w:noBreakHyphen/>
        <w:t>up work as they were absent. It is the student's responsibility to contact the appropriate teacher</w:t>
      </w:r>
      <w:r>
        <w:rPr>
          <w:szCs w:val="24"/>
        </w:rPr>
        <w:t xml:space="preserve"> regarding make</w:t>
      </w:r>
      <w:r>
        <w:rPr>
          <w:szCs w:val="24"/>
        </w:rPr>
        <w:noBreakHyphen/>
        <w:t>up assignments.</w:t>
      </w:r>
    </w:p>
    <w:p w14:paraId="5353AFAF" w14:textId="77777777" w:rsidR="001F0D31" w:rsidRPr="001C39F2" w:rsidRDefault="001F0D31" w:rsidP="001F0D31">
      <w:pPr>
        <w:pStyle w:val="sideheading"/>
        <w:rPr>
          <w:szCs w:val="24"/>
        </w:rPr>
      </w:pPr>
      <w:r w:rsidRPr="001C39F2">
        <w:rPr>
          <w:szCs w:val="24"/>
        </w:rPr>
        <w:t>Appeal</w:t>
      </w:r>
    </w:p>
    <w:p w14:paraId="4C87AEA8" w14:textId="77777777" w:rsidR="001F0D31" w:rsidRPr="001C39F2" w:rsidRDefault="001F0D31" w:rsidP="001F0D31">
      <w:pPr>
        <w:pStyle w:val="policytext"/>
        <w:rPr>
          <w:szCs w:val="24"/>
        </w:rPr>
      </w:pPr>
      <w:r w:rsidRPr="0078679F">
        <w:rPr>
          <w:rStyle w:val="ksbanormal"/>
        </w:rPr>
        <w:t>A District</w:t>
      </w:r>
      <w:r w:rsidRPr="0078679F">
        <w:rPr>
          <w:rStyle w:val="ksbanormal"/>
        </w:rPr>
        <w:noBreakHyphen/>
        <w:t>wide Attendance Appeals Committee shall be available to examine the case of any student who feels that s/he has extenuating circumstances. Appeals shall be made in writing on an appeal request form and submitted to the appropriate school Principal. The Attendance Appeals Committee shall meet to consider the appeal within five (5) school days after the parent has filed the appeal request with the school Principal. The decision of the Appeals Committee shall be affirmed by the Board unless it is found to be clearly in conflict with the attendance policy.</w:t>
      </w:r>
    </w:p>
    <w:p w14:paraId="0C4433F5" w14:textId="77777777" w:rsidR="001F0D31" w:rsidRDefault="001F0D31" w:rsidP="001F0D31">
      <w:pPr>
        <w:pStyle w:val="relatedsideheading"/>
      </w:pPr>
      <w:r>
        <w:t>References:</w:t>
      </w:r>
    </w:p>
    <w:p w14:paraId="2F89F813" w14:textId="1285E549" w:rsidR="001F0D31" w:rsidRDefault="001F0D31" w:rsidP="001F0D31">
      <w:pPr>
        <w:pStyle w:val="Reference"/>
      </w:pPr>
      <w:r>
        <w:rPr>
          <w:vertAlign w:val="superscript"/>
        </w:rPr>
        <w:t>1</w:t>
      </w:r>
      <w:hyperlink r:id="rId8" w:history="1">
        <w:r w:rsidR="0078679F">
          <w:rPr>
            <w:rStyle w:val="Hyperlink"/>
          </w:rPr>
          <w:t>702 KAR 007:125</w:t>
        </w:r>
      </w:hyperlink>
    </w:p>
    <w:p w14:paraId="5AFEC1F9" w14:textId="7F60D108" w:rsidR="001F0D31" w:rsidRDefault="001F0D31" w:rsidP="001F0D31">
      <w:pPr>
        <w:pStyle w:val="Reference"/>
        <w:rPr>
          <w:rStyle w:val="ksbanormal"/>
        </w:rPr>
      </w:pPr>
      <w:r>
        <w:rPr>
          <w:vertAlign w:val="superscript"/>
        </w:rPr>
        <w:t>2</w:t>
      </w:r>
      <w:hyperlink r:id="rId9" w:history="1">
        <w:r w:rsidR="0078679F">
          <w:rPr>
            <w:rStyle w:val="Hyperlink"/>
          </w:rPr>
          <w:t>KRS 159.035</w:t>
        </w:r>
      </w:hyperlink>
    </w:p>
    <w:p w14:paraId="7A645BD3" w14:textId="3B026370" w:rsidR="001F0D31" w:rsidRDefault="001F0D31" w:rsidP="001F0D31">
      <w:pPr>
        <w:pStyle w:val="Reference"/>
      </w:pPr>
      <w:r>
        <w:t xml:space="preserve"> </w:t>
      </w:r>
      <w:hyperlink r:id="rId10" w:history="1">
        <w:r w:rsidR="0078679F">
          <w:rPr>
            <w:rStyle w:val="Hyperlink"/>
          </w:rPr>
          <w:t>KRS 36.396</w:t>
        </w:r>
      </w:hyperlink>
      <w:r>
        <w:t xml:space="preserve">; </w:t>
      </w:r>
      <w:hyperlink r:id="rId11" w:history="1">
        <w:r w:rsidR="0078679F">
          <w:rPr>
            <w:rStyle w:val="Hyperlink"/>
          </w:rPr>
          <w:t>KRS 38.470</w:t>
        </w:r>
      </w:hyperlink>
      <w:r>
        <w:rPr>
          <w:rStyle w:val="ksbanormal"/>
        </w:rPr>
        <w:t>;</w:t>
      </w:r>
      <w:r>
        <w:t xml:space="preserve"> </w:t>
      </w:r>
      <w:hyperlink r:id="rId12" w:history="1">
        <w:r w:rsidR="0078679F">
          <w:rPr>
            <w:rStyle w:val="Hyperlink"/>
          </w:rPr>
          <w:t>KRS 40.366</w:t>
        </w:r>
      </w:hyperlink>
    </w:p>
    <w:p w14:paraId="77239CD8" w14:textId="5054D657" w:rsidR="001F0D31" w:rsidRDefault="001F0D31" w:rsidP="001F0D31">
      <w:pPr>
        <w:pStyle w:val="Reference"/>
      </w:pPr>
      <w:r>
        <w:t xml:space="preserve"> </w:t>
      </w:r>
      <w:hyperlink r:id="rId13" w:history="1">
        <w:r w:rsidR="0078679F">
          <w:rPr>
            <w:rStyle w:val="Hyperlink"/>
          </w:rPr>
          <w:t>KRS 158.070</w:t>
        </w:r>
      </w:hyperlink>
      <w:r>
        <w:t xml:space="preserve">; </w:t>
      </w:r>
      <w:hyperlink r:id="rId14" w:history="1">
        <w:r w:rsidR="0078679F">
          <w:rPr>
            <w:rStyle w:val="Hyperlink"/>
          </w:rPr>
          <w:t>KRS 158.183</w:t>
        </w:r>
      </w:hyperlink>
      <w:r>
        <w:t xml:space="preserve">; </w:t>
      </w:r>
      <w:hyperlink r:id="rId15" w:history="1">
        <w:r w:rsidR="0078679F">
          <w:rPr>
            <w:rStyle w:val="Hyperlink"/>
          </w:rPr>
          <w:t>KRS 158.293</w:t>
        </w:r>
      </w:hyperlink>
      <w:r>
        <w:t xml:space="preserve">; </w:t>
      </w:r>
      <w:hyperlink r:id="rId16" w:history="1">
        <w:r w:rsidR="0078679F">
          <w:rPr>
            <w:rStyle w:val="Hyperlink"/>
          </w:rPr>
          <w:t>KRS 158.294</w:t>
        </w:r>
      </w:hyperlink>
    </w:p>
    <w:p w14:paraId="2C44F997" w14:textId="422C4B6E" w:rsidR="001F0D31" w:rsidRDefault="001F0D31" w:rsidP="001F0D31">
      <w:pPr>
        <w:pStyle w:val="Reference"/>
      </w:pPr>
      <w:r>
        <w:t xml:space="preserve"> </w:t>
      </w:r>
      <w:hyperlink r:id="rId17" w:history="1">
        <w:r w:rsidR="0078679F">
          <w:rPr>
            <w:rStyle w:val="Hyperlink"/>
          </w:rPr>
          <w:t>KRS 159.140</w:t>
        </w:r>
      </w:hyperlink>
      <w:r>
        <w:rPr>
          <w:rStyle w:val="ksbanormal"/>
        </w:rPr>
        <w:t>;</w:t>
      </w:r>
      <w:r>
        <w:rPr>
          <w:caps/>
          <w:sz w:val="20"/>
        </w:rPr>
        <w:t xml:space="preserve"> </w:t>
      </w:r>
      <w:hyperlink r:id="rId18" w:history="1">
        <w:r w:rsidR="0078679F">
          <w:rPr>
            <w:rStyle w:val="Hyperlink"/>
          </w:rPr>
          <w:t>KRS 159.150</w:t>
        </w:r>
      </w:hyperlink>
      <w:r>
        <w:t xml:space="preserve">; </w:t>
      </w:r>
      <w:hyperlink r:id="rId19" w:history="1">
        <w:r w:rsidR="0078679F">
          <w:rPr>
            <w:rStyle w:val="Hyperlink"/>
          </w:rPr>
          <w:t>KRS 159.180</w:t>
        </w:r>
      </w:hyperlink>
    </w:p>
    <w:p w14:paraId="6D27D7B7" w14:textId="20B9F99F" w:rsidR="001F0D31" w:rsidRDefault="001F0D31" w:rsidP="001F0D31">
      <w:pPr>
        <w:pStyle w:val="Reference"/>
      </w:pPr>
      <w:r>
        <w:t xml:space="preserve"> </w:t>
      </w:r>
      <w:hyperlink r:id="rId20" w:history="1">
        <w:r w:rsidR="0078679F">
          <w:rPr>
            <w:rStyle w:val="Hyperlink"/>
          </w:rPr>
          <w:t>OAG 76</w:t>
        </w:r>
        <w:r w:rsidR="0078679F">
          <w:rPr>
            <w:rStyle w:val="Hyperlink"/>
          </w:rPr>
          <w:noBreakHyphen/>
          <w:t>566</w:t>
        </w:r>
      </w:hyperlink>
      <w:r>
        <w:t xml:space="preserve">; </w:t>
      </w:r>
      <w:hyperlink r:id="rId21" w:history="1">
        <w:r w:rsidR="0078679F">
          <w:rPr>
            <w:rStyle w:val="Hyperlink"/>
          </w:rPr>
          <w:t>OAG 79</w:t>
        </w:r>
        <w:r w:rsidR="0078679F">
          <w:rPr>
            <w:rStyle w:val="Hyperlink"/>
          </w:rPr>
          <w:noBreakHyphen/>
          <w:t>68</w:t>
        </w:r>
      </w:hyperlink>
      <w:r>
        <w:t xml:space="preserve">; </w:t>
      </w:r>
      <w:hyperlink r:id="rId22" w:history="1">
        <w:r w:rsidR="0078679F">
          <w:rPr>
            <w:rStyle w:val="Hyperlink"/>
          </w:rPr>
          <w:t>OAG 79</w:t>
        </w:r>
        <w:r w:rsidR="0078679F">
          <w:rPr>
            <w:rStyle w:val="Hyperlink"/>
          </w:rPr>
          <w:noBreakHyphen/>
          <w:t>539</w:t>
        </w:r>
      </w:hyperlink>
      <w:r>
        <w:t xml:space="preserve">; </w:t>
      </w:r>
      <w:hyperlink r:id="rId23" w:history="1">
        <w:r w:rsidR="0078679F">
          <w:rPr>
            <w:rStyle w:val="Hyperlink"/>
          </w:rPr>
          <w:t>OAG 91</w:t>
        </w:r>
        <w:r w:rsidR="0078679F">
          <w:rPr>
            <w:rStyle w:val="Hyperlink"/>
          </w:rPr>
          <w:noBreakHyphen/>
          <w:t>79</w:t>
        </w:r>
      </w:hyperlink>
      <w:r>
        <w:t xml:space="preserve">; </w:t>
      </w:r>
      <w:hyperlink r:id="rId24" w:history="1">
        <w:r w:rsidR="0078679F">
          <w:rPr>
            <w:rStyle w:val="Hyperlink"/>
          </w:rPr>
          <w:t>OAG 96-28</w:t>
        </w:r>
      </w:hyperlink>
    </w:p>
    <w:p w14:paraId="2C8B7AB9" w14:textId="77777777" w:rsidR="001F0D31" w:rsidRDefault="001F0D31" w:rsidP="001F0D31">
      <w:pPr>
        <w:pStyle w:val="relatedsideheading"/>
      </w:pPr>
      <w:r>
        <w:t>Related Policies:</w:t>
      </w:r>
    </w:p>
    <w:p w14:paraId="7DEFCCC4" w14:textId="77777777" w:rsidR="001F0D31" w:rsidRDefault="001F0D31" w:rsidP="001F0D31">
      <w:pPr>
        <w:pStyle w:val="Reference"/>
        <w:rPr>
          <w:rStyle w:val="ksbanormal"/>
        </w:rPr>
      </w:pPr>
      <w:r>
        <w:t xml:space="preserve">09.111; 09.122; </w:t>
      </w:r>
      <w:r w:rsidRPr="00DF5182">
        <w:rPr>
          <w:rStyle w:val="ksbanormal"/>
        </w:rPr>
        <w:t>09.4281</w:t>
      </w:r>
    </w:p>
    <w:p w14:paraId="738F78EE" w14:textId="77777777" w:rsidR="001F0D31" w:rsidRPr="00BC6F4E" w:rsidRDefault="001F0D31" w:rsidP="001F0D31">
      <w:pPr>
        <w:pStyle w:val="Reference"/>
      </w:pPr>
      <w:r>
        <w:t>09.126 (re requirements/exceptions for students from military families)</w:t>
      </w:r>
    </w:p>
    <w:p w14:paraId="621F3ADE" w14:textId="32D49DE5" w:rsidR="001F0D31" w:rsidRDefault="0078679F" w:rsidP="001F0D31">
      <w:pPr>
        <w:pStyle w:val="policytextright"/>
      </w:pPr>
      <w:r>
        <w:t>Adopted/Amended: 7/12/2022</w:t>
      </w:r>
    </w:p>
    <w:p w14:paraId="42DF3784" w14:textId="7DBE9BD8" w:rsidR="00F776E7" w:rsidRDefault="0078679F" w:rsidP="001F0D31">
      <w:pPr>
        <w:pStyle w:val="policytextright"/>
      </w:pPr>
      <w:r>
        <w:t>Order #:         07-22-09</w:t>
      </w:r>
    </w:p>
    <w:sectPr w:rsidR="00F776E7" w:rsidSect="007F61AD">
      <w:footerReference w:type="default" r:id="rId25"/>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411C8" w14:textId="77777777" w:rsidR="001F0D31" w:rsidRDefault="001F0D31" w:rsidP="001F0D31">
      <w:r>
        <w:separator/>
      </w:r>
    </w:p>
  </w:endnote>
  <w:endnote w:type="continuationSeparator" w:id="0">
    <w:p w14:paraId="0FE85A01" w14:textId="77777777" w:rsidR="001F0D31" w:rsidRDefault="001F0D31" w:rsidP="001F0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5F18E" w14:textId="3F749754" w:rsidR="001F0D31" w:rsidRPr="001F0D31" w:rsidRDefault="001F0D31" w:rsidP="001F0D31">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48382" w14:textId="77777777" w:rsidR="001F0D31" w:rsidRDefault="001F0D31" w:rsidP="001F0D31">
      <w:r>
        <w:separator/>
      </w:r>
    </w:p>
  </w:footnote>
  <w:footnote w:type="continuationSeparator" w:id="0">
    <w:p w14:paraId="38E7A432" w14:textId="77777777" w:rsidR="001F0D31" w:rsidRDefault="001F0D31" w:rsidP="001F0D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C5381B"/>
    <w:multiLevelType w:val="hybridMultilevel"/>
    <w:tmpl w:val="BD2E0996"/>
    <w:lvl w:ilvl="0" w:tplc="E4A2AEDE">
      <w:start w:val="1"/>
      <w:numFmt w:val="decimal"/>
      <w:lvlText w:val="%1."/>
      <w:lvlJc w:val="left"/>
      <w:pPr>
        <w:tabs>
          <w:tab w:val="num" w:pos="2088"/>
        </w:tabs>
        <w:ind w:left="2088" w:hanging="360"/>
      </w:pPr>
      <w:rPr>
        <w:rFonts w:hint="default"/>
        <w:b w:val="0"/>
      </w:rPr>
    </w:lvl>
    <w:lvl w:ilvl="1" w:tplc="04090019" w:tentative="1">
      <w:start w:val="1"/>
      <w:numFmt w:val="lowerLetter"/>
      <w:lvlText w:val="%2."/>
      <w:lvlJc w:val="left"/>
      <w:pPr>
        <w:tabs>
          <w:tab w:val="num" w:pos="2016"/>
        </w:tabs>
        <w:ind w:left="2016" w:hanging="360"/>
      </w:pPr>
    </w:lvl>
    <w:lvl w:ilvl="2" w:tplc="0409001B" w:tentative="1">
      <w:start w:val="1"/>
      <w:numFmt w:val="lowerRoman"/>
      <w:lvlText w:val="%3."/>
      <w:lvlJc w:val="right"/>
      <w:pPr>
        <w:tabs>
          <w:tab w:val="num" w:pos="2736"/>
        </w:tabs>
        <w:ind w:left="2736" w:hanging="180"/>
      </w:pPr>
    </w:lvl>
    <w:lvl w:ilvl="3" w:tplc="0409000F" w:tentative="1">
      <w:start w:val="1"/>
      <w:numFmt w:val="decimal"/>
      <w:lvlText w:val="%4."/>
      <w:lvlJc w:val="left"/>
      <w:pPr>
        <w:tabs>
          <w:tab w:val="num" w:pos="3456"/>
        </w:tabs>
        <w:ind w:left="3456" w:hanging="360"/>
      </w:pPr>
    </w:lvl>
    <w:lvl w:ilvl="4" w:tplc="04090019" w:tentative="1">
      <w:start w:val="1"/>
      <w:numFmt w:val="lowerLetter"/>
      <w:lvlText w:val="%5."/>
      <w:lvlJc w:val="left"/>
      <w:pPr>
        <w:tabs>
          <w:tab w:val="num" w:pos="4176"/>
        </w:tabs>
        <w:ind w:left="4176" w:hanging="360"/>
      </w:pPr>
    </w:lvl>
    <w:lvl w:ilvl="5" w:tplc="0409001B" w:tentative="1">
      <w:start w:val="1"/>
      <w:numFmt w:val="lowerRoman"/>
      <w:lvlText w:val="%6."/>
      <w:lvlJc w:val="right"/>
      <w:pPr>
        <w:tabs>
          <w:tab w:val="num" w:pos="4896"/>
        </w:tabs>
        <w:ind w:left="4896" w:hanging="180"/>
      </w:pPr>
    </w:lvl>
    <w:lvl w:ilvl="6" w:tplc="0409000F" w:tentative="1">
      <w:start w:val="1"/>
      <w:numFmt w:val="decimal"/>
      <w:lvlText w:val="%7."/>
      <w:lvlJc w:val="left"/>
      <w:pPr>
        <w:tabs>
          <w:tab w:val="num" w:pos="5616"/>
        </w:tabs>
        <w:ind w:left="5616" w:hanging="360"/>
      </w:pPr>
    </w:lvl>
    <w:lvl w:ilvl="7" w:tplc="04090019" w:tentative="1">
      <w:start w:val="1"/>
      <w:numFmt w:val="lowerLetter"/>
      <w:lvlText w:val="%8."/>
      <w:lvlJc w:val="left"/>
      <w:pPr>
        <w:tabs>
          <w:tab w:val="num" w:pos="6336"/>
        </w:tabs>
        <w:ind w:left="6336" w:hanging="360"/>
      </w:pPr>
    </w:lvl>
    <w:lvl w:ilvl="8" w:tplc="0409001B" w:tentative="1">
      <w:start w:val="1"/>
      <w:numFmt w:val="lowerRoman"/>
      <w:lvlText w:val="%9."/>
      <w:lvlJc w:val="right"/>
      <w:pPr>
        <w:tabs>
          <w:tab w:val="num" w:pos="7056"/>
        </w:tabs>
        <w:ind w:left="7056" w:hanging="180"/>
      </w:pPr>
    </w:lvl>
  </w:abstractNum>
  <w:abstractNum w:abstractNumId="1" w15:restartNumberingAfterBreak="0">
    <w:nsid w:val="31D87280"/>
    <w:multiLevelType w:val="hybridMultilevel"/>
    <w:tmpl w:val="653E75F4"/>
    <w:lvl w:ilvl="0" w:tplc="C52257B6">
      <w:start w:val="11"/>
      <w:numFmt w:val="decimal"/>
      <w:lvlText w:val="%1."/>
      <w:lvlJc w:val="left"/>
      <w:pPr>
        <w:tabs>
          <w:tab w:val="num" w:pos="0"/>
        </w:tabs>
        <w:ind w:left="936" w:hanging="360"/>
      </w:pPr>
      <w:rPr>
        <w:rFonts w:hint="default"/>
      </w:rPr>
    </w:lvl>
    <w:lvl w:ilvl="1" w:tplc="91C013B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E526667"/>
    <w:multiLevelType w:val="hybridMultilevel"/>
    <w:tmpl w:val="70469A22"/>
    <w:lvl w:ilvl="0" w:tplc="E4D6986C">
      <w:start w:val="13"/>
      <w:numFmt w:val="decimal"/>
      <w:lvlText w:val="%1."/>
      <w:lvlJc w:val="left"/>
      <w:pPr>
        <w:tabs>
          <w:tab w:val="num" w:pos="0"/>
        </w:tabs>
        <w:ind w:left="936"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33963592">
    <w:abstractNumId w:val="1"/>
  </w:num>
  <w:num w:numId="2" w16cid:durableId="1691224852">
    <w:abstractNumId w:val="2"/>
  </w:num>
  <w:num w:numId="3" w16cid:durableId="959192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F0D31"/>
    <w:rsid w:val="001923BD"/>
    <w:rsid w:val="001A33F8"/>
    <w:rsid w:val="001F0D31"/>
    <w:rsid w:val="0035105A"/>
    <w:rsid w:val="004448C7"/>
    <w:rsid w:val="004A6E6A"/>
    <w:rsid w:val="00550D69"/>
    <w:rsid w:val="005C6373"/>
    <w:rsid w:val="00625509"/>
    <w:rsid w:val="006F655E"/>
    <w:rsid w:val="0078679F"/>
    <w:rsid w:val="007F61AD"/>
    <w:rsid w:val="00AF40A3"/>
    <w:rsid w:val="00C0547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E6E42"/>
  <w15:chartTrackingRefBased/>
  <w15:docId w15:val="{82B0F4CC-5DBE-4436-9D99-9AFDC5CA7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F0D31"/>
    <w:pPr>
      <w:tabs>
        <w:tab w:val="center" w:pos="4680"/>
        <w:tab w:val="right" w:pos="9360"/>
      </w:tabs>
    </w:pPr>
  </w:style>
  <w:style w:type="character" w:customStyle="1" w:styleId="HeaderChar">
    <w:name w:val="Header Char"/>
    <w:basedOn w:val="DefaultParagraphFont"/>
    <w:link w:val="Header"/>
    <w:uiPriority w:val="99"/>
    <w:rsid w:val="001F0D31"/>
    <w:rPr>
      <w:rFonts w:ascii="Times New Roman" w:hAnsi="Times New Roman" w:cs="Times New Roman"/>
      <w:sz w:val="24"/>
      <w:szCs w:val="20"/>
    </w:rPr>
  </w:style>
  <w:style w:type="paragraph" w:styleId="Footer">
    <w:name w:val="footer"/>
    <w:basedOn w:val="Normal"/>
    <w:link w:val="FooterChar"/>
    <w:uiPriority w:val="99"/>
    <w:unhideWhenUsed/>
    <w:rsid w:val="001F0D31"/>
    <w:pPr>
      <w:tabs>
        <w:tab w:val="center" w:pos="4680"/>
        <w:tab w:val="right" w:pos="9360"/>
      </w:tabs>
    </w:pPr>
  </w:style>
  <w:style w:type="character" w:customStyle="1" w:styleId="FooterChar">
    <w:name w:val="Footer Char"/>
    <w:basedOn w:val="DefaultParagraphFont"/>
    <w:link w:val="Footer"/>
    <w:uiPriority w:val="99"/>
    <w:rsid w:val="001F0D31"/>
    <w:rPr>
      <w:rFonts w:ascii="Times New Roman" w:hAnsi="Times New Roman" w:cs="Times New Roman"/>
      <w:sz w:val="24"/>
      <w:szCs w:val="20"/>
    </w:rPr>
  </w:style>
  <w:style w:type="character" w:styleId="PageNumber">
    <w:name w:val="page number"/>
    <w:basedOn w:val="DefaultParagraphFont"/>
    <w:uiPriority w:val="99"/>
    <w:semiHidden/>
    <w:unhideWhenUsed/>
    <w:rsid w:val="001F0D31"/>
  </w:style>
  <w:style w:type="character" w:customStyle="1" w:styleId="policytextChar">
    <w:name w:val="policytext Char"/>
    <w:link w:val="policytext"/>
    <w:rsid w:val="001F0D31"/>
    <w:rPr>
      <w:rFonts w:ascii="Times New Roman" w:hAnsi="Times New Roman" w:cs="Times New Roman"/>
      <w:sz w:val="24"/>
      <w:szCs w:val="20"/>
    </w:rPr>
  </w:style>
  <w:style w:type="character" w:customStyle="1" w:styleId="sideheadingChar">
    <w:name w:val="sideheading Char"/>
    <w:link w:val="sideheading"/>
    <w:rsid w:val="001F0D31"/>
    <w:rPr>
      <w:rFonts w:ascii="Times New Roman" w:hAnsi="Times New Roman" w:cs="Times New Roman"/>
      <w:b/>
      <w:smallCaps/>
      <w:sz w:val="24"/>
      <w:szCs w:val="20"/>
    </w:rPr>
  </w:style>
  <w:style w:type="character" w:customStyle="1" w:styleId="ReferenceChar">
    <w:name w:val="Reference Char"/>
    <w:link w:val="Reference"/>
    <w:rsid w:val="001F0D31"/>
    <w:rPr>
      <w:rFonts w:ascii="Times New Roman" w:hAnsi="Times New Roman" w:cs="Times New Roman"/>
      <w:sz w:val="24"/>
      <w:szCs w:val="20"/>
    </w:rPr>
  </w:style>
  <w:style w:type="character" w:customStyle="1" w:styleId="relatedsideheadingChar">
    <w:name w:val="related sideheading Char"/>
    <w:link w:val="relatedsideheading"/>
    <w:rsid w:val="001F0D31"/>
    <w:rPr>
      <w:rFonts w:ascii="Times New Roman" w:hAnsi="Times New Roman" w:cs="Times New Roman"/>
      <w:b/>
      <w:smallCaps/>
      <w:sz w:val="24"/>
      <w:szCs w:val="20"/>
    </w:rPr>
  </w:style>
  <w:style w:type="character" w:customStyle="1" w:styleId="policytitleChar">
    <w:name w:val="policytitle Char"/>
    <w:link w:val="policytitle"/>
    <w:rsid w:val="001F0D31"/>
    <w:rPr>
      <w:rFonts w:ascii="Times New Roman" w:hAnsi="Times New Roman" w:cs="Times New Roman"/>
      <w:b/>
      <w:sz w:val="28"/>
      <w:szCs w:val="20"/>
      <w:u w:val="words"/>
    </w:rPr>
  </w:style>
  <w:style w:type="character" w:customStyle="1" w:styleId="List123Char">
    <w:name w:val="List123 Char"/>
    <w:link w:val="List123"/>
    <w:rsid w:val="001F0D31"/>
    <w:rPr>
      <w:rFonts w:ascii="Times New Roman" w:hAnsi="Times New Roman" w:cs="Times New Roman"/>
      <w:sz w:val="24"/>
      <w:szCs w:val="20"/>
    </w:rPr>
  </w:style>
  <w:style w:type="character" w:styleId="Hyperlink">
    <w:name w:val="Hyperlink"/>
    <w:basedOn w:val="DefaultParagraphFont"/>
    <w:uiPriority w:val="99"/>
    <w:unhideWhenUsed/>
    <w:rsid w:val="0078679F"/>
    <w:rPr>
      <w:color w:val="0000FF" w:themeColor="hyperlink"/>
      <w:u w:val="single"/>
    </w:rPr>
  </w:style>
  <w:style w:type="character" w:styleId="UnresolvedMention">
    <w:name w:val="Unresolved Mention"/>
    <w:basedOn w:val="DefaultParagraphFont"/>
    <w:uiPriority w:val="99"/>
    <w:semiHidden/>
    <w:unhideWhenUsed/>
    <w:rsid w:val="007867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ar/702/007/125.htm&amp;requesttype=kar" TargetMode="External"/><Relationship Id="rId13" Type="http://schemas.openxmlformats.org/officeDocument/2006/relationships/hyperlink" Target="http://policy.ksba.org//DocumentManager.aspx?requestarticle=/KRS/158-00/070.pdf&amp;requesttype=krs" TargetMode="External"/><Relationship Id="rId18" Type="http://schemas.openxmlformats.org/officeDocument/2006/relationships/hyperlink" Target="http://policy.ksba.org//DocumentManager.aspx?requestarticle=/KRS/159-00/150.pdf&amp;requesttype=krs"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policy.ksba.org//documentmanager.aspx?requestarticle=/civil/opinions/OAG7968.htm&amp;requesttype=oag" TargetMode="External"/><Relationship Id="rId7" Type="http://schemas.openxmlformats.org/officeDocument/2006/relationships/hyperlink" Target="http://policy.ksba.org//documentmanager.aspx?requestarticle=/kar/702/007/125.htm&amp;requesttype=kar" TargetMode="External"/><Relationship Id="rId12" Type="http://schemas.openxmlformats.org/officeDocument/2006/relationships/hyperlink" Target="http://policy.ksba.org//DocumentManager.aspx?requestarticle=/KRS/040-00/366.pdf&amp;requesttype=krs" TargetMode="External"/><Relationship Id="rId17" Type="http://schemas.openxmlformats.org/officeDocument/2006/relationships/hyperlink" Target="http://policy.ksba.org//DocumentManager.aspx?requestarticle=/KRS/159-00/140.pdf&amp;requesttype=krs"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policy.ksba.org//DocumentManager.aspx?requestarticle=/KRS/158-00/294.pdf&amp;requesttype=krs" TargetMode="External"/><Relationship Id="rId20" Type="http://schemas.openxmlformats.org/officeDocument/2006/relationships/hyperlink" Target="http://policy.ksba.org//documentmanager.aspx?requestarticle=/civil/opinions/OAG76566.htm&amp;requesttype=oa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038-00/470.pdf&amp;requesttype=krs" TargetMode="External"/><Relationship Id="rId24" Type="http://schemas.openxmlformats.org/officeDocument/2006/relationships/hyperlink" Target="http://policy.ksba.org//documentmanager.aspx?requestarticle=/civil/opinions/OAG9628.htm&amp;requesttype=oag" TargetMode="External"/><Relationship Id="rId5" Type="http://schemas.openxmlformats.org/officeDocument/2006/relationships/footnotes" Target="footnotes.xml"/><Relationship Id="rId15" Type="http://schemas.openxmlformats.org/officeDocument/2006/relationships/hyperlink" Target="http://policy.ksba.org//DocumentManager.aspx?requestarticle=/KRS/158-00/293.pdf&amp;requesttype=krs" TargetMode="External"/><Relationship Id="rId23" Type="http://schemas.openxmlformats.org/officeDocument/2006/relationships/hyperlink" Target="http://policy.ksba.org//documentmanager.aspx?requestarticle=/civil/opinions/OAG9179.htm&amp;requesttype=oag" TargetMode="External"/><Relationship Id="rId10" Type="http://schemas.openxmlformats.org/officeDocument/2006/relationships/hyperlink" Target="http://policy.ksba.org//DocumentManager.aspx?requestarticle=/KRS/036-00/396.pdf&amp;requesttype=krs" TargetMode="External"/><Relationship Id="rId19" Type="http://schemas.openxmlformats.org/officeDocument/2006/relationships/hyperlink" Target="http://policy.ksba.org//DocumentManager.aspx?requestarticle=/KRS/159-00/180.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59-00/035.pdf&amp;requesttype=krs" TargetMode="External"/><Relationship Id="rId14" Type="http://schemas.openxmlformats.org/officeDocument/2006/relationships/hyperlink" Target="http://policy.ksba.org//DocumentManager.aspx?requestarticle=/KRS/158-00/183.pdf&amp;requesttype=krs" TargetMode="External"/><Relationship Id="rId22" Type="http://schemas.openxmlformats.org/officeDocument/2006/relationships/hyperlink" Target="http://policy.ksba.org//documentmanager.aspx?requestarticle=/civil/opinions/OAG79539.htm&amp;requesttype=oa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1362</Words>
  <Characters>7768</Characters>
  <Application>Microsoft Office Word</Application>
  <DocSecurity>0</DocSecurity>
  <Lines>64</Lines>
  <Paragraphs>18</Paragraphs>
  <ScaleCrop>false</ScaleCrop>
  <Company/>
  <LinksUpToDate>false</LinksUpToDate>
  <CharactersWithSpaces>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Technology - KSBA</dc:creator>
  <cp:keywords/>
  <dc:description/>
  <cp:lastModifiedBy>Cooper, Matt - KSBA</cp:lastModifiedBy>
  <cp:revision>2</cp:revision>
  <dcterms:created xsi:type="dcterms:W3CDTF">2022-06-01T16:15:00Z</dcterms:created>
  <dcterms:modified xsi:type="dcterms:W3CDTF">2022-07-14T18:57:00Z</dcterms:modified>
</cp:coreProperties>
</file>