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7DAED" w14:textId="08CCF783" w:rsidR="006E5E74" w:rsidRDefault="006E5E74" w:rsidP="006E5E74">
      <w:pPr>
        <w:pStyle w:val="Heading1"/>
      </w:pPr>
      <w:r>
        <w:t>STUDENTS</w:t>
      </w:r>
      <w:r>
        <w:tab/>
        <w:t>09.122</w:t>
      </w:r>
    </w:p>
    <w:p w14:paraId="671692EF" w14:textId="77777777" w:rsidR="006E5E74" w:rsidRDefault="006E5E74" w:rsidP="006E5E74">
      <w:pPr>
        <w:pStyle w:val="policytitle"/>
      </w:pPr>
      <w:r>
        <w:t>Attendance Requirements</w:t>
      </w:r>
    </w:p>
    <w:p w14:paraId="680FB6AF" w14:textId="77777777" w:rsidR="006E5E74" w:rsidRDefault="006E5E74" w:rsidP="006E5E74">
      <w:pPr>
        <w:pStyle w:val="sideheading"/>
      </w:pPr>
      <w:r>
        <w:t>Compulsory Attendance</w:t>
      </w:r>
    </w:p>
    <w:p w14:paraId="3DE04BF0" w14:textId="77777777" w:rsidR="006E5E74" w:rsidRDefault="006E5E74" w:rsidP="006E5E74">
      <w:pPr>
        <w:pStyle w:val="policytext"/>
        <w:rPr>
          <w:vertAlign w:val="superscript"/>
        </w:rPr>
      </w:pPr>
      <w:r>
        <w:t xml:space="preserve">All children in the District who have entered kindergarten or who are between the ages of six (6), as of </w:t>
      </w:r>
      <w:r>
        <w:rPr>
          <w:rStyle w:val="ksbanormal"/>
        </w:rPr>
        <w:t>August</w:t>
      </w:r>
      <w:r>
        <w:t xml:space="preserve"> 1, and eighteen (18), except those specifically exempted by statute, shall enroll and be in regular attendance in the schools to which they are assigned.</w:t>
      </w:r>
      <w:r>
        <w:rPr>
          <w:vertAlign w:val="superscript"/>
        </w:rPr>
        <w:t>1</w:t>
      </w:r>
    </w:p>
    <w:p w14:paraId="60CE1366" w14:textId="72DDA17C" w:rsidR="006E5E74" w:rsidRDefault="006E5E74" w:rsidP="006E5E74">
      <w:pPr>
        <w:pStyle w:val="policytext"/>
        <w:rPr>
          <w:rStyle w:val="ksbanormal"/>
        </w:rPr>
      </w:pPr>
      <w:r>
        <w:rPr>
          <w:rStyle w:val="ksbanormal"/>
        </w:rPr>
        <w:t xml:space="preserve">Per </w:t>
      </w:r>
      <w:hyperlink r:id="rId7" w:history="1">
        <w:r w:rsidR="005533C4">
          <w:rPr>
            <w:rStyle w:val="Hyperlink"/>
          </w:rPr>
          <w:t>704 KAR 005:060</w:t>
        </w:r>
      </w:hyperlink>
      <w:r>
        <w:rPr>
          <w:rStyle w:val="ksbanormal"/>
        </w:rPr>
        <w:t xml:space="preserve">, any five (5) year old child not otherwise subject to compulsory attendance laws, but who voluntarily enrolls in the primary school program at the beginning of the school year, may upon parental or guardian’s written request be withdrawn from the program at any time within the first two (2) school calendar months. At the end of such trial period a child shall be considered irrevocably entered into the primary school program for purposes of </w:t>
      </w:r>
      <w:hyperlink r:id="rId8" w:history="1">
        <w:r w:rsidR="005533C4">
          <w:rPr>
            <w:rStyle w:val="Hyperlink"/>
          </w:rPr>
          <w:t>KRS 159.010</w:t>
        </w:r>
      </w:hyperlink>
      <w:r>
        <w:rPr>
          <w:rStyle w:val="ksbanormal"/>
        </w:rPr>
        <w:t xml:space="preserve"> and </w:t>
      </w:r>
      <w:hyperlink r:id="rId9" w:history="1">
        <w:r w:rsidR="005533C4">
          <w:rPr>
            <w:rStyle w:val="Hyperlink"/>
          </w:rPr>
          <w:t>KRS 159.020</w:t>
        </w:r>
      </w:hyperlink>
      <w:r>
        <w:rPr>
          <w:rStyle w:val="ksbanormal"/>
        </w:rPr>
        <w:t>.</w:t>
      </w:r>
    </w:p>
    <w:p w14:paraId="5CCB0865" w14:textId="77777777" w:rsidR="006E5E74" w:rsidRDefault="006E5E74" w:rsidP="006E5E74">
      <w:pPr>
        <w:pStyle w:val="sideheading"/>
      </w:pPr>
      <w:r>
        <w:t>Exemptions from Compulsory Attendance</w:t>
      </w:r>
    </w:p>
    <w:p w14:paraId="740DEA72" w14:textId="77777777" w:rsidR="006E5E74" w:rsidRDefault="006E5E74" w:rsidP="006E5E74">
      <w:pPr>
        <w:pStyle w:val="policytext"/>
      </w:pPr>
      <w:r>
        <w:t>The Board shall exempt the following from compulsory attendance:</w:t>
      </w:r>
    </w:p>
    <w:p w14:paraId="54E81CDC" w14:textId="77777777" w:rsidR="006E5E74" w:rsidRDefault="006E5E74" w:rsidP="006E5E74">
      <w:pPr>
        <w:pStyle w:val="List123"/>
        <w:numPr>
          <w:ilvl w:val="0"/>
          <w:numId w:val="2"/>
        </w:numPr>
        <w:textAlignment w:val="auto"/>
      </w:pPr>
      <w:r>
        <w:t>A graduate from an accredited or approved 4-year high school;</w:t>
      </w:r>
    </w:p>
    <w:p w14:paraId="67A81117" w14:textId="77777777" w:rsidR="006E5E74" w:rsidRDefault="006E5E74" w:rsidP="006E5E74">
      <w:pPr>
        <w:pStyle w:val="List123"/>
        <w:numPr>
          <w:ilvl w:val="0"/>
          <w:numId w:val="2"/>
        </w:numPr>
        <w:textAlignment w:val="auto"/>
      </w:pPr>
      <w:r>
        <w:t>A pupil who is enrolled in a private or parochial school;</w:t>
      </w:r>
    </w:p>
    <w:p w14:paraId="35A49226" w14:textId="77777777" w:rsidR="006E5E74" w:rsidRDefault="006E5E74" w:rsidP="006E5E74">
      <w:pPr>
        <w:pStyle w:val="List123"/>
        <w:numPr>
          <w:ilvl w:val="0"/>
          <w:numId w:val="2"/>
        </w:numPr>
        <w:textAlignment w:val="auto"/>
      </w:pPr>
      <w:r>
        <w:t>A pupil who is less than seven (7) years old and in regular attendance in a private kindergarten nursery school;</w:t>
      </w:r>
    </w:p>
    <w:p w14:paraId="058779C6" w14:textId="77777777" w:rsidR="006E5E74" w:rsidRDefault="006E5E74" w:rsidP="006E5E74">
      <w:pPr>
        <w:pStyle w:val="List123"/>
        <w:numPr>
          <w:ilvl w:val="0"/>
          <w:numId w:val="2"/>
        </w:numPr>
        <w:textAlignment w:val="auto"/>
      </w:pPr>
      <w:r>
        <w:t>A pupil whose physical or mental condition prevents or renders inadvisable, attendance at school or application to study;</w:t>
      </w:r>
    </w:p>
    <w:p w14:paraId="39575CB9" w14:textId="77777777" w:rsidR="006E5E74" w:rsidRDefault="006E5E74" w:rsidP="006E5E74">
      <w:pPr>
        <w:pStyle w:val="List123"/>
        <w:numPr>
          <w:ilvl w:val="0"/>
          <w:numId w:val="2"/>
        </w:numPr>
        <w:textAlignment w:val="auto"/>
      </w:pPr>
      <w:r>
        <w:t>A pupil who is enrolled and in regular attendance in private, parochial, or church school programs for exceptional children;</w:t>
      </w:r>
    </w:p>
    <w:p w14:paraId="678CFD19" w14:textId="77777777" w:rsidR="006E5E74" w:rsidRDefault="006E5E74" w:rsidP="006E5E74">
      <w:pPr>
        <w:pStyle w:val="List123"/>
        <w:numPr>
          <w:ilvl w:val="0"/>
          <w:numId w:val="2"/>
        </w:numPr>
        <w:textAlignment w:val="auto"/>
      </w:pPr>
      <w:r>
        <w:t>A pupil who is enrolled and in regular attendance in a state supported program for exceptional children;</w:t>
      </w:r>
      <w:r>
        <w:rPr>
          <w:vertAlign w:val="superscript"/>
        </w:rPr>
        <w:t>2</w:t>
      </w:r>
      <w:r>
        <w:t xml:space="preserve"> </w:t>
      </w:r>
      <w:r w:rsidRPr="003D12F4">
        <w:rPr>
          <w:rStyle w:val="ksbanormal"/>
        </w:rPr>
        <w:t>or</w:t>
      </w:r>
    </w:p>
    <w:p w14:paraId="26D68465" w14:textId="77777777" w:rsidR="006E5E74" w:rsidRDefault="006E5E74" w:rsidP="006E5E74">
      <w:pPr>
        <w:pStyle w:val="List123"/>
        <w:numPr>
          <w:ilvl w:val="0"/>
          <w:numId w:val="2"/>
        </w:numPr>
        <w:textAlignment w:val="auto"/>
      </w:pPr>
      <w:r w:rsidRPr="003D12F4">
        <w:rPr>
          <w:rStyle w:val="ksbanormal"/>
        </w:rPr>
        <w:t>A student enrolled in a District-operated alternative education program who attains a High School Equivalency Diploma.</w:t>
      </w:r>
      <w:r>
        <w:rPr>
          <w:rStyle w:val="ksbanormal"/>
          <w:vertAlign w:val="superscript"/>
        </w:rPr>
        <w:t>8</w:t>
      </w:r>
    </w:p>
    <w:p w14:paraId="0EA1E824" w14:textId="77777777" w:rsidR="006E5E74" w:rsidRDefault="006E5E74" w:rsidP="006E5E74">
      <w:pPr>
        <w:pStyle w:val="sideheading"/>
      </w:pPr>
      <w:r>
        <w:t>Statement Required</w:t>
      </w:r>
    </w:p>
    <w:p w14:paraId="7453718F" w14:textId="77777777" w:rsidR="006E5E74" w:rsidRDefault="006E5E74" w:rsidP="006E5E74">
      <w:pPr>
        <w:pStyle w:val="policytext"/>
        <w:rPr>
          <w:vertAlign w:val="superscript"/>
        </w:rPr>
      </w:pPr>
      <w:r>
        <w:t xml:space="preserve">The Board, before granting an exemption, shall require a signed statement as required by law </w:t>
      </w:r>
      <w:r>
        <w:rPr>
          <w:rStyle w:val="ksbanormal"/>
        </w:rPr>
        <w:t>unless a student’s individual education plan (IEP) specifies that placement of the child with a disability at home or in a hospital is the least restrictive environment for providing services.</w:t>
      </w:r>
      <w:r>
        <w:rPr>
          <w:vertAlign w:val="superscript"/>
        </w:rPr>
        <w:t>2</w:t>
      </w:r>
    </w:p>
    <w:p w14:paraId="40387BE7" w14:textId="77777777" w:rsidR="006E5E74" w:rsidRDefault="006E5E74" w:rsidP="006E5E74">
      <w:pPr>
        <w:pStyle w:val="sideheading"/>
      </w:pPr>
      <w:r>
        <w:t>Exceptions to Presence at School</w:t>
      </w:r>
    </w:p>
    <w:p w14:paraId="51F6179F" w14:textId="77777777" w:rsidR="006E5E74" w:rsidRDefault="006E5E74" w:rsidP="006E5E74">
      <w:pPr>
        <w:pStyle w:val="policytext"/>
        <w:rPr>
          <w:rStyle w:val="ksbanormal"/>
        </w:rPr>
      </w:pPr>
      <w:r>
        <w:rPr>
          <w:rStyle w:val="ksbanormal"/>
        </w:rPr>
        <w:t>Students must be physically present in school to be counted in attendance, except under the following conditions:</w:t>
      </w:r>
    </w:p>
    <w:p w14:paraId="68F50C45" w14:textId="77777777" w:rsidR="006E5E74" w:rsidRDefault="006E5E74" w:rsidP="006E5E74">
      <w:pPr>
        <w:pStyle w:val="List123"/>
        <w:numPr>
          <w:ilvl w:val="0"/>
          <w:numId w:val="1"/>
        </w:numPr>
        <w:textAlignment w:val="auto"/>
        <w:rPr>
          <w:rStyle w:val="ksbanormal"/>
        </w:rPr>
      </w:pPr>
      <w:r>
        <w:rPr>
          <w:rStyle w:val="ksbanormal"/>
        </w:rPr>
        <w:t>Students shall be counted in attendance when they are receiving</w:t>
      </w:r>
      <w:r>
        <w:t xml:space="preserve"> home/hospital, institutional,</w:t>
      </w:r>
      <w:r>
        <w:rPr>
          <w:vertAlign w:val="superscript"/>
        </w:rPr>
        <w:t>2</w:t>
      </w:r>
      <w:r>
        <w:t xml:space="preserve"> </w:t>
      </w:r>
      <w:r>
        <w:rPr>
          <w:rStyle w:val="ksbanormal"/>
        </w:rPr>
        <w:t>or court-ordered</w:t>
      </w:r>
      <w:r>
        <w:t xml:space="preserve"> instruction </w:t>
      </w:r>
      <w:r>
        <w:rPr>
          <w:rStyle w:val="ksbanormal"/>
        </w:rPr>
        <w:t>in another setting.</w:t>
      </w:r>
    </w:p>
    <w:p w14:paraId="1BE4A748" w14:textId="77777777" w:rsidR="006E5E74" w:rsidRDefault="006E5E74" w:rsidP="006E5E74">
      <w:pPr>
        <w:pStyle w:val="policytext"/>
        <w:numPr>
          <w:ilvl w:val="0"/>
          <w:numId w:val="1"/>
        </w:numPr>
        <w:textAlignment w:val="auto"/>
      </w:pPr>
      <w:r>
        <w:t>Participation of a pupil in 4</w:t>
      </w:r>
      <w:r>
        <w:noBreakHyphen/>
        <w:t>H activities that are regularly scheduled and under the supervision of a county extension agent or the designated 4</w:t>
      </w:r>
      <w:r>
        <w:noBreakHyphen/>
        <w:t>H club leader shall be considered school attendance.</w:t>
      </w:r>
      <w:r>
        <w:rPr>
          <w:vertAlign w:val="superscript"/>
        </w:rPr>
        <w:t>3</w:t>
      </w:r>
    </w:p>
    <w:p w14:paraId="2DF2446F" w14:textId="3A402113" w:rsidR="006E5E74" w:rsidRDefault="006E5E74" w:rsidP="006E5E74">
      <w:pPr>
        <w:pStyle w:val="Heading1"/>
      </w:pPr>
      <w:r>
        <w:rPr>
          <w:smallCaps w:val="0"/>
        </w:rPr>
        <w:br w:type="page"/>
      </w:r>
      <w:r>
        <w:lastRenderedPageBreak/>
        <w:t>STUDENTS</w:t>
      </w:r>
      <w:r>
        <w:tab/>
        <w:t>09.122</w:t>
      </w:r>
    </w:p>
    <w:p w14:paraId="4238108B" w14:textId="77777777" w:rsidR="006E5E74" w:rsidRDefault="006E5E74" w:rsidP="006E5E74">
      <w:pPr>
        <w:pStyle w:val="Heading1"/>
        <w:tabs>
          <w:tab w:val="left" w:pos="7920"/>
        </w:tabs>
      </w:pPr>
      <w:r>
        <w:tab/>
        <w:t>(Continued)</w:t>
      </w:r>
    </w:p>
    <w:p w14:paraId="7BDF8380" w14:textId="77777777" w:rsidR="006E5E74" w:rsidRDefault="006E5E74" w:rsidP="006E5E74">
      <w:pPr>
        <w:pStyle w:val="policytitle"/>
      </w:pPr>
      <w:r>
        <w:t>Attendance Requirements</w:t>
      </w:r>
    </w:p>
    <w:p w14:paraId="48C4D1FE" w14:textId="77777777" w:rsidR="006E5E74" w:rsidRDefault="006E5E74" w:rsidP="006E5E74">
      <w:pPr>
        <w:pStyle w:val="sideheading"/>
      </w:pPr>
      <w:r>
        <w:t>Exceptions to Presence at School (continued)</w:t>
      </w:r>
    </w:p>
    <w:p w14:paraId="41B8C6EE" w14:textId="77777777" w:rsidR="006E5E74" w:rsidRDefault="006E5E74" w:rsidP="006E5E74">
      <w:pPr>
        <w:pStyle w:val="List123"/>
        <w:numPr>
          <w:ilvl w:val="0"/>
          <w:numId w:val="1"/>
        </w:numPr>
        <w:textAlignment w:val="auto"/>
      </w:pPr>
      <w:r>
        <w:rPr>
          <w:rStyle w:val="ksbanormal"/>
        </w:rPr>
        <w:t>Students may participate in co</w:t>
      </w:r>
      <w:r w:rsidRPr="005533C4">
        <w:rPr>
          <w:rStyle w:val="ksbanormal"/>
        </w:rPr>
        <w:t>-</w:t>
      </w:r>
      <w:r>
        <w:rPr>
          <w:rStyle w:val="ksbanormal"/>
        </w:rPr>
        <w:t>curricular activities and be counted as being in attendance during the instructional school day, provided the Principal/designee has given prior approval to the scheduling of the activities. Approval shall be granted only when co</w:t>
      </w:r>
      <w:r w:rsidRPr="005533C4">
        <w:rPr>
          <w:rStyle w:val="ksbanormal"/>
        </w:rPr>
        <w:t>-</w:t>
      </w:r>
      <w:r>
        <w:rPr>
          <w:rStyle w:val="ksbanormal"/>
        </w:rPr>
        <w:t>curricular activities and trips are instructional in nature, directly related to the instructional program, and scheduled to minimize absences from classroom instruction.</w:t>
      </w:r>
      <w:r>
        <w:rPr>
          <w:rStyle w:val="ksbanormal"/>
          <w:vertAlign w:val="superscript"/>
        </w:rPr>
        <w:t>4</w:t>
      </w:r>
    </w:p>
    <w:p w14:paraId="68B46124" w14:textId="77777777" w:rsidR="006E5E74" w:rsidRDefault="006E5E74" w:rsidP="006E5E74">
      <w:pPr>
        <w:pStyle w:val="List123"/>
        <w:numPr>
          <w:ilvl w:val="0"/>
          <w:numId w:val="1"/>
        </w:numPr>
        <w:textAlignment w:val="auto"/>
      </w:pPr>
      <w:r>
        <w:rPr>
          <w:rStyle w:val="ksbanormal"/>
        </w:rPr>
        <w:t xml:space="preserve">Students </w:t>
      </w:r>
      <w:r w:rsidRPr="005533C4">
        <w:rPr>
          <w:rStyle w:val="ksbanormal"/>
        </w:rPr>
        <w:t>enrolled and participating in a full-time, online, virtual and remote learning program, or</w:t>
      </w:r>
      <w:r w:rsidRPr="003D12F4">
        <w:rPr>
          <w:rStyle w:val="ksbanormal"/>
        </w:rPr>
        <w:t xml:space="preserve"> </w:t>
      </w:r>
      <w:r>
        <w:rPr>
          <w:rStyle w:val="ksbanormal"/>
        </w:rPr>
        <w:t xml:space="preserve">participating in an off-site virtual high school class or block may be counted in attendance in </w:t>
      </w:r>
      <w:r w:rsidRPr="005533C4">
        <w:rPr>
          <w:rStyle w:val="ksbanormal"/>
        </w:rPr>
        <w:t>keeping with statute and regulation</w:t>
      </w:r>
      <w:r>
        <w:rPr>
          <w:rStyle w:val="ksbanormal"/>
        </w:rPr>
        <w:t>.</w:t>
      </w:r>
      <w:r>
        <w:rPr>
          <w:rStyle w:val="ksbanormal"/>
          <w:vertAlign w:val="superscript"/>
        </w:rPr>
        <w:t>4 &amp; 9</w:t>
      </w:r>
    </w:p>
    <w:p w14:paraId="6AFF8342" w14:textId="77777777" w:rsidR="006E5E74" w:rsidRDefault="006E5E74" w:rsidP="006E5E74">
      <w:pPr>
        <w:pStyle w:val="List123"/>
        <w:numPr>
          <w:ilvl w:val="0"/>
          <w:numId w:val="1"/>
        </w:numPr>
        <w:textAlignment w:val="auto"/>
      </w:pPr>
      <w:r>
        <w:rPr>
          <w:rStyle w:val="ksbanormal"/>
        </w:rPr>
        <w:t>Students having an individual education plan (IEP) that requires less than full-time instructional services shall not be required to be present for a full school day.</w:t>
      </w:r>
      <w:r>
        <w:rPr>
          <w:rStyle w:val="ksbanormal"/>
          <w:vertAlign w:val="superscript"/>
        </w:rPr>
        <w:t>4</w:t>
      </w:r>
    </w:p>
    <w:p w14:paraId="675B6B5E" w14:textId="77777777" w:rsidR="006E5E74" w:rsidRDefault="006E5E74" w:rsidP="006E5E74">
      <w:pPr>
        <w:pStyle w:val="List123"/>
        <w:numPr>
          <w:ilvl w:val="0"/>
          <w:numId w:val="1"/>
        </w:numPr>
        <w:textAlignment w:val="auto"/>
        <w:rPr>
          <w:rStyle w:val="ksbanormal"/>
        </w:rPr>
      </w:pPr>
      <w:r>
        <w:rPr>
          <w:rStyle w:val="ksbanormal"/>
        </w:rPr>
        <w:t>Students who attend classes for moral instruction at the time specified and for the period fixed shall be credited with the time spent as if they had been in actual attendance in school, and the time shall be calculated as part of the actual school work required by law. Students shall not be penalized for any school work missed during the specified moral instruction time.</w:t>
      </w:r>
      <w:r>
        <w:rPr>
          <w:rStyle w:val="ksbanormal"/>
          <w:vertAlign w:val="superscript"/>
        </w:rPr>
        <w:t>5</w:t>
      </w:r>
    </w:p>
    <w:p w14:paraId="3932E0AC" w14:textId="77777777" w:rsidR="006E5E74" w:rsidRDefault="006E5E74" w:rsidP="006E5E74">
      <w:pPr>
        <w:pStyle w:val="List123"/>
        <w:numPr>
          <w:ilvl w:val="0"/>
          <w:numId w:val="1"/>
        </w:numPr>
        <w:textAlignment w:val="auto"/>
        <w:rPr>
          <w:rStyle w:val="ksbanormal"/>
        </w:rPr>
      </w:pPr>
      <w:r>
        <w:rPr>
          <w:rStyle w:val="ksbanormal"/>
        </w:rPr>
        <w:t>Students participating as part of a school-sponsored interscholastic athletic team, who compete in a regional or state tournament sanctioned by the Kentucky Board of Education or KHSAA, that occurs on a regularly scheduled student attendance day shall be counted and recorded present at school on the date or dates of the competition, for a maximum of two (2) days per student per school year. Students shall be expected to complete any assignments missed on the date or dates of the competition.</w:t>
      </w:r>
      <w:r>
        <w:rPr>
          <w:vertAlign w:val="superscript"/>
        </w:rPr>
        <w:t>6</w:t>
      </w:r>
    </w:p>
    <w:p w14:paraId="6FE1F30F" w14:textId="65F4C916" w:rsidR="006E5E74" w:rsidRDefault="006E5E74" w:rsidP="006E5E74">
      <w:pPr>
        <w:pStyle w:val="policytext"/>
        <w:numPr>
          <w:ilvl w:val="0"/>
          <w:numId w:val="1"/>
        </w:numPr>
        <w:textAlignment w:val="auto"/>
        <w:rPr>
          <w:rStyle w:val="ksbanormal"/>
          <w:b/>
          <w:szCs w:val="24"/>
        </w:rPr>
      </w:pPr>
      <w:r>
        <w:rPr>
          <w:rStyle w:val="ksbanormal"/>
        </w:rPr>
        <w:t xml:space="preserve">The pupil is participating in standards-based, performance-based credit that is awarded in accordance with </w:t>
      </w:r>
      <w:hyperlink r:id="rId10" w:history="1">
        <w:r w:rsidR="005533C4">
          <w:rPr>
            <w:rStyle w:val="Hyperlink"/>
          </w:rPr>
          <w:t>704 KAR 003:305</w:t>
        </w:r>
      </w:hyperlink>
      <w:r>
        <w:rPr>
          <w:rStyle w:val="ksbanormal"/>
        </w:rPr>
        <w:t>, and that falls within one (1) or more of the categories of standards-based course work. A pupil may be counted in attendance for performance-based credit for a class or block for the year or semester in which the pupil initially enrolled in the class or block if the pupil demonstrates proficiency in accordance with local policies.</w:t>
      </w:r>
      <w:r>
        <w:rPr>
          <w:rStyle w:val="ksbanormal"/>
          <w:vertAlign w:val="superscript"/>
        </w:rPr>
        <w:t>4 &amp; 7</w:t>
      </w:r>
    </w:p>
    <w:p w14:paraId="4A3678B7" w14:textId="77777777" w:rsidR="006E5E74" w:rsidRDefault="006E5E74" w:rsidP="006E5E74">
      <w:pPr>
        <w:pStyle w:val="policytext"/>
        <w:numPr>
          <w:ilvl w:val="0"/>
          <w:numId w:val="1"/>
        </w:numPr>
        <w:textAlignment w:val="auto"/>
      </w:pPr>
      <w:r>
        <w:rPr>
          <w:rStyle w:val="ksbanormal"/>
        </w:rPr>
        <w:t>Students attending basic training required by a branch of the United States Armed Forces shall be considered present for all purposes for up to ten (10) days.</w:t>
      </w:r>
      <w:r>
        <w:rPr>
          <w:vertAlign w:val="superscript"/>
        </w:rPr>
        <w:t>3</w:t>
      </w:r>
    </w:p>
    <w:p w14:paraId="26C1DE79" w14:textId="77777777" w:rsidR="006E5E74" w:rsidRDefault="006E5E74" w:rsidP="006E5E74">
      <w:pPr>
        <w:pStyle w:val="policytext"/>
        <w:numPr>
          <w:ilvl w:val="0"/>
          <w:numId w:val="1"/>
        </w:numPr>
        <w:textAlignment w:val="auto"/>
        <w:rPr>
          <w:rStyle w:val="ksbanormal"/>
        </w:rPr>
      </w:pPr>
      <w:r w:rsidRPr="003D12F4">
        <w:rPr>
          <w:rStyle w:val="ksbanormal"/>
        </w:rPr>
        <w:t>Students participating in any of the page programs of the General Assembly</w:t>
      </w:r>
      <w:r>
        <w:rPr>
          <w:rStyle w:val="ksbanormal"/>
        </w:rPr>
        <w:t>.</w:t>
      </w:r>
      <w:r>
        <w:rPr>
          <w:vertAlign w:val="superscript"/>
        </w:rPr>
        <w:t>3</w:t>
      </w:r>
    </w:p>
    <w:p w14:paraId="76808133" w14:textId="77777777" w:rsidR="006E5E74" w:rsidRDefault="006E5E74" w:rsidP="006E5E74">
      <w:pPr>
        <w:pStyle w:val="sideheading"/>
      </w:pPr>
      <w:r>
        <w:br w:type="page"/>
      </w:r>
    </w:p>
    <w:p w14:paraId="3AE9790A" w14:textId="4941B07E" w:rsidR="006E5E74" w:rsidRDefault="006E5E74" w:rsidP="006E5E74">
      <w:pPr>
        <w:pStyle w:val="Heading1"/>
      </w:pPr>
      <w:r>
        <w:lastRenderedPageBreak/>
        <w:t>STUDENTS</w:t>
      </w:r>
      <w:r>
        <w:tab/>
        <w:t>09.122</w:t>
      </w:r>
    </w:p>
    <w:p w14:paraId="29D543AF" w14:textId="77777777" w:rsidR="006E5E74" w:rsidRDefault="006E5E74" w:rsidP="006E5E74">
      <w:pPr>
        <w:pStyle w:val="Heading1"/>
        <w:tabs>
          <w:tab w:val="left" w:pos="7920"/>
        </w:tabs>
      </w:pPr>
      <w:r>
        <w:tab/>
        <w:t>(Continued)</w:t>
      </w:r>
    </w:p>
    <w:p w14:paraId="75925C40" w14:textId="77777777" w:rsidR="006E5E74" w:rsidRDefault="006E5E74" w:rsidP="006E5E74">
      <w:pPr>
        <w:pStyle w:val="policytitle"/>
      </w:pPr>
      <w:r>
        <w:t>Attendance Requirements</w:t>
      </w:r>
    </w:p>
    <w:p w14:paraId="0AE9EEA0" w14:textId="77777777" w:rsidR="006E5E74" w:rsidRDefault="006E5E74" w:rsidP="006E5E74">
      <w:pPr>
        <w:pStyle w:val="sideheading"/>
      </w:pPr>
      <w:r>
        <w:t>References:</w:t>
      </w:r>
    </w:p>
    <w:p w14:paraId="4B742ED7" w14:textId="77C35D9F" w:rsidR="006E5E74" w:rsidRDefault="006E5E74" w:rsidP="006E5E74">
      <w:pPr>
        <w:pStyle w:val="Reference"/>
      </w:pPr>
      <w:r>
        <w:rPr>
          <w:vertAlign w:val="superscript"/>
        </w:rPr>
        <w:t>1</w:t>
      </w:r>
      <w:hyperlink r:id="rId11" w:history="1">
        <w:r w:rsidR="005533C4">
          <w:rPr>
            <w:rStyle w:val="Hyperlink"/>
          </w:rPr>
          <w:t>KRS 159.010</w:t>
        </w:r>
      </w:hyperlink>
      <w:r>
        <w:t xml:space="preserve">; </w:t>
      </w:r>
      <w:hyperlink r:id="rId12" w:history="1">
        <w:r w:rsidR="005533C4">
          <w:rPr>
            <w:rStyle w:val="Hyperlink"/>
          </w:rPr>
          <w:t>OAG 85</w:t>
        </w:r>
        <w:r w:rsidR="005533C4">
          <w:rPr>
            <w:rStyle w:val="Hyperlink"/>
          </w:rPr>
          <w:noBreakHyphen/>
          <w:t>55</w:t>
        </w:r>
      </w:hyperlink>
    </w:p>
    <w:p w14:paraId="4335C938" w14:textId="4C7C7F87" w:rsidR="006E5E74" w:rsidRDefault="006E5E74" w:rsidP="006E5E74">
      <w:pPr>
        <w:pStyle w:val="Reference"/>
      </w:pPr>
      <w:r>
        <w:rPr>
          <w:vertAlign w:val="superscript"/>
        </w:rPr>
        <w:t>2</w:t>
      </w:r>
      <w:hyperlink r:id="rId13" w:history="1">
        <w:r w:rsidR="005533C4">
          <w:rPr>
            <w:rStyle w:val="Hyperlink"/>
          </w:rPr>
          <w:t>KRS 159.030</w:t>
        </w:r>
      </w:hyperlink>
    </w:p>
    <w:p w14:paraId="01753E64" w14:textId="48C60C11" w:rsidR="006E5E74" w:rsidRDefault="006E5E74" w:rsidP="006E5E74">
      <w:pPr>
        <w:pStyle w:val="Reference"/>
      </w:pPr>
      <w:r>
        <w:rPr>
          <w:vertAlign w:val="superscript"/>
        </w:rPr>
        <w:t>3</w:t>
      </w:r>
      <w:hyperlink r:id="rId14" w:history="1">
        <w:r w:rsidR="005533C4">
          <w:rPr>
            <w:rStyle w:val="Hyperlink"/>
          </w:rPr>
          <w:t>KRS 159.035</w:t>
        </w:r>
      </w:hyperlink>
    </w:p>
    <w:p w14:paraId="09E73C07" w14:textId="4073C96C" w:rsidR="006E5E74" w:rsidRDefault="006E5E74" w:rsidP="006E5E74">
      <w:pPr>
        <w:pStyle w:val="Reference"/>
        <w:rPr>
          <w:rStyle w:val="ksbanormal"/>
        </w:rPr>
      </w:pPr>
      <w:r>
        <w:rPr>
          <w:rStyle w:val="ksbanormal"/>
          <w:vertAlign w:val="superscript"/>
        </w:rPr>
        <w:t>4</w:t>
      </w:r>
      <w:hyperlink r:id="rId15" w:history="1">
        <w:r w:rsidR="005533C4">
          <w:rPr>
            <w:rStyle w:val="Hyperlink"/>
          </w:rPr>
          <w:t>702 KAR 007:125</w:t>
        </w:r>
      </w:hyperlink>
    </w:p>
    <w:p w14:paraId="06F686C7" w14:textId="48269D88" w:rsidR="006E5E74" w:rsidRDefault="006E5E74" w:rsidP="006E5E74">
      <w:pPr>
        <w:pStyle w:val="Reference"/>
        <w:rPr>
          <w:rStyle w:val="ksbanormal"/>
        </w:rPr>
      </w:pPr>
      <w:r>
        <w:rPr>
          <w:rStyle w:val="ksbanormal"/>
          <w:vertAlign w:val="superscript"/>
        </w:rPr>
        <w:t>5</w:t>
      </w:r>
      <w:hyperlink r:id="rId16" w:history="1">
        <w:r w:rsidR="005533C4">
          <w:rPr>
            <w:rStyle w:val="Hyperlink"/>
          </w:rPr>
          <w:t>KRS 158.240</w:t>
        </w:r>
      </w:hyperlink>
    </w:p>
    <w:p w14:paraId="3A9D420B" w14:textId="1B20862F" w:rsidR="006E5E74" w:rsidRDefault="006E5E74" w:rsidP="006E5E74">
      <w:pPr>
        <w:pStyle w:val="Reference"/>
      </w:pPr>
      <w:r>
        <w:rPr>
          <w:vertAlign w:val="superscript"/>
        </w:rPr>
        <w:t>6</w:t>
      </w:r>
      <w:hyperlink r:id="rId17" w:history="1">
        <w:r w:rsidR="005533C4">
          <w:rPr>
            <w:rStyle w:val="Hyperlink"/>
          </w:rPr>
          <w:t>KRS 158.070</w:t>
        </w:r>
      </w:hyperlink>
    </w:p>
    <w:p w14:paraId="3DFB759A" w14:textId="3A9F25F1" w:rsidR="006E5E74" w:rsidRDefault="006E5E74" w:rsidP="006E5E74">
      <w:pPr>
        <w:pStyle w:val="Reference"/>
        <w:rPr>
          <w:rStyle w:val="ksbanormal"/>
        </w:rPr>
      </w:pPr>
      <w:r>
        <w:rPr>
          <w:vertAlign w:val="superscript"/>
        </w:rPr>
        <w:t>7</w:t>
      </w:r>
      <w:hyperlink r:id="rId18" w:history="1">
        <w:r w:rsidR="005533C4">
          <w:rPr>
            <w:rStyle w:val="Hyperlink"/>
          </w:rPr>
          <w:t>704 KAR 003:305</w:t>
        </w:r>
      </w:hyperlink>
    </w:p>
    <w:p w14:paraId="72DB6FC1" w14:textId="116D9872" w:rsidR="006E5E74" w:rsidRDefault="006E5E74" w:rsidP="006E5E74">
      <w:pPr>
        <w:pStyle w:val="Reference"/>
        <w:rPr>
          <w:rStyle w:val="ksbanormal"/>
        </w:rPr>
      </w:pPr>
      <w:r w:rsidRPr="00A8710E">
        <w:rPr>
          <w:rStyle w:val="ksbanormal"/>
          <w:vertAlign w:val="superscript"/>
        </w:rPr>
        <w:t>8</w:t>
      </w:r>
      <w:hyperlink r:id="rId19" w:history="1">
        <w:r w:rsidR="005533C4">
          <w:rPr>
            <w:rStyle w:val="Hyperlink"/>
          </w:rPr>
          <w:t>KRS 158.143</w:t>
        </w:r>
      </w:hyperlink>
    </w:p>
    <w:p w14:paraId="675B4502" w14:textId="1507E92C" w:rsidR="006E5E74" w:rsidRDefault="006E5E74" w:rsidP="006E5E74">
      <w:pPr>
        <w:pStyle w:val="Reference"/>
        <w:rPr>
          <w:rStyle w:val="ksbanormal"/>
        </w:rPr>
      </w:pPr>
      <w:r w:rsidRPr="00692547">
        <w:rPr>
          <w:rStyle w:val="ksbanormal"/>
          <w:vertAlign w:val="superscript"/>
        </w:rPr>
        <w:t>9</w:t>
      </w:r>
      <w:hyperlink r:id="rId20" w:history="1">
        <w:r w:rsidR="005533C4">
          <w:rPr>
            <w:rStyle w:val="Hyperlink"/>
          </w:rPr>
          <w:t>KRS 158.150</w:t>
        </w:r>
      </w:hyperlink>
    </w:p>
    <w:p w14:paraId="33734E58" w14:textId="08F1C054" w:rsidR="006E5E74" w:rsidRDefault="006E5E74" w:rsidP="006E5E74">
      <w:pPr>
        <w:pStyle w:val="Reference"/>
      </w:pPr>
      <w:r>
        <w:rPr>
          <w:rStyle w:val="ksbanormal"/>
        </w:rPr>
        <w:t xml:space="preserve"> </w:t>
      </w:r>
      <w:hyperlink r:id="rId21" w:history="1">
        <w:r w:rsidR="005533C4">
          <w:rPr>
            <w:rStyle w:val="Hyperlink"/>
          </w:rPr>
          <w:t>KRS 158.030</w:t>
        </w:r>
      </w:hyperlink>
      <w:r>
        <w:rPr>
          <w:rStyle w:val="ksbanormal"/>
        </w:rPr>
        <w:t>;</w:t>
      </w:r>
      <w:r>
        <w:t xml:space="preserve"> </w:t>
      </w:r>
      <w:hyperlink r:id="rId22" w:history="1">
        <w:r w:rsidR="005533C4">
          <w:rPr>
            <w:rStyle w:val="Hyperlink"/>
          </w:rPr>
          <w:t>KRS 159.020</w:t>
        </w:r>
      </w:hyperlink>
      <w:r>
        <w:t xml:space="preserve">; </w:t>
      </w:r>
      <w:hyperlink r:id="rId23" w:history="1">
        <w:r w:rsidR="005533C4">
          <w:rPr>
            <w:rStyle w:val="Hyperlink"/>
          </w:rPr>
          <w:t>KRS 159.180</w:t>
        </w:r>
      </w:hyperlink>
      <w:r>
        <w:t xml:space="preserve">; </w:t>
      </w:r>
      <w:hyperlink r:id="rId24" w:history="1">
        <w:r w:rsidR="005533C4">
          <w:rPr>
            <w:rStyle w:val="Hyperlink"/>
          </w:rPr>
          <w:t>KRS 159.990</w:t>
        </w:r>
      </w:hyperlink>
    </w:p>
    <w:p w14:paraId="69916008" w14:textId="40F07BFF" w:rsidR="006E5E74" w:rsidRDefault="006E5E74" w:rsidP="006E5E74">
      <w:pPr>
        <w:pStyle w:val="Reference"/>
        <w:rPr>
          <w:rStyle w:val="ksbanormal"/>
        </w:rPr>
      </w:pPr>
      <w:r w:rsidRPr="005533C4">
        <w:rPr>
          <w:rStyle w:val="ksbanormal"/>
        </w:rPr>
        <w:t xml:space="preserve"> </w:t>
      </w:r>
      <w:hyperlink r:id="rId25" w:history="1">
        <w:r w:rsidR="005533C4">
          <w:rPr>
            <w:rStyle w:val="Hyperlink"/>
          </w:rPr>
          <w:t>704 KAR 003:535</w:t>
        </w:r>
      </w:hyperlink>
      <w:r w:rsidRPr="005533C4">
        <w:rPr>
          <w:rStyle w:val="ksbanormal"/>
        </w:rPr>
        <w:t>;</w:t>
      </w:r>
      <w:r>
        <w:t xml:space="preserve"> </w:t>
      </w:r>
      <w:hyperlink r:id="rId26" w:history="1">
        <w:r w:rsidR="005533C4">
          <w:rPr>
            <w:rStyle w:val="Hyperlink"/>
          </w:rPr>
          <w:t>704 KAR 005:060</w:t>
        </w:r>
      </w:hyperlink>
    </w:p>
    <w:p w14:paraId="091DF97D" w14:textId="66FBD669" w:rsidR="006E5E74" w:rsidRDefault="006E5E74" w:rsidP="006E5E74">
      <w:pPr>
        <w:pStyle w:val="Reference"/>
      </w:pPr>
      <w:r>
        <w:t xml:space="preserve"> </w:t>
      </w:r>
      <w:hyperlink r:id="rId27" w:history="1">
        <w:r w:rsidR="005533C4">
          <w:rPr>
            <w:rStyle w:val="Hyperlink"/>
          </w:rPr>
          <w:t>OAG 79</w:t>
        </w:r>
        <w:r w:rsidR="005533C4">
          <w:rPr>
            <w:rStyle w:val="Hyperlink"/>
          </w:rPr>
          <w:noBreakHyphen/>
          <w:t>68</w:t>
        </w:r>
      </w:hyperlink>
      <w:r>
        <w:t xml:space="preserve">; </w:t>
      </w:r>
      <w:hyperlink r:id="rId28" w:history="1">
        <w:r w:rsidR="005533C4">
          <w:rPr>
            <w:rStyle w:val="Hyperlink"/>
          </w:rPr>
          <w:t>OAG 79</w:t>
        </w:r>
        <w:r w:rsidR="005533C4">
          <w:rPr>
            <w:rStyle w:val="Hyperlink"/>
          </w:rPr>
          <w:noBreakHyphen/>
          <w:t>539</w:t>
        </w:r>
      </w:hyperlink>
      <w:r>
        <w:t xml:space="preserve">; </w:t>
      </w:r>
      <w:hyperlink r:id="rId29" w:history="1">
        <w:r w:rsidR="005533C4">
          <w:rPr>
            <w:rStyle w:val="Hyperlink"/>
          </w:rPr>
          <w:t>OAG 87</w:t>
        </w:r>
        <w:r w:rsidR="005533C4">
          <w:rPr>
            <w:rStyle w:val="Hyperlink"/>
          </w:rPr>
          <w:noBreakHyphen/>
          <w:t>40</w:t>
        </w:r>
      </w:hyperlink>
      <w:r>
        <w:t xml:space="preserve">; </w:t>
      </w:r>
      <w:hyperlink r:id="rId30" w:history="1">
        <w:r w:rsidR="005533C4">
          <w:rPr>
            <w:rStyle w:val="Hyperlink"/>
          </w:rPr>
          <w:t>OAG 97-26</w:t>
        </w:r>
      </w:hyperlink>
    </w:p>
    <w:p w14:paraId="5DF8D712" w14:textId="77777777" w:rsidR="006E5E74" w:rsidRDefault="006E5E74" w:rsidP="006E5E74">
      <w:pPr>
        <w:pStyle w:val="relatedsideheading"/>
      </w:pPr>
      <w:r>
        <w:t>Related Policies:</w:t>
      </w:r>
    </w:p>
    <w:p w14:paraId="2E5FC341" w14:textId="77777777" w:rsidR="006E5E74" w:rsidRDefault="006E5E74" w:rsidP="006E5E74">
      <w:pPr>
        <w:pStyle w:val="Reference"/>
      </w:pPr>
      <w:r>
        <w:t xml:space="preserve">08.131; 08.1312; 09.111; </w:t>
      </w:r>
      <w:r>
        <w:rPr>
          <w:rStyle w:val="ksbanormal"/>
        </w:rPr>
        <w:t>09.121</w:t>
      </w:r>
      <w:r>
        <w:t>; 09.123; 09.36</w:t>
      </w:r>
    </w:p>
    <w:p w14:paraId="2AD255CD" w14:textId="7CA8F1F5" w:rsidR="006E5E74" w:rsidRDefault="005533C4" w:rsidP="006E5E74">
      <w:pPr>
        <w:pStyle w:val="policytextright"/>
      </w:pPr>
      <w:r>
        <w:t>Adopted/Amended: 7/11/2023</w:t>
      </w:r>
    </w:p>
    <w:p w14:paraId="5AAB3B5E" w14:textId="45B58473" w:rsidR="00F776E7" w:rsidRDefault="005533C4" w:rsidP="006E5E74">
      <w:pPr>
        <w:pStyle w:val="policytextright"/>
      </w:pPr>
      <w:r>
        <w:t>Order #:         07-23-05</w:t>
      </w:r>
    </w:p>
    <w:sectPr w:rsidR="00F776E7" w:rsidSect="007F61AD">
      <w:footerReference w:type="default" r:id="rId31"/>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726D1" w14:textId="77777777" w:rsidR="006E5E74" w:rsidRDefault="006E5E74" w:rsidP="006E5E74">
      <w:r>
        <w:separator/>
      </w:r>
    </w:p>
  </w:endnote>
  <w:endnote w:type="continuationSeparator" w:id="0">
    <w:p w14:paraId="240C1788" w14:textId="77777777" w:rsidR="006E5E74" w:rsidRDefault="006E5E74" w:rsidP="006E5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56B13" w14:textId="52113582" w:rsidR="006E5E74" w:rsidRPr="006E5E74" w:rsidRDefault="006E5E74" w:rsidP="006E5E74">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7C2D3" w14:textId="77777777" w:rsidR="006E5E74" w:rsidRDefault="006E5E74" w:rsidP="006E5E74">
      <w:r>
        <w:separator/>
      </w:r>
    </w:p>
  </w:footnote>
  <w:footnote w:type="continuationSeparator" w:id="0">
    <w:p w14:paraId="65DECD50" w14:textId="77777777" w:rsidR="006E5E74" w:rsidRDefault="006E5E74" w:rsidP="006E5E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773A0"/>
    <w:multiLevelType w:val="singleLevel"/>
    <w:tmpl w:val="425889B6"/>
    <w:lvl w:ilvl="0">
      <w:start w:val="1"/>
      <w:numFmt w:val="decimal"/>
      <w:lvlText w:val="%1."/>
      <w:legacy w:legacy="1" w:legacySpace="0" w:legacyIndent="360"/>
      <w:lvlJc w:val="left"/>
      <w:pPr>
        <w:ind w:left="936" w:hanging="360"/>
      </w:pPr>
    </w:lvl>
  </w:abstractNum>
  <w:abstractNum w:abstractNumId="1" w15:restartNumberingAfterBreak="0">
    <w:nsid w:val="51F90260"/>
    <w:multiLevelType w:val="singleLevel"/>
    <w:tmpl w:val="CD108718"/>
    <w:lvl w:ilvl="0">
      <w:start w:val="1"/>
      <w:numFmt w:val="decimal"/>
      <w:lvlText w:val="%1."/>
      <w:legacy w:legacy="1" w:legacySpace="0" w:legacyIndent="360"/>
      <w:lvlJc w:val="left"/>
      <w:pPr>
        <w:ind w:left="936" w:hanging="360"/>
      </w:pPr>
      <w:rPr>
        <w:b w:val="0"/>
      </w:rPr>
    </w:lvl>
  </w:abstractNum>
  <w:num w:numId="1" w16cid:durableId="1151749916">
    <w:abstractNumId w:val="1"/>
  </w:num>
  <w:num w:numId="2" w16cid:durableId="16490920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E5E74"/>
    <w:rsid w:val="001923BD"/>
    <w:rsid w:val="001A33F8"/>
    <w:rsid w:val="0035105A"/>
    <w:rsid w:val="004448C7"/>
    <w:rsid w:val="004A6E6A"/>
    <w:rsid w:val="00550D69"/>
    <w:rsid w:val="005533C4"/>
    <w:rsid w:val="005C6373"/>
    <w:rsid w:val="00625509"/>
    <w:rsid w:val="006E5E74"/>
    <w:rsid w:val="006F655E"/>
    <w:rsid w:val="007F61AD"/>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2B519"/>
  <w15:chartTrackingRefBased/>
  <w15:docId w15:val="{E79801A2-1D5B-44D1-AE3B-4F5F743D5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6E5E74"/>
    <w:pPr>
      <w:tabs>
        <w:tab w:val="center" w:pos="4680"/>
        <w:tab w:val="right" w:pos="9360"/>
      </w:tabs>
    </w:pPr>
  </w:style>
  <w:style w:type="character" w:customStyle="1" w:styleId="HeaderChar">
    <w:name w:val="Header Char"/>
    <w:basedOn w:val="DefaultParagraphFont"/>
    <w:link w:val="Header"/>
    <w:uiPriority w:val="99"/>
    <w:rsid w:val="006E5E74"/>
    <w:rPr>
      <w:rFonts w:ascii="Times New Roman" w:hAnsi="Times New Roman" w:cs="Times New Roman"/>
      <w:sz w:val="24"/>
      <w:szCs w:val="20"/>
    </w:rPr>
  </w:style>
  <w:style w:type="paragraph" w:styleId="Footer">
    <w:name w:val="footer"/>
    <w:basedOn w:val="Normal"/>
    <w:link w:val="FooterChar"/>
    <w:uiPriority w:val="99"/>
    <w:unhideWhenUsed/>
    <w:rsid w:val="006E5E74"/>
    <w:pPr>
      <w:tabs>
        <w:tab w:val="center" w:pos="4680"/>
        <w:tab w:val="right" w:pos="9360"/>
      </w:tabs>
    </w:pPr>
  </w:style>
  <w:style w:type="character" w:customStyle="1" w:styleId="FooterChar">
    <w:name w:val="Footer Char"/>
    <w:basedOn w:val="DefaultParagraphFont"/>
    <w:link w:val="Footer"/>
    <w:uiPriority w:val="99"/>
    <w:rsid w:val="006E5E74"/>
    <w:rPr>
      <w:rFonts w:ascii="Times New Roman" w:hAnsi="Times New Roman" w:cs="Times New Roman"/>
      <w:sz w:val="24"/>
      <w:szCs w:val="20"/>
    </w:rPr>
  </w:style>
  <w:style w:type="character" w:styleId="PageNumber">
    <w:name w:val="page number"/>
    <w:basedOn w:val="DefaultParagraphFont"/>
    <w:uiPriority w:val="99"/>
    <w:semiHidden/>
    <w:unhideWhenUsed/>
    <w:rsid w:val="006E5E74"/>
  </w:style>
  <w:style w:type="character" w:customStyle="1" w:styleId="policytextChar">
    <w:name w:val="policytext Char"/>
    <w:link w:val="policytext"/>
    <w:rsid w:val="006E5E74"/>
    <w:rPr>
      <w:rFonts w:ascii="Times New Roman" w:hAnsi="Times New Roman" w:cs="Times New Roman"/>
      <w:sz w:val="24"/>
      <w:szCs w:val="20"/>
    </w:rPr>
  </w:style>
  <w:style w:type="character" w:customStyle="1" w:styleId="ReferenceChar">
    <w:name w:val="Reference Char"/>
    <w:link w:val="Reference"/>
    <w:rsid w:val="006E5E74"/>
    <w:rPr>
      <w:rFonts w:ascii="Times New Roman" w:hAnsi="Times New Roman" w:cs="Times New Roman"/>
      <w:sz w:val="24"/>
      <w:szCs w:val="20"/>
    </w:rPr>
  </w:style>
  <w:style w:type="character" w:customStyle="1" w:styleId="sideheadingChar">
    <w:name w:val="sideheading Char"/>
    <w:link w:val="sideheading"/>
    <w:rsid w:val="006E5E74"/>
    <w:rPr>
      <w:rFonts w:ascii="Times New Roman" w:hAnsi="Times New Roman" w:cs="Times New Roman"/>
      <w:b/>
      <w:smallCaps/>
      <w:sz w:val="24"/>
      <w:szCs w:val="20"/>
    </w:rPr>
  </w:style>
  <w:style w:type="character" w:customStyle="1" w:styleId="relatedsideheadingChar">
    <w:name w:val="related sideheading Char"/>
    <w:link w:val="relatedsideheading"/>
    <w:rsid w:val="006E5E74"/>
    <w:rPr>
      <w:rFonts w:ascii="Times New Roman" w:hAnsi="Times New Roman" w:cs="Times New Roman"/>
      <w:b/>
      <w:smallCaps/>
      <w:sz w:val="24"/>
      <w:szCs w:val="20"/>
    </w:rPr>
  </w:style>
  <w:style w:type="character" w:customStyle="1" w:styleId="policytitleChar">
    <w:name w:val="policytitle Char"/>
    <w:link w:val="policytitle"/>
    <w:rsid w:val="006E5E74"/>
    <w:rPr>
      <w:rFonts w:ascii="Times New Roman" w:hAnsi="Times New Roman" w:cs="Times New Roman"/>
      <w:b/>
      <w:sz w:val="28"/>
      <w:szCs w:val="20"/>
      <w:u w:val="words"/>
    </w:rPr>
  </w:style>
  <w:style w:type="character" w:customStyle="1" w:styleId="List123Char">
    <w:name w:val="List123 Char"/>
    <w:link w:val="List123"/>
    <w:rsid w:val="006E5E74"/>
    <w:rPr>
      <w:rFonts w:ascii="Times New Roman" w:hAnsi="Times New Roman" w:cs="Times New Roman"/>
      <w:sz w:val="24"/>
      <w:szCs w:val="20"/>
    </w:rPr>
  </w:style>
  <w:style w:type="character" w:styleId="Hyperlink">
    <w:name w:val="Hyperlink"/>
    <w:basedOn w:val="DefaultParagraphFont"/>
    <w:uiPriority w:val="99"/>
    <w:unhideWhenUsed/>
    <w:rsid w:val="005533C4"/>
    <w:rPr>
      <w:color w:val="0000FF" w:themeColor="hyperlink"/>
      <w:u w:val="single"/>
    </w:rPr>
  </w:style>
  <w:style w:type="character" w:styleId="UnresolvedMention">
    <w:name w:val="Unresolved Mention"/>
    <w:basedOn w:val="DefaultParagraphFont"/>
    <w:uiPriority w:val="99"/>
    <w:semiHidden/>
    <w:unhideWhenUsed/>
    <w:rsid w:val="005533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9-00/010.pdf&amp;requesttype=krs" TargetMode="External"/><Relationship Id="rId13" Type="http://schemas.openxmlformats.org/officeDocument/2006/relationships/hyperlink" Target="http://policy.ksba.org//DocumentManager.aspx?requestarticle=/KRS/159-00/030.pdf&amp;requesttype=krs" TargetMode="External"/><Relationship Id="rId18" Type="http://schemas.openxmlformats.org/officeDocument/2006/relationships/hyperlink" Target="http://policy.ksba.org//documentmanager.aspx?requestarticle=/kar/704/003/305.htm&amp;requesttype=kar" TargetMode="External"/><Relationship Id="rId26" Type="http://schemas.openxmlformats.org/officeDocument/2006/relationships/hyperlink" Target="http://policy.ksba.org//documentmanager.aspx?requestarticle=/kar/704/005/060.htm&amp;requesttype=kar" TargetMode="External"/><Relationship Id="rId3" Type="http://schemas.openxmlformats.org/officeDocument/2006/relationships/settings" Target="settings.xml"/><Relationship Id="rId21" Type="http://schemas.openxmlformats.org/officeDocument/2006/relationships/hyperlink" Target="http://policy.ksba.org//DocumentManager.aspx?requestarticle=/KRS/158-00/030.pdf&amp;requesttype=krs" TargetMode="External"/><Relationship Id="rId7" Type="http://schemas.openxmlformats.org/officeDocument/2006/relationships/hyperlink" Target="http://policy.ksba.org//documentmanager.aspx?requestarticle=/kar/704/005/060.htm&amp;requesttype=kar" TargetMode="External"/><Relationship Id="rId12" Type="http://schemas.openxmlformats.org/officeDocument/2006/relationships/hyperlink" Target="http://policy.ksba.org//documentmanager.aspx?requestarticle=/civil/opinions/OAG8555.htm&amp;requesttype=oag" TargetMode="External"/><Relationship Id="rId17" Type="http://schemas.openxmlformats.org/officeDocument/2006/relationships/hyperlink" Target="http://policy.ksba.org//DocumentManager.aspx?requestarticle=/KRS/158-00/070.pdf&amp;requesttype=krs" TargetMode="External"/><Relationship Id="rId25" Type="http://schemas.openxmlformats.org/officeDocument/2006/relationships/hyperlink" Target="http://policy.ksba.org//documentmanager.aspx?requestarticle=/kar/704/003/535.htm&amp;requesttype=kar"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policy.ksba.org//DocumentManager.aspx?requestarticle=/KRS/158-00/240.pdf&amp;requesttype=krs" TargetMode="External"/><Relationship Id="rId20" Type="http://schemas.openxmlformats.org/officeDocument/2006/relationships/hyperlink" Target="http://policy.ksba.org//DocumentManager.aspx?requestarticle=/KRS/158-00/150.pdf&amp;requesttype=krs" TargetMode="External"/><Relationship Id="rId29" Type="http://schemas.openxmlformats.org/officeDocument/2006/relationships/hyperlink" Target="http://policy.ksba.org//documentmanager.aspx?requestarticle=/civil/opinions/OAG8740.htm&amp;requesttype=oa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159-00/010.pdf&amp;requesttype=krs" TargetMode="External"/><Relationship Id="rId24" Type="http://schemas.openxmlformats.org/officeDocument/2006/relationships/hyperlink" Target="http://policy.ksba.org//DocumentManager.aspx?requestarticle=/KRS/159-00/990.pdf&amp;requesttype=krs"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policy.ksba.org//documentmanager.aspx?requestarticle=/kar/702/007/125.htm&amp;requesttype=kar" TargetMode="External"/><Relationship Id="rId23" Type="http://schemas.openxmlformats.org/officeDocument/2006/relationships/hyperlink" Target="http://policy.ksba.org//DocumentManager.aspx?requestarticle=/KRS/159-00/180.pdf&amp;requesttype=krs" TargetMode="External"/><Relationship Id="rId28" Type="http://schemas.openxmlformats.org/officeDocument/2006/relationships/hyperlink" Target="http://policy.ksba.org//documentmanager.aspx?requestarticle=/civil/opinions/OAG79539.htm&amp;requesttype=oag" TargetMode="External"/><Relationship Id="rId10" Type="http://schemas.openxmlformats.org/officeDocument/2006/relationships/hyperlink" Target="http://policy.ksba.org//documentmanager.aspx?requestarticle=/kar/704/003/305.htm&amp;requesttype=kar" TargetMode="External"/><Relationship Id="rId19" Type="http://schemas.openxmlformats.org/officeDocument/2006/relationships/hyperlink" Target="http://policy.ksba.org//DocumentManager.aspx?requestarticle=/KRS/158-00/143.pdf&amp;requesttype=krs"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policy.ksba.org//DocumentManager.aspx?requestarticle=/KRS/159-00/020.pdf&amp;requesttype=krs" TargetMode="External"/><Relationship Id="rId14" Type="http://schemas.openxmlformats.org/officeDocument/2006/relationships/hyperlink" Target="http://policy.ksba.org//DocumentManager.aspx?requestarticle=/KRS/159-00/035.pdf&amp;requesttype=krs" TargetMode="External"/><Relationship Id="rId22" Type="http://schemas.openxmlformats.org/officeDocument/2006/relationships/hyperlink" Target="http://policy.ksba.org//DocumentManager.aspx?requestarticle=/KRS/159-00/020.pdf&amp;requesttype=krs" TargetMode="External"/><Relationship Id="rId27" Type="http://schemas.openxmlformats.org/officeDocument/2006/relationships/hyperlink" Target="http://policy.ksba.org//documentmanager.aspx?requestarticle=/civil/opinions/OAG7968.htm&amp;requesttype=oag" TargetMode="External"/><Relationship Id="rId30" Type="http://schemas.openxmlformats.org/officeDocument/2006/relationships/hyperlink" Target="http://policy.ksba.org//documentmanager.aspx?requestarticle=/civil/opinions/OAG9726.htm&amp;requesttype=oa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1216</Words>
  <Characters>6937</Characters>
  <Application>Microsoft Office Word</Application>
  <DocSecurity>0</DocSecurity>
  <Lines>57</Lines>
  <Paragraphs>16</Paragraphs>
  <ScaleCrop>false</ScaleCrop>
  <Company/>
  <LinksUpToDate>false</LinksUpToDate>
  <CharactersWithSpaces>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Technology - KSBA</dc:creator>
  <cp:keywords/>
  <dc:description/>
  <cp:lastModifiedBy>Cooper, Matt - KSBA</cp:lastModifiedBy>
  <cp:revision>2</cp:revision>
  <dcterms:created xsi:type="dcterms:W3CDTF">2023-06-06T14:08:00Z</dcterms:created>
  <dcterms:modified xsi:type="dcterms:W3CDTF">2023-07-19T20:19:00Z</dcterms:modified>
</cp:coreProperties>
</file>