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503" w:rsidRPr="00F13DAE" w:rsidRDefault="00904AB5">
      <w:pPr>
        <w:rPr>
          <w:rFonts w:ascii="Arial" w:hAnsi="Arial" w:cs="Arial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-190500</wp:posOffset>
            </wp:positionV>
            <wp:extent cx="1062990" cy="752475"/>
            <wp:effectExtent l="0" t="0" r="0" b="0"/>
            <wp:wrapNone/>
            <wp:docPr id="2" name="Picture 2" descr="Image result for fbl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fbl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503" w:rsidRPr="00F13DAE" w:rsidRDefault="005E3503" w:rsidP="00C26678">
      <w:pPr>
        <w:spacing w:after="120"/>
        <w:jc w:val="center"/>
        <w:rPr>
          <w:rFonts w:ascii="Tekton Pro" w:hAnsi="Tekton Pro" w:cs="Arial"/>
          <w:b/>
          <w:sz w:val="28"/>
          <w:szCs w:val="24"/>
        </w:rPr>
      </w:pPr>
      <w:r w:rsidRPr="00F13DAE">
        <w:rPr>
          <w:rFonts w:ascii="Tekton Pro" w:hAnsi="Tekton Pro" w:cs="Arial"/>
          <w:b/>
          <w:sz w:val="28"/>
          <w:szCs w:val="24"/>
        </w:rPr>
        <w:t>AGENDA</w:t>
      </w:r>
    </w:p>
    <w:p w:rsidR="005E3503" w:rsidRPr="00F13DAE" w:rsidRDefault="005E3503" w:rsidP="00C26678">
      <w:pPr>
        <w:spacing w:after="120"/>
        <w:jc w:val="center"/>
        <w:rPr>
          <w:rFonts w:ascii="Tekton Pro" w:hAnsi="Tekton Pro" w:cs="Arial"/>
          <w:b/>
          <w:sz w:val="28"/>
          <w:szCs w:val="24"/>
        </w:rPr>
      </w:pPr>
      <w:r w:rsidRPr="00F13DAE">
        <w:rPr>
          <w:rFonts w:ascii="Tekton Pro" w:hAnsi="Tekton Pro" w:cs="Arial"/>
          <w:b/>
          <w:sz w:val="28"/>
          <w:szCs w:val="24"/>
        </w:rPr>
        <w:t>New Bern High School FBLA Meeting</w:t>
      </w:r>
    </w:p>
    <w:p w:rsidR="005E3503" w:rsidRPr="002E5D7D" w:rsidRDefault="00D856FE" w:rsidP="00C26678">
      <w:pPr>
        <w:tabs>
          <w:tab w:val="left" w:pos="360"/>
          <w:tab w:val="left" w:pos="720"/>
          <w:tab w:val="right" w:pos="6480"/>
        </w:tabs>
        <w:spacing w:after="120"/>
        <w:jc w:val="center"/>
        <w:rPr>
          <w:rFonts w:ascii="Tekton Pro" w:hAnsi="Tekton Pro" w:cs="Arial"/>
          <w:b/>
          <w:sz w:val="28"/>
          <w:szCs w:val="24"/>
        </w:rPr>
      </w:pPr>
      <w:r>
        <w:rPr>
          <w:rFonts w:ascii="Tekton Pro" w:hAnsi="Tekton Pro" w:cs="Arial"/>
          <w:b/>
          <w:sz w:val="28"/>
          <w:szCs w:val="24"/>
        </w:rPr>
        <w:t>September 10, 2019</w:t>
      </w:r>
    </w:p>
    <w:p w:rsidR="004865D9" w:rsidRPr="008662C7" w:rsidRDefault="005E3503" w:rsidP="00D32779">
      <w:pPr>
        <w:numPr>
          <w:ilvl w:val="0"/>
          <w:numId w:val="1"/>
        </w:numPr>
        <w:tabs>
          <w:tab w:val="left" w:pos="432"/>
          <w:tab w:val="left" w:pos="720"/>
          <w:tab w:val="right" w:pos="9270"/>
        </w:tabs>
        <w:spacing w:after="120"/>
        <w:rPr>
          <w:rFonts w:ascii="Tekton Pro" w:hAnsi="Tekton Pro" w:cs="Arial"/>
          <w:szCs w:val="24"/>
        </w:rPr>
      </w:pPr>
      <w:r w:rsidRPr="008662C7">
        <w:rPr>
          <w:rFonts w:ascii="Tekton Pro" w:hAnsi="Tekton Pro" w:cs="Arial"/>
          <w:szCs w:val="24"/>
        </w:rPr>
        <w:t>Call to Order</w:t>
      </w:r>
      <w:r w:rsidRPr="008662C7">
        <w:rPr>
          <w:rFonts w:ascii="Tekton Pro" w:hAnsi="Tekton Pro" w:cs="Arial"/>
          <w:szCs w:val="24"/>
        </w:rPr>
        <w:tab/>
      </w:r>
      <w:r w:rsidR="00D856FE">
        <w:rPr>
          <w:rFonts w:ascii="Tekton Pro" w:hAnsi="Tekton Pro" w:cs="Arial"/>
          <w:szCs w:val="24"/>
        </w:rPr>
        <w:t>Advisor</w:t>
      </w:r>
    </w:p>
    <w:p w:rsidR="00D116B7" w:rsidRDefault="00987237" w:rsidP="00D32779">
      <w:pPr>
        <w:numPr>
          <w:ilvl w:val="0"/>
          <w:numId w:val="1"/>
        </w:numPr>
        <w:tabs>
          <w:tab w:val="left" w:pos="432"/>
          <w:tab w:val="left" w:pos="720"/>
          <w:tab w:val="right" w:pos="9270"/>
        </w:tabs>
        <w:spacing w:after="120"/>
        <w:rPr>
          <w:rFonts w:ascii="Tekton Pro" w:hAnsi="Tekton Pro" w:cs="Arial"/>
          <w:szCs w:val="24"/>
        </w:rPr>
      </w:pPr>
      <w:r>
        <w:rPr>
          <w:rFonts w:ascii="Tekton Pro" w:hAnsi="Tekton Pro" w:cs="Arial"/>
          <w:szCs w:val="24"/>
        </w:rPr>
        <w:t>Installation of Officers</w:t>
      </w:r>
      <w:r w:rsidR="00D116B7">
        <w:rPr>
          <w:rFonts w:ascii="Tekton Pro" w:hAnsi="Tekton Pro" w:cs="Arial"/>
          <w:szCs w:val="24"/>
        </w:rPr>
        <w:tab/>
      </w:r>
      <w:r w:rsidR="00D856FE">
        <w:rPr>
          <w:rFonts w:ascii="Tekton Pro" w:hAnsi="Tekton Pro" w:cs="Arial"/>
          <w:szCs w:val="24"/>
        </w:rPr>
        <w:t>Advisor</w:t>
      </w:r>
    </w:p>
    <w:p w:rsidR="000D5058" w:rsidRPr="008662C7" w:rsidRDefault="000D5058" w:rsidP="00D32779">
      <w:pPr>
        <w:numPr>
          <w:ilvl w:val="0"/>
          <w:numId w:val="1"/>
        </w:numPr>
        <w:tabs>
          <w:tab w:val="left" w:pos="432"/>
          <w:tab w:val="left" w:pos="720"/>
          <w:tab w:val="right" w:pos="9270"/>
        </w:tabs>
        <w:spacing w:after="120"/>
        <w:rPr>
          <w:rFonts w:ascii="Tekton Pro" w:hAnsi="Tekton Pro" w:cs="Arial"/>
          <w:szCs w:val="24"/>
        </w:rPr>
      </w:pPr>
      <w:r w:rsidRPr="008662C7">
        <w:rPr>
          <w:rFonts w:ascii="Tekton Pro" w:hAnsi="Tekton Pro" w:cs="Arial"/>
          <w:szCs w:val="24"/>
        </w:rPr>
        <w:t>Minutes</w:t>
      </w:r>
      <w:r w:rsidRPr="008662C7">
        <w:rPr>
          <w:rFonts w:ascii="Tekton Pro" w:hAnsi="Tekton Pro" w:cs="Arial"/>
          <w:szCs w:val="24"/>
        </w:rPr>
        <w:tab/>
        <w:t>Secretary</w:t>
      </w:r>
    </w:p>
    <w:p w:rsidR="000D5058" w:rsidRPr="008662C7" w:rsidRDefault="000D5058" w:rsidP="00D32779">
      <w:pPr>
        <w:numPr>
          <w:ilvl w:val="0"/>
          <w:numId w:val="1"/>
        </w:numPr>
        <w:tabs>
          <w:tab w:val="left" w:pos="432"/>
          <w:tab w:val="left" w:pos="720"/>
          <w:tab w:val="right" w:pos="9270"/>
        </w:tabs>
        <w:spacing w:after="120"/>
        <w:rPr>
          <w:rFonts w:ascii="Tekton Pro" w:hAnsi="Tekton Pro" w:cs="Arial"/>
          <w:szCs w:val="24"/>
        </w:rPr>
      </w:pPr>
      <w:r w:rsidRPr="008662C7">
        <w:rPr>
          <w:rFonts w:ascii="Tekton Pro" w:hAnsi="Tekton Pro" w:cs="Arial"/>
          <w:szCs w:val="24"/>
        </w:rPr>
        <w:t>Treasurer’s Report</w:t>
      </w:r>
      <w:r w:rsidRPr="008662C7">
        <w:rPr>
          <w:rFonts w:ascii="Tekton Pro" w:hAnsi="Tekton Pro" w:cs="Arial"/>
          <w:szCs w:val="24"/>
        </w:rPr>
        <w:tab/>
        <w:t>Treasurer</w:t>
      </w:r>
    </w:p>
    <w:p w:rsidR="00DC4E33" w:rsidRPr="008662C7" w:rsidRDefault="004865D9" w:rsidP="00D32779">
      <w:pPr>
        <w:numPr>
          <w:ilvl w:val="0"/>
          <w:numId w:val="1"/>
        </w:numPr>
        <w:tabs>
          <w:tab w:val="left" w:pos="432"/>
          <w:tab w:val="left" w:pos="720"/>
          <w:tab w:val="right" w:pos="9270"/>
        </w:tabs>
        <w:spacing w:after="120"/>
        <w:rPr>
          <w:rFonts w:ascii="Tekton Pro" w:hAnsi="Tekton Pro" w:cs="Arial"/>
          <w:szCs w:val="24"/>
        </w:rPr>
      </w:pPr>
      <w:r w:rsidRPr="008662C7">
        <w:rPr>
          <w:rFonts w:ascii="Tekton Pro" w:hAnsi="Tekton Pro" w:cs="Arial"/>
          <w:szCs w:val="24"/>
        </w:rPr>
        <w:t>Unf</w:t>
      </w:r>
      <w:r w:rsidR="001A526A" w:rsidRPr="008662C7">
        <w:rPr>
          <w:rFonts w:ascii="Tekton Pro" w:hAnsi="Tekton Pro" w:cs="Arial"/>
          <w:szCs w:val="24"/>
        </w:rPr>
        <w:t>i</w:t>
      </w:r>
      <w:r w:rsidR="005E3503" w:rsidRPr="008662C7">
        <w:rPr>
          <w:rFonts w:ascii="Tekton Pro" w:hAnsi="Tekton Pro" w:cs="Arial"/>
          <w:szCs w:val="24"/>
        </w:rPr>
        <w:t>nished Business</w:t>
      </w:r>
      <w:r w:rsidR="005E3503" w:rsidRPr="008662C7">
        <w:rPr>
          <w:rFonts w:ascii="Tekton Pro" w:hAnsi="Tekton Pro" w:cs="Arial"/>
          <w:szCs w:val="24"/>
        </w:rPr>
        <w:tab/>
      </w:r>
      <w:r w:rsidR="000D5058" w:rsidRPr="008662C7">
        <w:rPr>
          <w:rFonts w:ascii="Tekton Pro" w:hAnsi="Tekton Pro" w:cs="Arial"/>
          <w:szCs w:val="24"/>
        </w:rPr>
        <w:t>President</w:t>
      </w:r>
      <w:r w:rsidRPr="008662C7">
        <w:rPr>
          <w:rFonts w:ascii="Tekton Pro" w:hAnsi="Tekton Pro" w:cs="Arial"/>
          <w:szCs w:val="24"/>
        </w:rPr>
        <w:t xml:space="preserve">           </w:t>
      </w:r>
    </w:p>
    <w:p w:rsidR="00275D93" w:rsidRDefault="00DC4E33" w:rsidP="002215F2">
      <w:pPr>
        <w:numPr>
          <w:ilvl w:val="0"/>
          <w:numId w:val="1"/>
        </w:numPr>
        <w:tabs>
          <w:tab w:val="left" w:pos="432"/>
          <w:tab w:val="left" w:pos="720"/>
          <w:tab w:val="right" w:pos="9270"/>
        </w:tabs>
        <w:spacing w:after="120"/>
        <w:rPr>
          <w:rStyle w:val="Hyperlink"/>
          <w:rFonts w:ascii="Tekton Pro" w:hAnsi="Tekton Pro" w:cs="Arial"/>
          <w:color w:val="auto"/>
          <w:szCs w:val="24"/>
          <w:u w:val="none"/>
        </w:rPr>
      </w:pPr>
      <w:r w:rsidRPr="00904AB5">
        <w:rPr>
          <w:rFonts w:ascii="Tekton Pro" w:hAnsi="Tekton Pro" w:cs="Arial"/>
          <w:szCs w:val="24"/>
        </w:rPr>
        <w:t>New Business</w:t>
      </w:r>
      <w:r w:rsidRPr="00904AB5">
        <w:rPr>
          <w:rFonts w:ascii="Tekton Pro" w:hAnsi="Tekton Pro" w:cs="Arial"/>
          <w:szCs w:val="24"/>
        </w:rPr>
        <w:tab/>
      </w:r>
      <w:r w:rsidR="000D5058" w:rsidRPr="00904AB5">
        <w:rPr>
          <w:rFonts w:ascii="Tekton Pro" w:hAnsi="Tekton Pro" w:cs="Arial"/>
          <w:szCs w:val="24"/>
        </w:rPr>
        <w:t>President</w:t>
      </w:r>
      <w:r w:rsidRPr="00904AB5">
        <w:rPr>
          <w:rFonts w:ascii="Tekton Pro" w:hAnsi="Tekton Pro" w:cs="Arial"/>
          <w:szCs w:val="24"/>
        </w:rPr>
        <w:br/>
      </w:r>
      <w:r w:rsidR="00CE18FB" w:rsidRPr="00904AB5">
        <w:rPr>
          <w:rFonts w:ascii="Tekton Pro" w:hAnsi="Tekton Pro" w:cs="Arial"/>
          <w:szCs w:val="24"/>
        </w:rPr>
        <w:t>-</w:t>
      </w:r>
      <w:r w:rsidRPr="00904AB5">
        <w:rPr>
          <w:rFonts w:ascii="Tekton Pro" w:hAnsi="Tekton Pro" w:cs="Arial"/>
          <w:szCs w:val="24"/>
        </w:rPr>
        <w:t xml:space="preserve"> </w:t>
      </w:r>
      <w:r w:rsidR="00DB61FB" w:rsidRPr="00904AB5">
        <w:rPr>
          <w:rFonts w:ascii="Tekton Pro" w:hAnsi="Tekton Pro" w:cs="Arial"/>
          <w:szCs w:val="24"/>
        </w:rPr>
        <w:t xml:space="preserve">Introduction to </w:t>
      </w:r>
      <w:r w:rsidR="001E025C" w:rsidRPr="00904AB5">
        <w:rPr>
          <w:rFonts w:ascii="Tekton Pro" w:hAnsi="Tekton Pro" w:cs="Arial"/>
          <w:szCs w:val="24"/>
        </w:rPr>
        <w:t xml:space="preserve">FBLA </w:t>
      </w:r>
      <w:r w:rsidR="001E025C" w:rsidRPr="00904AB5">
        <w:rPr>
          <w:rFonts w:ascii="Tekton Pro" w:hAnsi="Tekton Pro" w:cs="Arial"/>
          <w:szCs w:val="24"/>
        </w:rPr>
        <w:br/>
        <w:t xml:space="preserve">- </w:t>
      </w:r>
      <w:r w:rsidR="005C347E" w:rsidRPr="00904AB5">
        <w:rPr>
          <w:rFonts w:ascii="Tekton Pro" w:hAnsi="Tekton Pro" w:cs="Arial"/>
          <w:szCs w:val="24"/>
        </w:rPr>
        <w:t>Set meeting dates</w:t>
      </w:r>
      <w:r w:rsidR="00AD06F3" w:rsidRPr="00904AB5">
        <w:rPr>
          <w:rFonts w:ascii="Tekton Pro" w:hAnsi="Tekton Pro" w:cs="Arial"/>
          <w:szCs w:val="24"/>
        </w:rPr>
        <w:br/>
      </w:r>
      <w:r w:rsidR="00CE18FB" w:rsidRPr="00904AB5">
        <w:rPr>
          <w:rFonts w:ascii="Tekton Pro" w:hAnsi="Tekton Pro" w:cs="Arial"/>
          <w:szCs w:val="24"/>
        </w:rPr>
        <w:t>- Distribute membership applications</w:t>
      </w:r>
      <w:r w:rsidR="00CE18FB" w:rsidRPr="00904AB5">
        <w:rPr>
          <w:rFonts w:ascii="Tekton Pro" w:hAnsi="Tekton Pro" w:cs="Arial"/>
          <w:szCs w:val="24"/>
        </w:rPr>
        <w:br/>
      </w:r>
      <w:r w:rsidR="00CE18FB" w:rsidRPr="00904AB5">
        <w:rPr>
          <w:rFonts w:ascii="Tekton Pro" w:hAnsi="Tekton Pro" w:cs="Arial"/>
          <w:i/>
          <w:szCs w:val="24"/>
        </w:rPr>
        <w:t xml:space="preserve">          All new and returning members must complete a membership application </w:t>
      </w:r>
      <w:r w:rsidR="000D1840" w:rsidRPr="00904AB5">
        <w:rPr>
          <w:rFonts w:ascii="Tekton Pro" w:hAnsi="Tekton Pro" w:cs="Arial"/>
          <w:i/>
          <w:szCs w:val="24"/>
        </w:rPr>
        <w:t xml:space="preserve">     </w:t>
      </w:r>
      <w:r w:rsidR="000D1840" w:rsidRPr="00904AB5">
        <w:rPr>
          <w:rFonts w:ascii="Tekton Pro" w:hAnsi="Tekton Pro" w:cs="Arial"/>
          <w:i/>
          <w:szCs w:val="24"/>
        </w:rPr>
        <w:br/>
        <w:t xml:space="preserve">          </w:t>
      </w:r>
      <w:r w:rsidR="00CE18FB" w:rsidRPr="00904AB5">
        <w:rPr>
          <w:rFonts w:ascii="Tekton Pro" w:hAnsi="Tekton Pro" w:cs="Arial"/>
          <w:i/>
          <w:szCs w:val="24"/>
        </w:rPr>
        <w:t xml:space="preserve">form and pay </w:t>
      </w:r>
      <w:r w:rsidR="005C347E" w:rsidRPr="00904AB5">
        <w:rPr>
          <w:rFonts w:ascii="Tekton Pro" w:hAnsi="Tekton Pro" w:cs="Arial"/>
          <w:i/>
          <w:szCs w:val="24"/>
        </w:rPr>
        <w:t>$</w:t>
      </w:r>
      <w:r w:rsidR="00AD06F3" w:rsidRPr="00904AB5">
        <w:rPr>
          <w:rFonts w:ascii="Tekton Pro" w:hAnsi="Tekton Pro" w:cs="Arial"/>
          <w:i/>
          <w:szCs w:val="24"/>
        </w:rPr>
        <w:t>2</w:t>
      </w:r>
      <w:r w:rsidR="00904AB5" w:rsidRPr="00904AB5">
        <w:rPr>
          <w:rFonts w:ascii="Tekton Pro" w:hAnsi="Tekton Pro" w:cs="Arial"/>
          <w:i/>
          <w:szCs w:val="24"/>
        </w:rPr>
        <w:t>5</w:t>
      </w:r>
      <w:r w:rsidR="00CE18FB" w:rsidRPr="00904AB5">
        <w:rPr>
          <w:rFonts w:ascii="Tekton Pro" w:hAnsi="Tekton Pro" w:cs="Arial"/>
          <w:i/>
          <w:szCs w:val="24"/>
        </w:rPr>
        <w:t xml:space="preserve">.00 </w:t>
      </w:r>
      <w:r w:rsidR="00DB61FB" w:rsidRPr="00904AB5">
        <w:rPr>
          <w:rFonts w:ascii="Tekton Pro" w:hAnsi="Tekton Pro" w:cs="Arial"/>
          <w:i/>
          <w:szCs w:val="24"/>
        </w:rPr>
        <w:t xml:space="preserve">dues </w:t>
      </w:r>
      <w:r w:rsidR="00CE18FB" w:rsidRPr="00904AB5">
        <w:rPr>
          <w:rFonts w:ascii="Tekton Pro" w:hAnsi="Tekton Pro" w:cs="Arial"/>
          <w:i/>
          <w:szCs w:val="24"/>
        </w:rPr>
        <w:t>by 10/</w:t>
      </w:r>
      <w:r w:rsidR="00904AB5" w:rsidRPr="00904AB5">
        <w:rPr>
          <w:rFonts w:ascii="Tekton Pro" w:hAnsi="Tekton Pro" w:cs="Arial"/>
          <w:i/>
          <w:szCs w:val="24"/>
        </w:rPr>
        <w:t>2</w:t>
      </w:r>
      <w:r w:rsidR="00D856FE">
        <w:rPr>
          <w:rFonts w:ascii="Tekton Pro" w:hAnsi="Tekton Pro" w:cs="Arial"/>
          <w:i/>
          <w:szCs w:val="24"/>
        </w:rPr>
        <w:t>5 to get a t-shirt</w:t>
      </w:r>
      <w:r w:rsidR="004865D9" w:rsidRPr="00904AB5">
        <w:rPr>
          <w:rFonts w:ascii="Tekton Pro" w:hAnsi="Tekton Pro" w:cs="Arial"/>
          <w:i/>
          <w:szCs w:val="24"/>
        </w:rPr>
        <w:br/>
      </w:r>
      <w:r w:rsidR="005C347E" w:rsidRPr="00904AB5">
        <w:rPr>
          <w:rFonts w:ascii="Tekton Pro" w:hAnsi="Tekton Pro" w:cs="Arial"/>
          <w:szCs w:val="24"/>
        </w:rPr>
        <w:t>-</w:t>
      </w:r>
      <w:r w:rsidR="00DB61FB" w:rsidRPr="00904AB5">
        <w:rPr>
          <w:rFonts w:ascii="Tekton Pro" w:hAnsi="Tekton Pro" w:cs="Arial"/>
          <w:szCs w:val="24"/>
        </w:rPr>
        <w:t xml:space="preserve"> </w:t>
      </w:r>
      <w:r w:rsidR="00F87470" w:rsidRPr="00904AB5">
        <w:rPr>
          <w:rFonts w:ascii="Tekton Pro" w:hAnsi="Tekton Pro" w:cs="Arial"/>
          <w:szCs w:val="24"/>
        </w:rPr>
        <w:t xml:space="preserve">Service Project </w:t>
      </w:r>
      <w:r w:rsidR="00F13DAE" w:rsidRPr="00904AB5">
        <w:rPr>
          <w:rFonts w:ascii="Tekton Pro" w:hAnsi="Tekton Pro" w:cs="Arial"/>
          <w:szCs w:val="24"/>
        </w:rPr>
        <w:t>Ideas</w:t>
      </w:r>
      <w:r w:rsidR="00D32779" w:rsidRPr="00904AB5">
        <w:rPr>
          <w:rFonts w:ascii="Tekton Pro" w:hAnsi="Tekton Pro" w:cs="Arial"/>
          <w:szCs w:val="24"/>
        </w:rPr>
        <w:br/>
      </w:r>
      <w:r w:rsidR="00F87470" w:rsidRPr="00904AB5">
        <w:rPr>
          <w:rFonts w:ascii="Tekton Pro" w:hAnsi="Tekton Pro" w:cs="Arial"/>
          <w:szCs w:val="24"/>
        </w:rPr>
        <w:t>- Competitive Events</w:t>
      </w:r>
      <w:r w:rsidR="00F13DAE" w:rsidRPr="00904AB5">
        <w:rPr>
          <w:rFonts w:ascii="Tekton Pro" w:hAnsi="Tekton Pro" w:cs="Arial"/>
          <w:szCs w:val="24"/>
        </w:rPr>
        <w:t>:</w:t>
      </w:r>
      <w:r w:rsidR="008E732A" w:rsidRPr="00904AB5">
        <w:rPr>
          <w:rFonts w:ascii="Tekton Pro" w:hAnsi="Tekton Pro" w:cs="Arial"/>
          <w:szCs w:val="24"/>
        </w:rPr>
        <w:t xml:space="preserve">  </w:t>
      </w:r>
      <w:r w:rsidR="00F13DAE" w:rsidRPr="00904AB5">
        <w:rPr>
          <w:rFonts w:ascii="Tekton Pro" w:hAnsi="Tekton Pro" w:cs="Arial"/>
          <w:szCs w:val="24"/>
        </w:rPr>
        <w:br/>
      </w:r>
      <w:r w:rsidR="00F13DAE" w:rsidRPr="00904AB5">
        <w:rPr>
          <w:rFonts w:ascii="Tekton Pro" w:hAnsi="Tekton Pro" w:cs="Arial"/>
          <w:i/>
          <w:szCs w:val="24"/>
        </w:rPr>
        <w:t xml:space="preserve">       </w:t>
      </w:r>
      <w:r w:rsidR="00536608" w:rsidRPr="00904AB5">
        <w:rPr>
          <w:rFonts w:ascii="Tekton Pro" w:hAnsi="Tekton Pro" w:cs="Arial"/>
          <w:i/>
          <w:szCs w:val="24"/>
        </w:rPr>
        <w:t xml:space="preserve">  </w:t>
      </w:r>
      <w:r w:rsidR="00F13DAE" w:rsidRPr="00904AB5">
        <w:rPr>
          <w:rFonts w:ascii="Tekton Pro" w:hAnsi="Tekton Pro" w:cs="Arial"/>
          <w:i/>
          <w:sz w:val="22"/>
          <w:szCs w:val="24"/>
        </w:rPr>
        <w:t xml:space="preserve">Step 1) Select an event </w:t>
      </w:r>
      <w:hyperlink r:id="rId6" w:history="1">
        <w:r w:rsidR="00F13DAE" w:rsidRPr="00904AB5">
          <w:rPr>
            <w:rStyle w:val="Hyperlink"/>
            <w:rFonts w:ascii="Tekton Pro" w:hAnsi="Tekton Pro" w:cs="Arial"/>
            <w:i/>
            <w:sz w:val="22"/>
            <w:szCs w:val="24"/>
          </w:rPr>
          <w:t>http://ncfbla.org/documents/</w:t>
        </w:r>
      </w:hyperlink>
      <w:r w:rsidR="00F13DAE" w:rsidRPr="00904AB5">
        <w:rPr>
          <w:rFonts w:ascii="Tekton Pro" w:hAnsi="Tekton Pro" w:cs="Arial"/>
          <w:i/>
          <w:sz w:val="22"/>
          <w:szCs w:val="24"/>
        </w:rPr>
        <w:t xml:space="preserve"> (Click</w:t>
      </w:r>
      <w:r w:rsidR="00536608" w:rsidRPr="00904AB5">
        <w:rPr>
          <w:rFonts w:ascii="Tekton Pro" w:hAnsi="Tekton Pro" w:cs="Arial"/>
          <w:i/>
          <w:sz w:val="22"/>
          <w:szCs w:val="24"/>
        </w:rPr>
        <w:t xml:space="preserve"> on </w:t>
      </w:r>
      <w:r w:rsidR="00F13DAE" w:rsidRPr="00904AB5">
        <w:rPr>
          <w:rFonts w:ascii="Tekton Pro" w:hAnsi="Tekton Pro" w:cs="Arial"/>
          <w:i/>
          <w:sz w:val="22"/>
          <w:szCs w:val="24"/>
        </w:rPr>
        <w:t xml:space="preserve"> “State Awards Program”) </w:t>
      </w:r>
      <w:r w:rsidR="00F13DAE" w:rsidRPr="00904AB5">
        <w:rPr>
          <w:rFonts w:ascii="Tekton Pro" w:hAnsi="Tekton Pro" w:cs="Arial"/>
          <w:i/>
          <w:sz w:val="22"/>
          <w:szCs w:val="24"/>
        </w:rPr>
        <w:br/>
        <w:t xml:space="preserve">        </w:t>
      </w:r>
      <w:r w:rsidR="00536608" w:rsidRPr="00904AB5">
        <w:rPr>
          <w:rFonts w:ascii="Tekton Pro" w:hAnsi="Tekton Pro" w:cs="Arial"/>
          <w:i/>
          <w:sz w:val="22"/>
          <w:szCs w:val="24"/>
        </w:rPr>
        <w:t xml:space="preserve">  </w:t>
      </w:r>
      <w:r w:rsidR="00F13DAE" w:rsidRPr="00904AB5">
        <w:rPr>
          <w:rFonts w:ascii="Tekton Pro" w:hAnsi="Tekton Pro" w:cs="Arial"/>
          <w:i/>
          <w:sz w:val="22"/>
          <w:szCs w:val="24"/>
        </w:rPr>
        <w:t xml:space="preserve">Step 2) Let Mrs. </w:t>
      </w:r>
      <w:proofErr w:type="spellStart"/>
      <w:r w:rsidR="00F13DAE" w:rsidRPr="00904AB5">
        <w:rPr>
          <w:rFonts w:ascii="Tekton Pro" w:hAnsi="Tekton Pro" w:cs="Arial"/>
          <w:i/>
          <w:sz w:val="22"/>
          <w:szCs w:val="24"/>
        </w:rPr>
        <w:t>Gilgo</w:t>
      </w:r>
      <w:proofErr w:type="spellEnd"/>
      <w:r w:rsidR="00F13DAE" w:rsidRPr="00904AB5">
        <w:rPr>
          <w:rFonts w:ascii="Tekton Pro" w:hAnsi="Tekton Pro" w:cs="Arial"/>
          <w:i/>
          <w:sz w:val="22"/>
          <w:szCs w:val="24"/>
        </w:rPr>
        <w:t xml:space="preserve"> or Mrs. Lafond </w:t>
      </w:r>
      <w:r w:rsidR="00316AF5" w:rsidRPr="00904AB5">
        <w:rPr>
          <w:rFonts w:ascii="Tekton Pro" w:hAnsi="Tekton Pro" w:cs="Arial"/>
          <w:i/>
          <w:sz w:val="22"/>
          <w:szCs w:val="24"/>
        </w:rPr>
        <w:t xml:space="preserve">know </w:t>
      </w:r>
      <w:r w:rsidR="00F13DAE" w:rsidRPr="00904AB5">
        <w:rPr>
          <w:rFonts w:ascii="Tekton Pro" w:hAnsi="Tekton Pro" w:cs="Arial"/>
          <w:i/>
          <w:sz w:val="22"/>
          <w:szCs w:val="24"/>
        </w:rPr>
        <w:t>you plan to compete by 10/</w:t>
      </w:r>
      <w:r w:rsidR="00904AB5" w:rsidRPr="00904AB5">
        <w:rPr>
          <w:rFonts w:ascii="Tekton Pro" w:hAnsi="Tekton Pro" w:cs="Arial"/>
          <w:i/>
          <w:sz w:val="22"/>
          <w:szCs w:val="24"/>
        </w:rPr>
        <w:t>31</w:t>
      </w:r>
      <w:r w:rsidR="00F13DAE" w:rsidRPr="00904AB5">
        <w:rPr>
          <w:rFonts w:ascii="Tekton Pro" w:hAnsi="Tekton Pro" w:cs="Arial"/>
          <w:i/>
          <w:sz w:val="22"/>
          <w:szCs w:val="24"/>
        </w:rPr>
        <w:br/>
        <w:t xml:space="preserve">        </w:t>
      </w:r>
      <w:r w:rsidR="00536608" w:rsidRPr="00904AB5">
        <w:rPr>
          <w:rFonts w:ascii="Tekton Pro" w:hAnsi="Tekton Pro" w:cs="Arial"/>
          <w:i/>
          <w:sz w:val="22"/>
          <w:szCs w:val="24"/>
        </w:rPr>
        <w:t xml:space="preserve">  </w:t>
      </w:r>
      <w:r w:rsidR="00F13DAE" w:rsidRPr="00904AB5">
        <w:rPr>
          <w:rFonts w:ascii="Tekton Pro" w:hAnsi="Tekton Pro" w:cs="Arial"/>
          <w:i/>
          <w:sz w:val="22"/>
          <w:szCs w:val="24"/>
        </w:rPr>
        <w:t>Step 3) Start saving $$$$ for registration, hotel and meals for State Conference</w:t>
      </w:r>
      <w:r w:rsidR="00495C39" w:rsidRPr="00904AB5">
        <w:rPr>
          <w:rFonts w:ascii="Tekton Pro" w:hAnsi="Tekton Pro" w:cs="Arial"/>
          <w:i/>
          <w:sz w:val="22"/>
          <w:szCs w:val="24"/>
        </w:rPr>
        <w:br/>
        <w:t xml:space="preserve">        </w:t>
      </w:r>
      <w:r w:rsidR="00536608" w:rsidRPr="00904AB5">
        <w:rPr>
          <w:rFonts w:ascii="Tekton Pro" w:hAnsi="Tekton Pro" w:cs="Arial"/>
          <w:i/>
          <w:sz w:val="22"/>
          <w:szCs w:val="24"/>
        </w:rPr>
        <w:t xml:space="preserve">  </w:t>
      </w:r>
      <w:r w:rsidR="00495C39" w:rsidRPr="00904AB5">
        <w:rPr>
          <w:rFonts w:ascii="Tekton Pro" w:hAnsi="Tekton Pro" w:cs="Arial"/>
          <w:i/>
          <w:sz w:val="22"/>
          <w:szCs w:val="24"/>
        </w:rPr>
        <w:t>Step 4) Begin preparing for your event</w:t>
      </w:r>
      <w:r w:rsidR="00D32779" w:rsidRPr="00904AB5">
        <w:rPr>
          <w:rFonts w:ascii="Tekton Pro" w:hAnsi="Tekton Pro" w:cs="Arial"/>
          <w:i/>
          <w:szCs w:val="24"/>
        </w:rPr>
        <w:br/>
      </w:r>
      <w:r w:rsidR="005C347E" w:rsidRPr="00904AB5">
        <w:rPr>
          <w:rFonts w:ascii="Tekton Pro" w:hAnsi="Tekton Pro" w:cs="Arial"/>
          <w:szCs w:val="24"/>
        </w:rPr>
        <w:t xml:space="preserve">- </w:t>
      </w:r>
      <w:r w:rsidR="004C1850" w:rsidRPr="00904AB5">
        <w:rPr>
          <w:rFonts w:ascii="Tekton Pro" w:hAnsi="Tekton Pro" w:cs="Arial"/>
          <w:szCs w:val="24"/>
        </w:rPr>
        <w:t>Fundraiser</w:t>
      </w:r>
      <w:r w:rsidR="00D856FE">
        <w:rPr>
          <w:rFonts w:ascii="Tekton Pro" w:hAnsi="Tekton Pro" w:cs="Arial"/>
          <w:szCs w:val="24"/>
        </w:rPr>
        <w:t xml:space="preserve"> </w:t>
      </w:r>
      <w:r w:rsidR="00D856FE">
        <w:rPr>
          <w:rFonts w:ascii="Tekton Pro" w:hAnsi="Tekton Pro" w:cs="Arial"/>
          <w:szCs w:val="24"/>
        </w:rPr>
        <w:br/>
        <w:t xml:space="preserve">              Bear Brew Coffee or something else?</w:t>
      </w:r>
      <w:r w:rsidR="00D32779" w:rsidRPr="00904AB5">
        <w:rPr>
          <w:rFonts w:ascii="Tekton Pro" w:hAnsi="Tekton Pro" w:cs="Arial"/>
          <w:szCs w:val="24"/>
        </w:rPr>
        <w:br/>
      </w:r>
      <w:r w:rsidR="00824520" w:rsidRPr="00904AB5">
        <w:rPr>
          <w:rFonts w:ascii="Tekton Pro" w:hAnsi="Tekton Pro" w:cs="Arial"/>
          <w:szCs w:val="24"/>
        </w:rPr>
        <w:t xml:space="preserve">- Business Achievement Awards  </w:t>
      </w:r>
      <w:hyperlink r:id="rId7" w:history="1">
        <w:r w:rsidR="00824520" w:rsidRPr="00904AB5">
          <w:rPr>
            <w:rStyle w:val="Hyperlink"/>
            <w:rFonts w:ascii="Tekton Pro" w:hAnsi="Tekton Pro" w:cs="Arial"/>
            <w:szCs w:val="24"/>
          </w:rPr>
          <w:t>http://www.fbla-pbl.org/baa3/default.asp?p=home</w:t>
        </w:r>
      </w:hyperlink>
      <w:r w:rsidR="002215F2">
        <w:rPr>
          <w:rStyle w:val="Hyperlink"/>
          <w:rFonts w:ascii="Tekton Pro" w:hAnsi="Tekton Pro" w:cs="Arial"/>
          <w:color w:val="auto"/>
          <w:szCs w:val="24"/>
          <w:u w:val="none"/>
        </w:rPr>
        <w:br/>
      </w:r>
      <w:r w:rsidR="00275D93">
        <w:rPr>
          <w:rStyle w:val="Hyperlink"/>
          <w:rFonts w:ascii="Tekton Pro" w:hAnsi="Tekton Pro" w:cs="Arial"/>
          <w:color w:val="auto"/>
          <w:szCs w:val="24"/>
          <w:u w:val="none"/>
        </w:rPr>
        <w:t>- Bulletin Board in Commons – put up by 9/16 to advertise FBLA</w:t>
      </w:r>
      <w:r w:rsidR="00240612">
        <w:rPr>
          <w:rStyle w:val="Hyperlink"/>
          <w:rFonts w:ascii="Tekton Pro" w:hAnsi="Tekton Pro" w:cs="Arial"/>
          <w:color w:val="auto"/>
          <w:szCs w:val="24"/>
          <w:u w:val="none"/>
        </w:rPr>
        <w:br/>
        <w:t>- Super Sweeps – explain; update</w:t>
      </w:r>
      <w:bookmarkStart w:id="0" w:name="_GoBack"/>
      <w:bookmarkEnd w:id="0"/>
    </w:p>
    <w:p w:rsidR="00EF77DC" w:rsidRPr="002215F2" w:rsidRDefault="00DC4E33" w:rsidP="002215F2">
      <w:pPr>
        <w:numPr>
          <w:ilvl w:val="0"/>
          <w:numId w:val="1"/>
        </w:numPr>
        <w:tabs>
          <w:tab w:val="left" w:pos="432"/>
          <w:tab w:val="left" w:pos="720"/>
          <w:tab w:val="right" w:pos="9270"/>
        </w:tabs>
        <w:spacing w:after="120"/>
        <w:rPr>
          <w:rFonts w:ascii="Tekton Pro" w:hAnsi="Tekton Pro" w:cs="Arial"/>
          <w:szCs w:val="24"/>
        </w:rPr>
      </w:pPr>
      <w:r w:rsidRPr="002215F2">
        <w:rPr>
          <w:rFonts w:ascii="Tekton Pro" w:hAnsi="Tekton Pro" w:cs="Arial"/>
          <w:szCs w:val="24"/>
        </w:rPr>
        <w:t>Adjournment</w:t>
      </w:r>
      <w:r w:rsidR="004865D9" w:rsidRPr="002215F2">
        <w:rPr>
          <w:rFonts w:ascii="Tekton Pro" w:hAnsi="Tekton Pro" w:cs="Arial"/>
          <w:szCs w:val="24"/>
        </w:rPr>
        <w:tab/>
      </w:r>
      <w:r w:rsidR="005031EC" w:rsidRPr="002215F2">
        <w:rPr>
          <w:rFonts w:ascii="Tekton Pro" w:hAnsi="Tekton Pro" w:cs="Arial"/>
          <w:szCs w:val="24"/>
        </w:rPr>
        <w:t>President</w:t>
      </w:r>
    </w:p>
    <w:p w:rsidR="00F2142E" w:rsidRPr="00C750C6" w:rsidRDefault="00EF77DC" w:rsidP="00F2142E">
      <w:pPr>
        <w:tabs>
          <w:tab w:val="left" w:pos="432"/>
          <w:tab w:val="left" w:pos="720"/>
          <w:tab w:val="right" w:pos="9090"/>
        </w:tabs>
        <w:jc w:val="center"/>
        <w:rPr>
          <w:rFonts w:ascii="Tekton Pro" w:hAnsi="Tekton Pro" w:cs="Arial"/>
          <w:b/>
          <w:i/>
          <w:sz w:val="28"/>
          <w:szCs w:val="24"/>
        </w:rPr>
      </w:pPr>
      <w:r w:rsidRPr="00C750C6">
        <w:rPr>
          <w:rFonts w:ascii="Tekton Pro" w:hAnsi="Tekton Pro" w:cs="Arial"/>
          <w:sz w:val="28"/>
          <w:szCs w:val="24"/>
        </w:rPr>
        <w:t xml:space="preserve">   </w:t>
      </w:r>
      <w:r w:rsidR="00DC4E33" w:rsidRPr="00C750C6">
        <w:rPr>
          <w:rFonts w:ascii="Tekton Pro" w:hAnsi="Tekton Pro" w:cs="Arial"/>
          <w:b/>
          <w:i/>
          <w:sz w:val="28"/>
          <w:szCs w:val="24"/>
        </w:rPr>
        <w:t>Next meeting</w:t>
      </w:r>
      <w:r w:rsidR="00020F8E" w:rsidRPr="00C750C6">
        <w:rPr>
          <w:rFonts w:ascii="Tekton Pro" w:hAnsi="Tekton Pro" w:cs="Arial"/>
          <w:b/>
          <w:i/>
          <w:sz w:val="28"/>
          <w:szCs w:val="24"/>
        </w:rPr>
        <w:t xml:space="preserve">: </w:t>
      </w:r>
      <w:r w:rsidR="00D856FE">
        <w:rPr>
          <w:rFonts w:ascii="Tekton Pro" w:hAnsi="Tekton Pro" w:cs="Arial"/>
          <w:b/>
          <w:i/>
          <w:sz w:val="28"/>
          <w:szCs w:val="24"/>
        </w:rPr>
        <w:t>____________________</w:t>
      </w:r>
    </w:p>
    <w:p w:rsidR="00020F8E" w:rsidRPr="008662C7" w:rsidRDefault="00E71C88" w:rsidP="00F2142E">
      <w:pPr>
        <w:tabs>
          <w:tab w:val="left" w:pos="432"/>
          <w:tab w:val="left" w:pos="720"/>
          <w:tab w:val="right" w:pos="9090"/>
        </w:tabs>
        <w:jc w:val="center"/>
        <w:rPr>
          <w:rFonts w:ascii="Tekton Pro" w:hAnsi="Tekton Pro" w:cs="Arial"/>
          <w:szCs w:val="24"/>
        </w:rPr>
      </w:pPr>
      <w:r w:rsidRPr="008662C7">
        <w:rPr>
          <w:rFonts w:ascii="Tekton Pro" w:hAnsi="Tekton Pro" w:cs="Arial"/>
          <w:i/>
          <w:szCs w:val="24"/>
        </w:rPr>
        <w:t>New Member Induction</w:t>
      </w:r>
      <w:r w:rsidR="00935A7C">
        <w:rPr>
          <w:rFonts w:ascii="Tekton Pro" w:hAnsi="Tekton Pro" w:cs="Arial"/>
          <w:i/>
          <w:szCs w:val="24"/>
        </w:rPr>
        <w:t xml:space="preserve"> - </w:t>
      </w:r>
      <w:r w:rsidR="00020F8E">
        <w:rPr>
          <w:rFonts w:ascii="Tekton Pro" w:hAnsi="Tekton Pro" w:cs="Arial"/>
          <w:i/>
          <w:szCs w:val="24"/>
        </w:rPr>
        <w:t xml:space="preserve">must pay dues before </w:t>
      </w:r>
      <w:r w:rsidR="00904AB5">
        <w:rPr>
          <w:rFonts w:ascii="Tekton Pro" w:hAnsi="Tekton Pro" w:cs="Arial"/>
          <w:i/>
          <w:szCs w:val="24"/>
        </w:rPr>
        <w:t>induction</w:t>
      </w:r>
    </w:p>
    <w:p w:rsidR="00E956B5" w:rsidRPr="00F13DAE" w:rsidRDefault="00206479" w:rsidP="00E765A7">
      <w:pPr>
        <w:tabs>
          <w:tab w:val="left" w:pos="432"/>
          <w:tab w:val="left" w:pos="720"/>
          <w:tab w:val="right" w:pos="7920"/>
        </w:tabs>
        <w:spacing w:before="120" w:after="120"/>
        <w:jc w:val="center"/>
        <w:rPr>
          <w:rFonts w:ascii="Comic Sans MS" w:hAnsi="Comic Sans MS"/>
          <w:szCs w:val="24"/>
        </w:rPr>
      </w:pPr>
      <w:r w:rsidRPr="00935A7C">
        <w:rPr>
          <w:rFonts w:ascii="Comic Sans MS" w:hAnsi="Comic Sans MS"/>
          <w:sz w:val="28"/>
          <w:szCs w:val="24"/>
        </w:rPr>
        <w:t>IMPORTANT DATES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5778"/>
      </w:tblGrid>
      <w:tr w:rsidR="00E956B5" w:rsidRPr="008662C7" w:rsidTr="00AA5258">
        <w:trPr>
          <w:trHeight w:val="287"/>
          <w:jc w:val="center"/>
        </w:trPr>
        <w:tc>
          <w:tcPr>
            <w:tcW w:w="2358" w:type="dxa"/>
            <w:shd w:val="clear" w:color="auto" w:fill="D9D9D9"/>
          </w:tcPr>
          <w:p w:rsidR="00E956B5" w:rsidRPr="008662C7" w:rsidRDefault="00E956B5" w:rsidP="005F3BD6">
            <w:pPr>
              <w:tabs>
                <w:tab w:val="left" w:pos="432"/>
                <w:tab w:val="left" w:pos="720"/>
                <w:tab w:val="right" w:pos="7920"/>
              </w:tabs>
              <w:jc w:val="center"/>
              <w:rPr>
                <w:rFonts w:ascii="Tekton Pro" w:hAnsi="Tekton Pro"/>
                <w:b/>
                <w:szCs w:val="24"/>
              </w:rPr>
            </w:pPr>
            <w:r w:rsidRPr="008662C7">
              <w:rPr>
                <w:rFonts w:ascii="Tekton Pro" w:hAnsi="Tekton Pro"/>
                <w:b/>
                <w:szCs w:val="24"/>
              </w:rPr>
              <w:t>Date</w:t>
            </w:r>
          </w:p>
        </w:tc>
        <w:tc>
          <w:tcPr>
            <w:tcW w:w="5778" w:type="dxa"/>
            <w:shd w:val="clear" w:color="auto" w:fill="D9D9D9"/>
          </w:tcPr>
          <w:p w:rsidR="00E956B5" w:rsidRPr="008662C7" w:rsidRDefault="00E956B5" w:rsidP="005F3BD6">
            <w:pPr>
              <w:tabs>
                <w:tab w:val="left" w:pos="432"/>
                <w:tab w:val="left" w:pos="720"/>
                <w:tab w:val="right" w:pos="7920"/>
              </w:tabs>
              <w:jc w:val="center"/>
              <w:rPr>
                <w:rFonts w:ascii="Tekton Pro" w:hAnsi="Tekton Pro"/>
                <w:b/>
                <w:szCs w:val="24"/>
              </w:rPr>
            </w:pPr>
            <w:r w:rsidRPr="008662C7">
              <w:rPr>
                <w:rFonts w:ascii="Tekton Pro" w:hAnsi="Tekton Pro"/>
                <w:b/>
                <w:szCs w:val="24"/>
              </w:rPr>
              <w:t>Event</w:t>
            </w:r>
          </w:p>
        </w:tc>
      </w:tr>
      <w:tr w:rsidR="009B494A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9B494A" w:rsidRPr="008662C7" w:rsidRDefault="009B494A" w:rsidP="00A553F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>
              <w:rPr>
                <w:rFonts w:ascii="Tekton Pro" w:hAnsi="Tekton Pro"/>
                <w:szCs w:val="24"/>
              </w:rPr>
              <w:t>October 15</w:t>
            </w:r>
          </w:p>
        </w:tc>
        <w:tc>
          <w:tcPr>
            <w:tcW w:w="5778" w:type="dxa"/>
            <w:shd w:val="clear" w:color="auto" w:fill="auto"/>
          </w:tcPr>
          <w:p w:rsidR="009B494A" w:rsidRPr="008662C7" w:rsidRDefault="009B494A" w:rsidP="005F3BD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>
              <w:rPr>
                <w:rFonts w:ascii="Tekton Pro" w:hAnsi="Tekton Pro"/>
                <w:szCs w:val="24"/>
              </w:rPr>
              <w:t>Deadline to pay dues for regional events</w:t>
            </w:r>
          </w:p>
        </w:tc>
      </w:tr>
      <w:tr w:rsidR="009B494A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9B494A" w:rsidRPr="008662C7" w:rsidRDefault="009B494A" w:rsidP="00A553F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>
              <w:rPr>
                <w:rFonts w:ascii="Tekton Pro" w:hAnsi="Tekton Pro"/>
                <w:szCs w:val="24"/>
              </w:rPr>
              <w:t>October 20</w:t>
            </w:r>
          </w:p>
        </w:tc>
        <w:tc>
          <w:tcPr>
            <w:tcW w:w="5778" w:type="dxa"/>
            <w:shd w:val="clear" w:color="auto" w:fill="auto"/>
          </w:tcPr>
          <w:p w:rsidR="009B494A" w:rsidRPr="008662C7" w:rsidRDefault="009B494A" w:rsidP="005F3BD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>
              <w:rPr>
                <w:rFonts w:ascii="Tekton Pro" w:hAnsi="Tekton Pro"/>
                <w:szCs w:val="24"/>
              </w:rPr>
              <w:t>Super Sweeps Deadline</w:t>
            </w:r>
          </w:p>
        </w:tc>
      </w:tr>
      <w:tr w:rsidR="00E956B5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E956B5" w:rsidRPr="008662C7" w:rsidRDefault="00275D93" w:rsidP="00A553F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>
              <w:rPr>
                <w:rFonts w:ascii="Tekton Pro" w:hAnsi="Tekton Pro"/>
                <w:szCs w:val="24"/>
              </w:rPr>
              <w:t>TBA</w:t>
            </w:r>
          </w:p>
        </w:tc>
        <w:tc>
          <w:tcPr>
            <w:tcW w:w="5778" w:type="dxa"/>
            <w:shd w:val="clear" w:color="auto" w:fill="auto"/>
          </w:tcPr>
          <w:p w:rsidR="00E956B5" w:rsidRPr="008662C7" w:rsidRDefault="00E956B5" w:rsidP="005F3BD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Deadline to register for Regional events</w:t>
            </w:r>
          </w:p>
        </w:tc>
      </w:tr>
      <w:tr w:rsidR="002E6192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2E6192" w:rsidRPr="008662C7" w:rsidRDefault="002E6192" w:rsidP="00C4669C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November 15</w:t>
            </w:r>
          </w:p>
        </w:tc>
        <w:tc>
          <w:tcPr>
            <w:tcW w:w="5778" w:type="dxa"/>
            <w:shd w:val="clear" w:color="auto" w:fill="auto"/>
          </w:tcPr>
          <w:p w:rsidR="002E6192" w:rsidRPr="008662C7" w:rsidRDefault="002E6192" w:rsidP="00C4669C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American Enterprise Day</w:t>
            </w:r>
          </w:p>
        </w:tc>
      </w:tr>
      <w:tr w:rsidR="007F01A3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7F01A3" w:rsidRPr="008662C7" w:rsidRDefault="007F01A3" w:rsidP="009B494A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 xml:space="preserve">December </w:t>
            </w:r>
            <w:r w:rsidR="00D856FE">
              <w:rPr>
                <w:rFonts w:ascii="Tekton Pro" w:hAnsi="Tekton Pro"/>
                <w:szCs w:val="24"/>
              </w:rPr>
              <w:t>7</w:t>
            </w:r>
            <w:r w:rsidR="00824520" w:rsidRPr="008662C7">
              <w:rPr>
                <w:rFonts w:ascii="Tekton Pro" w:hAnsi="Tekton Pro"/>
                <w:szCs w:val="24"/>
              </w:rPr>
              <w:t xml:space="preserve"> and </w:t>
            </w:r>
            <w:r w:rsidR="009B494A">
              <w:rPr>
                <w:rFonts w:ascii="Tekton Pro" w:hAnsi="Tekton Pro"/>
                <w:szCs w:val="24"/>
              </w:rPr>
              <w:t>1</w:t>
            </w:r>
            <w:r w:rsidR="00824520" w:rsidRPr="008662C7">
              <w:rPr>
                <w:rFonts w:ascii="Tekton Pro" w:hAnsi="Tekton Pro"/>
                <w:szCs w:val="24"/>
              </w:rPr>
              <w:t>?</w:t>
            </w:r>
          </w:p>
        </w:tc>
        <w:tc>
          <w:tcPr>
            <w:tcW w:w="5778" w:type="dxa"/>
            <w:shd w:val="clear" w:color="auto" w:fill="auto"/>
          </w:tcPr>
          <w:p w:rsidR="007F01A3" w:rsidRPr="008662C7" w:rsidRDefault="007F01A3" w:rsidP="00C4669C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Farmer’s Market?</w:t>
            </w:r>
          </w:p>
        </w:tc>
      </w:tr>
      <w:tr w:rsidR="00E956B5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E956B5" w:rsidRPr="008662C7" w:rsidRDefault="00A34276" w:rsidP="00A553F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>
              <w:rPr>
                <w:rFonts w:ascii="Tekton Pro" w:hAnsi="Tekton Pro"/>
                <w:szCs w:val="24"/>
              </w:rPr>
              <w:t>NA</w:t>
            </w:r>
          </w:p>
        </w:tc>
        <w:tc>
          <w:tcPr>
            <w:tcW w:w="5778" w:type="dxa"/>
            <w:shd w:val="clear" w:color="auto" w:fill="auto"/>
          </w:tcPr>
          <w:p w:rsidR="00E956B5" w:rsidRPr="008662C7" w:rsidRDefault="00E956B5" w:rsidP="00A553F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 xml:space="preserve">Regional Competitive Events </w:t>
            </w:r>
            <w:r w:rsidR="00A553F6">
              <w:rPr>
                <w:rFonts w:ascii="Tekton Pro" w:hAnsi="Tekton Pro"/>
                <w:szCs w:val="24"/>
              </w:rPr>
              <w:t>Location TBA</w:t>
            </w:r>
          </w:p>
        </w:tc>
      </w:tr>
      <w:tr w:rsidR="003448D4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3448D4" w:rsidRPr="008662C7" w:rsidRDefault="00824520" w:rsidP="00A3427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 xml:space="preserve">February </w:t>
            </w:r>
            <w:r w:rsidR="00A34276">
              <w:rPr>
                <w:rFonts w:ascii="Tekton Pro" w:hAnsi="Tekton Pro"/>
                <w:szCs w:val="24"/>
              </w:rPr>
              <w:t>4</w:t>
            </w:r>
          </w:p>
        </w:tc>
        <w:tc>
          <w:tcPr>
            <w:tcW w:w="5778" w:type="dxa"/>
            <w:shd w:val="clear" w:color="auto" w:fill="auto"/>
          </w:tcPr>
          <w:p w:rsidR="003448D4" w:rsidRPr="008662C7" w:rsidRDefault="003448D4" w:rsidP="00BE4474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Registration Deadline for State Leadership Conference</w:t>
            </w:r>
          </w:p>
        </w:tc>
      </w:tr>
      <w:tr w:rsidR="003448D4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3448D4" w:rsidRPr="008662C7" w:rsidRDefault="003448D4" w:rsidP="00954652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 xml:space="preserve">February </w:t>
            </w:r>
            <w:r w:rsidR="00954652">
              <w:rPr>
                <w:rFonts w:ascii="Tekton Pro" w:hAnsi="Tekton Pro"/>
                <w:szCs w:val="24"/>
              </w:rPr>
              <w:t>2-8</w:t>
            </w:r>
          </w:p>
        </w:tc>
        <w:tc>
          <w:tcPr>
            <w:tcW w:w="5778" w:type="dxa"/>
            <w:shd w:val="clear" w:color="auto" w:fill="auto"/>
          </w:tcPr>
          <w:p w:rsidR="003448D4" w:rsidRPr="008662C7" w:rsidRDefault="003448D4" w:rsidP="003936DB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FBLA Week</w:t>
            </w:r>
          </w:p>
        </w:tc>
      </w:tr>
      <w:tr w:rsidR="00824520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824520" w:rsidRPr="008662C7" w:rsidRDefault="00824520" w:rsidP="00F82F7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March 1</w:t>
            </w:r>
          </w:p>
        </w:tc>
        <w:tc>
          <w:tcPr>
            <w:tcW w:w="5778" w:type="dxa"/>
            <w:shd w:val="clear" w:color="auto" w:fill="auto"/>
          </w:tcPr>
          <w:p w:rsidR="00824520" w:rsidRPr="008662C7" w:rsidRDefault="00824520" w:rsidP="005F3BD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Deadline for Business Achievement Award Activities</w:t>
            </w:r>
          </w:p>
        </w:tc>
      </w:tr>
      <w:tr w:rsidR="003448D4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3448D4" w:rsidRPr="008662C7" w:rsidRDefault="00DB61FB" w:rsidP="00954652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 xml:space="preserve">March </w:t>
            </w:r>
            <w:r w:rsidR="00954652">
              <w:rPr>
                <w:rFonts w:ascii="Tekton Pro" w:hAnsi="Tekton Pro"/>
                <w:szCs w:val="24"/>
              </w:rPr>
              <w:t>19-21</w:t>
            </w:r>
          </w:p>
        </w:tc>
        <w:tc>
          <w:tcPr>
            <w:tcW w:w="5778" w:type="dxa"/>
            <w:shd w:val="clear" w:color="auto" w:fill="auto"/>
          </w:tcPr>
          <w:p w:rsidR="003448D4" w:rsidRPr="008662C7" w:rsidRDefault="003448D4" w:rsidP="005F3BD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>State Leadership Conference – Greensboro</w:t>
            </w:r>
          </w:p>
        </w:tc>
      </w:tr>
      <w:tr w:rsidR="003448D4" w:rsidRPr="008662C7" w:rsidTr="00AA5258">
        <w:trPr>
          <w:jc w:val="center"/>
        </w:trPr>
        <w:tc>
          <w:tcPr>
            <w:tcW w:w="2358" w:type="dxa"/>
            <w:shd w:val="clear" w:color="auto" w:fill="auto"/>
          </w:tcPr>
          <w:p w:rsidR="003448D4" w:rsidRPr="008662C7" w:rsidRDefault="003448D4" w:rsidP="00A34276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 xml:space="preserve">June </w:t>
            </w:r>
            <w:r w:rsidR="00F82F76" w:rsidRPr="008662C7">
              <w:rPr>
                <w:rFonts w:ascii="Tekton Pro" w:hAnsi="Tekton Pro"/>
                <w:szCs w:val="24"/>
              </w:rPr>
              <w:t>2</w:t>
            </w:r>
            <w:r w:rsidR="00A34276">
              <w:rPr>
                <w:rFonts w:ascii="Tekton Pro" w:hAnsi="Tekton Pro"/>
                <w:szCs w:val="24"/>
              </w:rPr>
              <w:t>9</w:t>
            </w:r>
            <w:r w:rsidR="00F82F76" w:rsidRPr="008662C7">
              <w:rPr>
                <w:rFonts w:ascii="Tekton Pro" w:hAnsi="Tekton Pro"/>
                <w:szCs w:val="24"/>
              </w:rPr>
              <w:t xml:space="preserve"> – </w:t>
            </w:r>
            <w:r w:rsidR="00A34276">
              <w:rPr>
                <w:rFonts w:ascii="Tekton Pro" w:hAnsi="Tekton Pro"/>
                <w:szCs w:val="24"/>
              </w:rPr>
              <w:t>July 2</w:t>
            </w:r>
          </w:p>
        </w:tc>
        <w:tc>
          <w:tcPr>
            <w:tcW w:w="5778" w:type="dxa"/>
            <w:shd w:val="clear" w:color="auto" w:fill="auto"/>
          </w:tcPr>
          <w:p w:rsidR="003448D4" w:rsidRPr="008662C7" w:rsidRDefault="003448D4" w:rsidP="00954652">
            <w:pPr>
              <w:tabs>
                <w:tab w:val="left" w:pos="432"/>
                <w:tab w:val="left" w:pos="720"/>
                <w:tab w:val="right" w:pos="7920"/>
              </w:tabs>
              <w:rPr>
                <w:rFonts w:ascii="Tekton Pro" w:hAnsi="Tekton Pro"/>
                <w:szCs w:val="24"/>
              </w:rPr>
            </w:pPr>
            <w:r w:rsidRPr="008662C7">
              <w:rPr>
                <w:rFonts w:ascii="Tekton Pro" w:hAnsi="Tekton Pro"/>
                <w:szCs w:val="24"/>
              </w:rPr>
              <w:t xml:space="preserve">National Conference – </w:t>
            </w:r>
            <w:r w:rsidR="00954652">
              <w:rPr>
                <w:rFonts w:ascii="Tekton Pro" w:hAnsi="Tekton Pro"/>
                <w:szCs w:val="24"/>
              </w:rPr>
              <w:t>Salt Lake City, UT</w:t>
            </w:r>
          </w:p>
        </w:tc>
      </w:tr>
    </w:tbl>
    <w:p w:rsidR="00E956B5" w:rsidRPr="00F13DAE" w:rsidRDefault="00E956B5" w:rsidP="00E956B5">
      <w:pPr>
        <w:tabs>
          <w:tab w:val="left" w:pos="432"/>
          <w:tab w:val="left" w:pos="720"/>
          <w:tab w:val="right" w:pos="7920"/>
        </w:tabs>
        <w:rPr>
          <w:rFonts w:ascii="Comic Sans MS" w:hAnsi="Comic Sans MS"/>
          <w:szCs w:val="24"/>
        </w:rPr>
      </w:pPr>
    </w:p>
    <w:sectPr w:rsidR="00E956B5" w:rsidRPr="00F13DAE" w:rsidSect="00643485">
      <w:pgSz w:w="12240" w:h="15840"/>
      <w:pgMar w:top="720" w:right="1440" w:bottom="43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kton Pro">
    <w:panose1 w:val="020F0603020208020904"/>
    <w:charset w:val="00"/>
    <w:family w:val="swiss"/>
    <w:notTrueType/>
    <w:pitch w:val="variable"/>
    <w:sig w:usb0="00000007" w:usb1="00000001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E64CC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FBA4950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5D"/>
    <w:rsid w:val="0001262E"/>
    <w:rsid w:val="00020F8E"/>
    <w:rsid w:val="00092A39"/>
    <w:rsid w:val="00095598"/>
    <w:rsid w:val="000C36F0"/>
    <w:rsid w:val="000D1840"/>
    <w:rsid w:val="000D5058"/>
    <w:rsid w:val="0012592D"/>
    <w:rsid w:val="00193910"/>
    <w:rsid w:val="001A526A"/>
    <w:rsid w:val="001E025C"/>
    <w:rsid w:val="00206479"/>
    <w:rsid w:val="002215F2"/>
    <w:rsid w:val="00240612"/>
    <w:rsid w:val="00275D93"/>
    <w:rsid w:val="00297825"/>
    <w:rsid w:val="002E5D7D"/>
    <w:rsid w:val="002E6192"/>
    <w:rsid w:val="00316AF5"/>
    <w:rsid w:val="003448D4"/>
    <w:rsid w:val="003936DB"/>
    <w:rsid w:val="003E6E5C"/>
    <w:rsid w:val="004865D9"/>
    <w:rsid w:val="00495C39"/>
    <w:rsid w:val="004B695B"/>
    <w:rsid w:val="004C1850"/>
    <w:rsid w:val="005031EC"/>
    <w:rsid w:val="00536608"/>
    <w:rsid w:val="00566176"/>
    <w:rsid w:val="005C347E"/>
    <w:rsid w:val="005E3503"/>
    <w:rsid w:val="005E3B23"/>
    <w:rsid w:val="005F10E5"/>
    <w:rsid w:val="005F3BD6"/>
    <w:rsid w:val="00643485"/>
    <w:rsid w:val="006A2AD8"/>
    <w:rsid w:val="006C5E0A"/>
    <w:rsid w:val="00702485"/>
    <w:rsid w:val="007500C4"/>
    <w:rsid w:val="00793F5E"/>
    <w:rsid w:val="007F01A3"/>
    <w:rsid w:val="008106E6"/>
    <w:rsid w:val="00824520"/>
    <w:rsid w:val="00845A85"/>
    <w:rsid w:val="008662C7"/>
    <w:rsid w:val="008C3FB1"/>
    <w:rsid w:val="008C7C5D"/>
    <w:rsid w:val="008D08F1"/>
    <w:rsid w:val="008E732A"/>
    <w:rsid w:val="00904AB5"/>
    <w:rsid w:val="00935A7C"/>
    <w:rsid w:val="00954652"/>
    <w:rsid w:val="00987237"/>
    <w:rsid w:val="00992A44"/>
    <w:rsid w:val="00995BBF"/>
    <w:rsid w:val="009A19E3"/>
    <w:rsid w:val="009A7168"/>
    <w:rsid w:val="009B4058"/>
    <w:rsid w:val="009B494A"/>
    <w:rsid w:val="009B5929"/>
    <w:rsid w:val="00A34276"/>
    <w:rsid w:val="00A553F6"/>
    <w:rsid w:val="00A71484"/>
    <w:rsid w:val="00AA1285"/>
    <w:rsid w:val="00AA5258"/>
    <w:rsid w:val="00AB6348"/>
    <w:rsid w:val="00AD06F3"/>
    <w:rsid w:val="00AD146A"/>
    <w:rsid w:val="00B123AC"/>
    <w:rsid w:val="00B174B0"/>
    <w:rsid w:val="00B814F1"/>
    <w:rsid w:val="00BC2023"/>
    <w:rsid w:val="00BE4474"/>
    <w:rsid w:val="00BF32D8"/>
    <w:rsid w:val="00C004B4"/>
    <w:rsid w:val="00C15C6C"/>
    <w:rsid w:val="00C26678"/>
    <w:rsid w:val="00C4669C"/>
    <w:rsid w:val="00C5271C"/>
    <w:rsid w:val="00C750C6"/>
    <w:rsid w:val="00CC0464"/>
    <w:rsid w:val="00CE18FB"/>
    <w:rsid w:val="00CF7612"/>
    <w:rsid w:val="00D116B7"/>
    <w:rsid w:val="00D32779"/>
    <w:rsid w:val="00D65AE3"/>
    <w:rsid w:val="00D856FE"/>
    <w:rsid w:val="00DB61FB"/>
    <w:rsid w:val="00DB7ADE"/>
    <w:rsid w:val="00DC4E33"/>
    <w:rsid w:val="00DE3724"/>
    <w:rsid w:val="00E0231E"/>
    <w:rsid w:val="00E17F8E"/>
    <w:rsid w:val="00E350CA"/>
    <w:rsid w:val="00E53D73"/>
    <w:rsid w:val="00E71C88"/>
    <w:rsid w:val="00E730F0"/>
    <w:rsid w:val="00E765A7"/>
    <w:rsid w:val="00E82959"/>
    <w:rsid w:val="00E956B5"/>
    <w:rsid w:val="00EC2DF7"/>
    <w:rsid w:val="00EF77DC"/>
    <w:rsid w:val="00F10294"/>
    <w:rsid w:val="00F13DAE"/>
    <w:rsid w:val="00F17C27"/>
    <w:rsid w:val="00F2142E"/>
    <w:rsid w:val="00F311EE"/>
    <w:rsid w:val="00F32A09"/>
    <w:rsid w:val="00F663FA"/>
    <w:rsid w:val="00F82F76"/>
    <w:rsid w:val="00F8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71677C"/>
  <w15:chartTrackingRefBased/>
  <w15:docId w15:val="{59F5BF1D-7A1F-4A66-B74F-DDE562EF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978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95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E7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bla-pbl.org/baa3/default.asp?p=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cfbla.org/document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NBHS</Company>
  <LinksUpToDate>false</LinksUpToDate>
  <CharactersWithSpaces>1825</CharactersWithSpaces>
  <SharedDoc>false</SharedDoc>
  <HLinks>
    <vt:vector size="18" baseType="variant">
      <vt:variant>
        <vt:i4>2621491</vt:i4>
      </vt:variant>
      <vt:variant>
        <vt:i4>3</vt:i4>
      </vt:variant>
      <vt:variant>
        <vt:i4>0</vt:i4>
      </vt:variant>
      <vt:variant>
        <vt:i4>5</vt:i4>
      </vt:variant>
      <vt:variant>
        <vt:lpwstr>http://www.fbla-pbl.org/baa3/default.asp?p=home</vt:lpwstr>
      </vt:variant>
      <vt:variant>
        <vt:lpwstr/>
      </vt:variant>
      <vt:variant>
        <vt:i4>1572886</vt:i4>
      </vt:variant>
      <vt:variant>
        <vt:i4>0</vt:i4>
      </vt:variant>
      <vt:variant>
        <vt:i4>0</vt:i4>
      </vt:variant>
      <vt:variant>
        <vt:i4>5</vt:i4>
      </vt:variant>
      <vt:variant>
        <vt:lpwstr>http://ncfbla.org/documents/</vt:lpwstr>
      </vt:variant>
      <vt:variant>
        <vt:lpwstr/>
      </vt:variant>
      <vt:variant>
        <vt:i4>4915251</vt:i4>
      </vt:variant>
      <vt:variant>
        <vt:i4>-1</vt:i4>
      </vt:variant>
      <vt:variant>
        <vt:i4>1026</vt:i4>
      </vt:variant>
      <vt:variant>
        <vt:i4>1</vt:i4>
      </vt:variant>
      <vt:variant>
        <vt:lpwstr>http://images.pcmac.org/SiSFiles/Schools/NV/WhitePine/WhitePineHigh/Uploads/News/%7BBBA72B88-0E88-4349-9198-6178F4095FD5%7D_fb2.jpg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NBHS</dc:creator>
  <cp:keywords/>
  <cp:lastModifiedBy>Jo Lafond</cp:lastModifiedBy>
  <cp:revision>4</cp:revision>
  <cp:lastPrinted>2019-09-03T20:09:00Z</cp:lastPrinted>
  <dcterms:created xsi:type="dcterms:W3CDTF">2019-09-03T20:10:00Z</dcterms:created>
  <dcterms:modified xsi:type="dcterms:W3CDTF">2019-09-03T20:12:00Z</dcterms:modified>
</cp:coreProperties>
</file>