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93169" w:rsidRDefault="007165CC" w:rsidP="007165CC">
      <w:pPr>
        <w:pStyle w:val="NoSpacing"/>
        <w:jc w:val="center"/>
        <w:rPr>
          <w:rFonts w:ascii="Constantia" w:hAnsi="Constantia"/>
          <w:b/>
          <w:sz w:val="24"/>
          <w:szCs w:val="24"/>
        </w:rPr>
      </w:pPr>
      <w:r>
        <w:rPr>
          <w:rFonts w:ascii="Constantia" w:hAnsi="Constantia"/>
          <w:b/>
          <w:sz w:val="24"/>
          <w:szCs w:val="24"/>
        </w:rPr>
        <w:t>6</w:t>
      </w:r>
      <w:r w:rsidRPr="007165CC">
        <w:rPr>
          <w:rFonts w:ascii="Constantia" w:hAnsi="Constantia"/>
          <w:b/>
          <w:sz w:val="24"/>
          <w:szCs w:val="24"/>
          <w:vertAlign w:val="superscript"/>
        </w:rPr>
        <w:t>th</w:t>
      </w:r>
      <w:r>
        <w:rPr>
          <w:rFonts w:ascii="Constantia" w:hAnsi="Constantia"/>
          <w:b/>
          <w:sz w:val="24"/>
          <w:szCs w:val="24"/>
        </w:rPr>
        <w:t xml:space="preserve"> Grade Critical Standards</w:t>
      </w:r>
    </w:p>
    <w:p w:rsidR="007165CC" w:rsidRDefault="007165CC" w:rsidP="007165CC">
      <w:pPr>
        <w:pStyle w:val="NoSpacing"/>
        <w:jc w:val="center"/>
        <w:rPr>
          <w:rFonts w:ascii="Constantia" w:hAnsi="Constantia"/>
          <w:b/>
          <w:sz w:val="24"/>
          <w:szCs w:val="24"/>
        </w:rPr>
      </w:pPr>
      <w:r>
        <w:rPr>
          <w:rFonts w:ascii="Constantia" w:hAnsi="Constantia"/>
          <w:b/>
          <w:sz w:val="24"/>
          <w:szCs w:val="24"/>
        </w:rPr>
        <w:t>English Language Arts</w:t>
      </w:r>
    </w:p>
    <w:p w:rsidR="007165CC" w:rsidRPr="007165CC" w:rsidRDefault="007165CC" w:rsidP="007165CC">
      <w:pPr>
        <w:pStyle w:val="NoSpacing"/>
        <w:rPr>
          <w:rFonts w:ascii="Constantia" w:hAnsi="Constantia"/>
          <w:b/>
          <w:sz w:val="24"/>
          <w:szCs w:val="24"/>
        </w:rPr>
      </w:pPr>
      <w:r>
        <w:rPr>
          <w:rFonts w:ascii="Arial" w:hAnsi="Arial" w:cs="Arial"/>
          <w:color w:val="726F6F"/>
          <w:sz w:val="20"/>
          <w:szCs w:val="20"/>
          <w:shd w:val="clear" w:color="auto" w:fill="EFF5FF"/>
        </w:rPr>
        <w:t xml:space="preserve">1 &amp; 11. </w:t>
      </w:r>
      <w:r>
        <w:rPr>
          <w:rFonts w:ascii="Arial" w:hAnsi="Arial" w:cs="Arial"/>
          <w:color w:val="726F6F"/>
          <w:sz w:val="20"/>
          <w:szCs w:val="20"/>
          <w:shd w:val="clear" w:color="auto" w:fill="EFF5FF"/>
        </w:rPr>
        <w:t>Cite textual evidence to support analysis of what the text says explicitly as well as inferences drawn from the text. [RL.6.1]</w:t>
      </w:r>
    </w:p>
    <w:p w:rsidR="007165CC" w:rsidRDefault="007165CC" w:rsidP="007165CC">
      <w:pPr>
        <w:pStyle w:val="NoSpacing"/>
        <w:rPr>
          <w:rFonts w:ascii="Arial" w:hAnsi="Arial" w:cs="Arial"/>
          <w:color w:val="726F6F"/>
          <w:sz w:val="20"/>
          <w:szCs w:val="20"/>
          <w:shd w:val="clear" w:color="auto" w:fill="EFF5FF"/>
        </w:rPr>
      </w:pPr>
    </w:p>
    <w:p w:rsidR="007165CC" w:rsidRDefault="007165CC" w:rsidP="007165CC">
      <w:pPr>
        <w:pStyle w:val="NoSpacing"/>
        <w:rPr>
          <w:rFonts w:ascii="Constantia" w:hAnsi="Constantia"/>
          <w:b/>
          <w:sz w:val="24"/>
          <w:szCs w:val="24"/>
        </w:rPr>
      </w:pPr>
      <w:bookmarkStart w:id="0" w:name="_GoBack"/>
      <w:bookmarkEnd w:id="0"/>
    </w:p>
    <w:p w:rsidR="007165CC" w:rsidRDefault="007165CC" w:rsidP="007165CC">
      <w:pPr>
        <w:pStyle w:val="NoSpacing"/>
        <w:rPr>
          <w:rFonts w:ascii="Arial" w:hAnsi="Arial" w:cs="Arial"/>
          <w:color w:val="726F6F"/>
          <w:sz w:val="20"/>
          <w:szCs w:val="20"/>
          <w:shd w:val="clear" w:color="auto" w:fill="EFF5FF"/>
        </w:rPr>
      </w:pPr>
      <w:r>
        <w:rPr>
          <w:rFonts w:ascii="Arial" w:hAnsi="Arial" w:cs="Arial"/>
          <w:color w:val="726F6F"/>
          <w:sz w:val="20"/>
          <w:szCs w:val="20"/>
          <w:shd w:val="clear" w:color="auto" w:fill="EFF5FF"/>
        </w:rPr>
        <w:t xml:space="preserve">5 </w:t>
      </w:r>
      <w:r>
        <w:rPr>
          <w:rFonts w:ascii="Arial" w:hAnsi="Arial" w:cs="Arial"/>
          <w:color w:val="726F6F"/>
          <w:sz w:val="20"/>
          <w:szCs w:val="20"/>
          <w:shd w:val="clear" w:color="auto" w:fill="EFF5FF"/>
        </w:rPr>
        <w:t>&amp; 15</w:t>
      </w:r>
      <w:r>
        <w:rPr>
          <w:rFonts w:ascii="Arial" w:hAnsi="Arial" w:cs="Arial"/>
          <w:color w:val="726F6F"/>
          <w:sz w:val="20"/>
          <w:szCs w:val="20"/>
          <w:shd w:val="clear" w:color="auto" w:fill="EFF5FF"/>
        </w:rPr>
        <w:t>) Analyze how a particular sentence, chapter, scene, or stanza fits into the overall structure of a text and contributes to the development of the theme, setting, or plot. [RL.6.5]</w:t>
      </w:r>
    </w:p>
    <w:p w:rsidR="007165CC" w:rsidRDefault="007165CC" w:rsidP="007165CC">
      <w:pPr>
        <w:pStyle w:val="NoSpacing"/>
        <w:rPr>
          <w:rFonts w:ascii="Arial" w:hAnsi="Arial" w:cs="Arial"/>
          <w:color w:val="726F6F"/>
          <w:sz w:val="20"/>
          <w:szCs w:val="20"/>
          <w:shd w:val="clear" w:color="auto" w:fill="EFF5FF"/>
        </w:rPr>
      </w:pPr>
    </w:p>
    <w:p w:rsidR="007165CC" w:rsidRDefault="007165CC" w:rsidP="007165CC">
      <w:pPr>
        <w:pStyle w:val="NoSpacing"/>
        <w:rPr>
          <w:rFonts w:ascii="Arial" w:hAnsi="Arial" w:cs="Arial"/>
          <w:color w:val="726F6F"/>
          <w:sz w:val="20"/>
          <w:szCs w:val="20"/>
          <w:shd w:val="clear" w:color="auto" w:fill="EFF5FF"/>
        </w:rPr>
      </w:pPr>
      <w:r>
        <w:rPr>
          <w:rFonts w:ascii="Arial" w:hAnsi="Arial" w:cs="Arial"/>
          <w:color w:val="726F6F"/>
          <w:sz w:val="20"/>
          <w:szCs w:val="20"/>
          <w:shd w:val="clear" w:color="auto" w:fill="EFF5FF"/>
        </w:rPr>
        <w:t>9.</w:t>
      </w:r>
      <w:r>
        <w:rPr>
          <w:rFonts w:ascii="Arial" w:hAnsi="Arial" w:cs="Arial"/>
          <w:color w:val="726F6F"/>
          <w:sz w:val="20"/>
          <w:szCs w:val="20"/>
          <w:shd w:val="clear" w:color="auto" w:fill="EFF5FF"/>
        </w:rPr>
        <w:t>) Compare and contrast texts in different forms or genres (e.g., stories and poems; historical novels and fantasy stories) in terms of their approaches to similar themes and topics. [RL.6.9]</w:t>
      </w:r>
    </w:p>
    <w:p w:rsidR="007165CC" w:rsidRDefault="007165CC" w:rsidP="007165CC">
      <w:pPr>
        <w:pStyle w:val="NoSpacing"/>
        <w:rPr>
          <w:rFonts w:ascii="Arial" w:hAnsi="Arial" w:cs="Arial"/>
          <w:color w:val="726F6F"/>
          <w:sz w:val="20"/>
          <w:szCs w:val="20"/>
          <w:shd w:val="clear" w:color="auto" w:fill="EFF5FF"/>
        </w:rPr>
      </w:pPr>
    </w:p>
    <w:p w:rsidR="007165CC" w:rsidRDefault="007165CC" w:rsidP="007165CC">
      <w:pPr>
        <w:pStyle w:val="NoSpacing"/>
        <w:rPr>
          <w:rFonts w:ascii="Arial" w:hAnsi="Arial" w:cs="Arial"/>
          <w:color w:val="726F6F"/>
          <w:sz w:val="20"/>
          <w:szCs w:val="20"/>
          <w:shd w:val="clear" w:color="auto" w:fill="EFF5FF"/>
        </w:rPr>
      </w:pPr>
      <w:r>
        <w:rPr>
          <w:rFonts w:ascii="Arial" w:hAnsi="Arial" w:cs="Arial"/>
          <w:color w:val="726F6F"/>
          <w:sz w:val="20"/>
          <w:szCs w:val="20"/>
          <w:shd w:val="clear" w:color="auto" w:fill="EFF5FF"/>
        </w:rPr>
        <w:t>19.</w:t>
      </w:r>
      <w:r>
        <w:rPr>
          <w:rFonts w:ascii="Arial" w:hAnsi="Arial" w:cs="Arial"/>
          <w:color w:val="726F6F"/>
          <w:sz w:val="20"/>
          <w:szCs w:val="20"/>
          <w:shd w:val="clear" w:color="auto" w:fill="EFF5FF"/>
        </w:rPr>
        <w:t>) Compare and contrast one author's presentation of events with that of another (e.g., a memoir written by and a biography on the same person). [RI.6.9]</w:t>
      </w:r>
    </w:p>
    <w:p w:rsidR="007165CC" w:rsidRDefault="007165CC" w:rsidP="007165CC">
      <w:pPr>
        <w:pStyle w:val="NoSpacing"/>
        <w:rPr>
          <w:rFonts w:ascii="Arial" w:hAnsi="Arial" w:cs="Arial"/>
          <w:color w:val="726F6F"/>
          <w:sz w:val="20"/>
          <w:szCs w:val="20"/>
          <w:shd w:val="clear" w:color="auto" w:fill="EFF5FF"/>
        </w:rPr>
      </w:pPr>
    </w:p>
    <w:p w:rsidR="007165CC" w:rsidRPr="007165CC" w:rsidRDefault="007165CC" w:rsidP="007165CC">
      <w:pPr>
        <w:shd w:val="clear" w:color="auto" w:fill="EFF5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21.</w:t>
      </w:r>
      <w:r w:rsidRPr="007165CC">
        <w:rPr>
          <w:rFonts w:ascii="Arial" w:eastAsia="Times New Roman" w:hAnsi="Arial" w:cs="Arial"/>
          <w:color w:val="726F6F"/>
          <w:sz w:val="20"/>
          <w:szCs w:val="20"/>
        </w:rPr>
        <w:t>) Write arguments to support claims with clear reasons and relevant evidence. [W.6.1]</w:t>
      </w:r>
    </w:p>
    <w:p w:rsidR="007165CC" w:rsidRPr="007165CC" w:rsidRDefault="007165CC" w:rsidP="007165CC">
      <w:pPr>
        <w:spacing w:after="0" w:line="240" w:lineRule="auto"/>
        <w:rPr>
          <w:rFonts w:ascii="Times New Roman" w:eastAsia="Times New Roman" w:hAnsi="Times New Roman" w:cs="Times New Roman"/>
          <w:sz w:val="24"/>
          <w:szCs w:val="24"/>
        </w:rPr>
      </w:pPr>
    </w:p>
    <w:p w:rsidR="007165CC" w:rsidRPr="007165CC" w:rsidRDefault="007165CC" w:rsidP="007165CC">
      <w:pPr>
        <w:shd w:val="clear" w:color="auto" w:fill="EFF5FF"/>
        <w:spacing w:after="0" w:line="240" w:lineRule="auto"/>
        <w:textAlignment w:val="baseline"/>
        <w:rPr>
          <w:rFonts w:ascii="Arial" w:eastAsia="Times New Roman" w:hAnsi="Arial" w:cs="Arial"/>
          <w:color w:val="726F6F"/>
          <w:sz w:val="20"/>
          <w:szCs w:val="20"/>
        </w:rPr>
      </w:pPr>
      <w:r w:rsidRPr="007165CC">
        <w:rPr>
          <w:rFonts w:ascii="Arial" w:eastAsia="Times New Roman" w:hAnsi="Arial" w:cs="Arial"/>
          <w:color w:val="726F6F"/>
          <w:sz w:val="20"/>
          <w:szCs w:val="20"/>
        </w:rPr>
        <w:t>a. Introduce claim(s) and organize the reasons and evidence clearly. [W.6.1a]</w:t>
      </w:r>
    </w:p>
    <w:p w:rsidR="007165CC" w:rsidRPr="007165CC" w:rsidRDefault="007165CC" w:rsidP="007165CC">
      <w:pPr>
        <w:shd w:val="clear" w:color="auto" w:fill="EFF5FF"/>
        <w:spacing w:after="0" w:line="240" w:lineRule="auto"/>
        <w:textAlignment w:val="baseline"/>
        <w:rPr>
          <w:rFonts w:ascii="Arial" w:eastAsia="Times New Roman" w:hAnsi="Arial" w:cs="Arial"/>
          <w:color w:val="726F6F"/>
          <w:sz w:val="20"/>
          <w:szCs w:val="20"/>
        </w:rPr>
      </w:pPr>
      <w:r w:rsidRPr="007165CC">
        <w:rPr>
          <w:rFonts w:ascii="Arial" w:eastAsia="Times New Roman" w:hAnsi="Arial" w:cs="Arial"/>
          <w:color w:val="726F6F"/>
          <w:sz w:val="20"/>
          <w:szCs w:val="20"/>
        </w:rPr>
        <w:t>b. Support claim(s) with clear reasons and relevant evidence, using credible sources and demonstrating an understanding of the topic or text. [W.6.1b]</w:t>
      </w:r>
    </w:p>
    <w:p w:rsidR="007165CC" w:rsidRPr="007165CC" w:rsidRDefault="007165CC" w:rsidP="007165CC">
      <w:pPr>
        <w:shd w:val="clear" w:color="auto" w:fill="EFF5FF"/>
        <w:spacing w:after="0" w:line="240" w:lineRule="auto"/>
        <w:textAlignment w:val="baseline"/>
        <w:rPr>
          <w:rFonts w:ascii="Arial" w:eastAsia="Times New Roman" w:hAnsi="Arial" w:cs="Arial"/>
          <w:color w:val="726F6F"/>
          <w:sz w:val="20"/>
          <w:szCs w:val="20"/>
        </w:rPr>
      </w:pPr>
      <w:r w:rsidRPr="007165CC">
        <w:rPr>
          <w:rFonts w:ascii="Arial" w:eastAsia="Times New Roman" w:hAnsi="Arial" w:cs="Arial"/>
          <w:color w:val="726F6F"/>
          <w:sz w:val="20"/>
          <w:szCs w:val="20"/>
        </w:rPr>
        <w:t>c. Use words, phrases, and clauses to clarify the relationships among claim(s) and reasons. [W.6.1c]</w:t>
      </w:r>
    </w:p>
    <w:p w:rsidR="007165CC" w:rsidRPr="007165CC" w:rsidRDefault="007165CC" w:rsidP="007165CC">
      <w:pPr>
        <w:shd w:val="clear" w:color="auto" w:fill="EFF5FF"/>
        <w:spacing w:after="0" w:line="240" w:lineRule="auto"/>
        <w:textAlignment w:val="baseline"/>
        <w:rPr>
          <w:rFonts w:ascii="Arial" w:eastAsia="Times New Roman" w:hAnsi="Arial" w:cs="Arial"/>
          <w:color w:val="726F6F"/>
          <w:sz w:val="20"/>
          <w:szCs w:val="20"/>
        </w:rPr>
      </w:pPr>
      <w:r w:rsidRPr="007165CC">
        <w:rPr>
          <w:rFonts w:ascii="Arial" w:eastAsia="Times New Roman" w:hAnsi="Arial" w:cs="Arial"/>
          <w:color w:val="726F6F"/>
          <w:sz w:val="20"/>
          <w:szCs w:val="20"/>
        </w:rPr>
        <w:t>d. Establish and maintain a formal style. [W.6.1d]</w:t>
      </w:r>
    </w:p>
    <w:p w:rsidR="007165CC" w:rsidRPr="007165CC" w:rsidRDefault="007165CC" w:rsidP="007165CC">
      <w:pPr>
        <w:shd w:val="clear" w:color="auto" w:fill="EFF5FF"/>
        <w:spacing w:after="0" w:line="240" w:lineRule="auto"/>
        <w:textAlignment w:val="baseline"/>
        <w:rPr>
          <w:rFonts w:ascii="Arial" w:eastAsia="Times New Roman" w:hAnsi="Arial" w:cs="Arial"/>
          <w:color w:val="726F6F"/>
          <w:sz w:val="20"/>
          <w:szCs w:val="20"/>
        </w:rPr>
      </w:pPr>
      <w:r w:rsidRPr="007165CC">
        <w:rPr>
          <w:rFonts w:ascii="Arial" w:eastAsia="Times New Roman" w:hAnsi="Arial" w:cs="Arial"/>
          <w:color w:val="726F6F"/>
          <w:sz w:val="20"/>
          <w:szCs w:val="20"/>
        </w:rPr>
        <w:t>e. Provide a concluding statement or section that follows from the argument presented. [W.6.1e]</w:t>
      </w:r>
    </w:p>
    <w:p w:rsidR="007165CC" w:rsidRDefault="007165CC" w:rsidP="007165CC">
      <w:pPr>
        <w:pStyle w:val="NoSpacing"/>
        <w:rPr>
          <w:rFonts w:ascii="Constantia" w:hAnsi="Constantia"/>
          <w:b/>
          <w:sz w:val="24"/>
          <w:szCs w:val="24"/>
        </w:rPr>
      </w:pPr>
    </w:p>
    <w:p w:rsidR="007165CC" w:rsidRDefault="007165CC" w:rsidP="007165CC">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24.</w:t>
      </w:r>
      <w:r>
        <w:rPr>
          <w:rFonts w:ascii="Arial" w:hAnsi="Arial" w:cs="Arial"/>
          <w:color w:val="726F6F"/>
          <w:sz w:val="20"/>
          <w:szCs w:val="20"/>
          <w:shd w:val="clear" w:color="auto" w:fill="FFFFFF"/>
        </w:rPr>
        <w:t>) Produce clear and coherent writing in which the development, organization, and style are appropriate to task, purpose, and audience. (Grade-specific expectations for writing types are defined in standards 21-23 above.) [W.6.4]</w:t>
      </w:r>
    </w:p>
    <w:p w:rsidR="007165CC" w:rsidRDefault="007165CC" w:rsidP="007165CC">
      <w:pPr>
        <w:pStyle w:val="NoSpacing"/>
        <w:rPr>
          <w:rFonts w:ascii="Arial" w:hAnsi="Arial" w:cs="Arial"/>
          <w:color w:val="726F6F"/>
          <w:sz w:val="20"/>
          <w:szCs w:val="20"/>
          <w:shd w:val="clear" w:color="auto" w:fill="FFFFFF"/>
        </w:rPr>
      </w:pPr>
    </w:p>
    <w:p w:rsidR="007165CC" w:rsidRPr="007165CC" w:rsidRDefault="007165CC" w:rsidP="007165CC">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EFF5FF"/>
        </w:rPr>
        <w:t>25.)</w:t>
      </w:r>
      <w:r>
        <w:rPr>
          <w:rFonts w:ascii="Arial" w:hAnsi="Arial" w:cs="Arial"/>
          <w:color w:val="726F6F"/>
          <w:sz w:val="20"/>
          <w:szCs w:val="20"/>
          <w:shd w:val="clear" w:color="auto" w:fill="EFF5FF"/>
        </w:rPr>
        <w:t xml:space="preserve"> With some guidance and support from peers and adults, develop and strengthen writing as needed by planning, revising, editing, rewriting, or trying a new approach. (Editing for conventions should demonstrate command of the first three Language standards in Grades K-6.) [W.6.5]</w:t>
      </w:r>
    </w:p>
    <w:p w:rsidR="007165CC" w:rsidRDefault="007165CC" w:rsidP="007165CC">
      <w:pPr>
        <w:pStyle w:val="NoSpacing"/>
        <w:rPr>
          <w:rFonts w:ascii="Arial" w:hAnsi="Arial" w:cs="Arial"/>
          <w:color w:val="726F6F"/>
          <w:sz w:val="20"/>
          <w:szCs w:val="20"/>
          <w:shd w:val="clear" w:color="auto" w:fill="EFF5FF"/>
        </w:rPr>
      </w:pPr>
    </w:p>
    <w:p w:rsidR="007165CC" w:rsidRPr="007165CC" w:rsidRDefault="007165CC" w:rsidP="007165CC">
      <w:pPr>
        <w:shd w:val="clear" w:color="auto" w:fill="EFF5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Pr="007165CC">
        <w:rPr>
          <w:rFonts w:ascii="Arial" w:eastAsia="Times New Roman" w:hAnsi="Arial" w:cs="Arial"/>
          <w:color w:val="726F6F"/>
          <w:sz w:val="20"/>
          <w:szCs w:val="20"/>
        </w:rPr>
        <w:t>31</w:t>
      </w:r>
      <w:r>
        <w:rPr>
          <w:rFonts w:ascii="Arial" w:eastAsia="Times New Roman" w:hAnsi="Arial" w:cs="Arial"/>
          <w:color w:val="726F6F"/>
          <w:sz w:val="20"/>
          <w:szCs w:val="20"/>
        </w:rPr>
        <w:t>.</w:t>
      </w:r>
      <w:r w:rsidRPr="007165CC">
        <w:rPr>
          <w:rFonts w:ascii="Arial" w:eastAsia="Times New Roman" w:hAnsi="Arial" w:cs="Arial"/>
          <w:color w:val="726F6F"/>
          <w:sz w:val="20"/>
          <w:szCs w:val="20"/>
        </w:rPr>
        <w:t>) Engage effectively in a range of collaborative discussions (one-on-one, in groups, and teacher-led) with diverse partners on </w:t>
      </w:r>
      <w:r w:rsidRPr="007165CC">
        <w:rPr>
          <w:rFonts w:ascii="Arial" w:eastAsia="Times New Roman" w:hAnsi="Arial" w:cs="Arial"/>
          <w:i/>
          <w:iCs/>
          <w:color w:val="726F6F"/>
          <w:sz w:val="20"/>
          <w:szCs w:val="20"/>
        </w:rPr>
        <w:t>Grade 6 topics, texts, and issues</w:t>
      </w:r>
      <w:r w:rsidRPr="007165CC">
        <w:rPr>
          <w:rFonts w:ascii="Arial" w:eastAsia="Times New Roman" w:hAnsi="Arial" w:cs="Arial"/>
          <w:color w:val="726F6F"/>
          <w:sz w:val="20"/>
          <w:szCs w:val="20"/>
        </w:rPr>
        <w:t>, building on others' ideas and expressing their own clearly. [SL.6.1]</w:t>
      </w:r>
    </w:p>
    <w:p w:rsidR="007165CC" w:rsidRPr="007165CC" w:rsidRDefault="007165CC" w:rsidP="007165CC">
      <w:pPr>
        <w:spacing w:after="0" w:line="240" w:lineRule="auto"/>
        <w:rPr>
          <w:rFonts w:ascii="Times New Roman" w:eastAsia="Times New Roman" w:hAnsi="Times New Roman" w:cs="Times New Roman"/>
          <w:sz w:val="24"/>
          <w:szCs w:val="24"/>
        </w:rPr>
      </w:pPr>
    </w:p>
    <w:p w:rsidR="007165CC" w:rsidRPr="007165CC" w:rsidRDefault="007165CC" w:rsidP="007165CC">
      <w:pPr>
        <w:shd w:val="clear" w:color="auto" w:fill="EFF5FF"/>
        <w:spacing w:after="0" w:line="240" w:lineRule="auto"/>
        <w:textAlignment w:val="baseline"/>
        <w:rPr>
          <w:rFonts w:ascii="Arial" w:eastAsia="Times New Roman" w:hAnsi="Arial" w:cs="Arial"/>
          <w:color w:val="726F6F"/>
          <w:sz w:val="20"/>
          <w:szCs w:val="20"/>
        </w:rPr>
      </w:pPr>
      <w:r w:rsidRPr="007165CC">
        <w:rPr>
          <w:rFonts w:ascii="Arial" w:eastAsia="Times New Roman" w:hAnsi="Arial" w:cs="Arial"/>
          <w:color w:val="726F6F"/>
          <w:sz w:val="20"/>
          <w:szCs w:val="20"/>
        </w:rPr>
        <w:t>a. Come to discussions prepared, having read or studied required material; explicitly draw on that preparation by referring to evidence on the topic, text, or issue to probe and reflect on ideas under discussion. [SL.6.1a]</w:t>
      </w:r>
    </w:p>
    <w:p w:rsidR="007165CC" w:rsidRPr="007165CC" w:rsidRDefault="007165CC" w:rsidP="007165CC">
      <w:pPr>
        <w:shd w:val="clear" w:color="auto" w:fill="EFF5FF"/>
        <w:spacing w:after="0" w:line="240" w:lineRule="auto"/>
        <w:textAlignment w:val="baseline"/>
        <w:rPr>
          <w:rFonts w:ascii="Arial" w:eastAsia="Times New Roman" w:hAnsi="Arial" w:cs="Arial"/>
          <w:color w:val="726F6F"/>
          <w:sz w:val="20"/>
          <w:szCs w:val="20"/>
        </w:rPr>
      </w:pPr>
      <w:r w:rsidRPr="007165CC">
        <w:rPr>
          <w:rFonts w:ascii="Arial" w:eastAsia="Times New Roman" w:hAnsi="Arial" w:cs="Arial"/>
          <w:color w:val="726F6F"/>
          <w:sz w:val="20"/>
          <w:szCs w:val="20"/>
        </w:rPr>
        <w:t>b. Follow rules for collegial discussions, set specific goals and deadlines, and define individual roles as needed. [SL.6.1b]</w:t>
      </w:r>
    </w:p>
    <w:p w:rsidR="007165CC" w:rsidRPr="007165CC" w:rsidRDefault="007165CC" w:rsidP="007165CC">
      <w:pPr>
        <w:shd w:val="clear" w:color="auto" w:fill="EFF5FF"/>
        <w:spacing w:after="0" w:line="240" w:lineRule="auto"/>
        <w:textAlignment w:val="baseline"/>
        <w:rPr>
          <w:rFonts w:ascii="Arial" w:eastAsia="Times New Roman" w:hAnsi="Arial" w:cs="Arial"/>
          <w:color w:val="726F6F"/>
          <w:sz w:val="20"/>
          <w:szCs w:val="20"/>
        </w:rPr>
      </w:pPr>
      <w:r w:rsidRPr="007165CC">
        <w:rPr>
          <w:rFonts w:ascii="Arial" w:eastAsia="Times New Roman" w:hAnsi="Arial" w:cs="Arial"/>
          <w:color w:val="726F6F"/>
          <w:sz w:val="20"/>
          <w:szCs w:val="20"/>
        </w:rPr>
        <w:t>c. Pose and respond to specific questions with elaboration and detail by making comments that contribute to the topic, text, or issue under discussion. [SL.6.1c]</w:t>
      </w:r>
    </w:p>
    <w:p w:rsidR="007165CC" w:rsidRPr="007165CC" w:rsidRDefault="007165CC" w:rsidP="007165CC">
      <w:pPr>
        <w:shd w:val="clear" w:color="auto" w:fill="EFF5FF"/>
        <w:spacing w:after="0" w:line="240" w:lineRule="auto"/>
        <w:textAlignment w:val="baseline"/>
        <w:rPr>
          <w:rFonts w:ascii="Arial" w:eastAsia="Times New Roman" w:hAnsi="Arial" w:cs="Arial"/>
          <w:color w:val="726F6F"/>
          <w:sz w:val="20"/>
          <w:szCs w:val="20"/>
        </w:rPr>
      </w:pPr>
      <w:r w:rsidRPr="007165CC">
        <w:rPr>
          <w:rFonts w:ascii="Arial" w:eastAsia="Times New Roman" w:hAnsi="Arial" w:cs="Arial"/>
          <w:color w:val="726F6F"/>
          <w:sz w:val="20"/>
          <w:szCs w:val="20"/>
        </w:rPr>
        <w:t>d. Review the key ideas expressed and demonstrate understanding of multiple perspectives through reflection and paraphrasing. [SL.6.1d]</w:t>
      </w:r>
    </w:p>
    <w:p w:rsidR="007165CC" w:rsidRDefault="007165CC" w:rsidP="007165CC">
      <w:pPr>
        <w:pStyle w:val="NoSpacing"/>
        <w:rPr>
          <w:rFonts w:ascii="Constantia" w:hAnsi="Constantia"/>
          <w:b/>
          <w:sz w:val="24"/>
          <w:szCs w:val="24"/>
        </w:rPr>
      </w:pPr>
    </w:p>
    <w:p w:rsidR="007165CC" w:rsidRDefault="001212B5" w:rsidP="007165CC">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32.)</w:t>
      </w:r>
      <w:r w:rsidR="007165CC">
        <w:rPr>
          <w:rFonts w:ascii="Arial" w:hAnsi="Arial" w:cs="Arial"/>
          <w:color w:val="726F6F"/>
          <w:sz w:val="20"/>
          <w:szCs w:val="20"/>
          <w:shd w:val="clear" w:color="auto" w:fill="FFFFFF"/>
        </w:rPr>
        <w:t xml:space="preserve"> Interpret information presented in diverse media and formats (e.g., visually, quantitatively, orally) and explain how it contributes to a topic, text, or issue under study. [SL.6.2]</w:t>
      </w:r>
    </w:p>
    <w:p w:rsidR="001212B5" w:rsidRDefault="001212B5" w:rsidP="007165CC">
      <w:pPr>
        <w:pStyle w:val="NoSpacing"/>
        <w:rPr>
          <w:rFonts w:ascii="Arial" w:hAnsi="Arial" w:cs="Arial"/>
          <w:color w:val="726F6F"/>
          <w:sz w:val="20"/>
          <w:szCs w:val="20"/>
          <w:shd w:val="clear" w:color="auto" w:fill="FFFFFF"/>
        </w:rPr>
      </w:pPr>
    </w:p>
    <w:p w:rsidR="001212B5" w:rsidRDefault="001212B5" w:rsidP="001212B5">
      <w:pPr>
        <w:shd w:val="clear" w:color="auto" w:fill="EFF5FF"/>
        <w:spacing w:after="0" w:line="240" w:lineRule="auto"/>
        <w:ind w:hanging="375"/>
        <w:textAlignment w:val="baseline"/>
        <w:rPr>
          <w:rFonts w:ascii="Arial" w:eastAsia="Times New Roman" w:hAnsi="Arial" w:cs="Arial"/>
          <w:color w:val="726F6F"/>
          <w:sz w:val="20"/>
          <w:szCs w:val="20"/>
        </w:rPr>
      </w:pPr>
    </w:p>
    <w:p w:rsidR="001212B5" w:rsidRDefault="001212B5" w:rsidP="001212B5">
      <w:pPr>
        <w:shd w:val="clear" w:color="auto" w:fill="EFF5FF"/>
        <w:spacing w:after="0" w:line="240" w:lineRule="auto"/>
        <w:ind w:hanging="375"/>
        <w:textAlignment w:val="baseline"/>
        <w:rPr>
          <w:rFonts w:ascii="Arial" w:eastAsia="Times New Roman" w:hAnsi="Arial" w:cs="Arial"/>
          <w:color w:val="726F6F"/>
          <w:sz w:val="20"/>
          <w:szCs w:val="20"/>
        </w:rPr>
      </w:pPr>
    </w:p>
    <w:p w:rsidR="001212B5" w:rsidRDefault="001212B5" w:rsidP="001212B5">
      <w:pPr>
        <w:shd w:val="clear" w:color="auto" w:fill="EFF5FF"/>
        <w:spacing w:after="0" w:line="240" w:lineRule="auto"/>
        <w:ind w:hanging="375"/>
        <w:textAlignment w:val="baseline"/>
        <w:rPr>
          <w:rFonts w:ascii="Arial" w:eastAsia="Times New Roman" w:hAnsi="Arial" w:cs="Arial"/>
          <w:color w:val="726F6F"/>
          <w:sz w:val="20"/>
          <w:szCs w:val="20"/>
        </w:rPr>
      </w:pPr>
    </w:p>
    <w:p w:rsidR="001212B5" w:rsidRDefault="001212B5" w:rsidP="001212B5">
      <w:pPr>
        <w:shd w:val="clear" w:color="auto" w:fill="EFF5FF"/>
        <w:spacing w:after="0" w:line="240" w:lineRule="auto"/>
        <w:ind w:hanging="375"/>
        <w:textAlignment w:val="baseline"/>
        <w:rPr>
          <w:rFonts w:ascii="Arial" w:eastAsia="Times New Roman" w:hAnsi="Arial" w:cs="Arial"/>
          <w:color w:val="726F6F"/>
          <w:sz w:val="20"/>
          <w:szCs w:val="20"/>
        </w:rPr>
      </w:pPr>
    </w:p>
    <w:p w:rsidR="001212B5" w:rsidRPr="001212B5" w:rsidRDefault="001212B5" w:rsidP="001212B5">
      <w:pPr>
        <w:shd w:val="clear" w:color="auto" w:fill="EFF5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lastRenderedPageBreak/>
        <w:t>37.</w:t>
      </w:r>
      <w:r w:rsidRPr="001212B5">
        <w:rPr>
          <w:rFonts w:ascii="Arial" w:eastAsia="Times New Roman" w:hAnsi="Arial" w:cs="Arial"/>
          <w:color w:val="726F6F"/>
          <w:sz w:val="20"/>
          <w:szCs w:val="20"/>
        </w:rPr>
        <w:t>) Demonstrate command of the conventions of Standard English grammar and usage when writing or speaking. [L.6.1]</w:t>
      </w:r>
    </w:p>
    <w:p w:rsidR="001212B5" w:rsidRPr="001212B5" w:rsidRDefault="001212B5" w:rsidP="001212B5">
      <w:pPr>
        <w:spacing w:after="0" w:line="240" w:lineRule="auto"/>
        <w:rPr>
          <w:rFonts w:ascii="Times New Roman" w:eastAsia="Times New Roman" w:hAnsi="Times New Roman" w:cs="Times New Roman"/>
          <w:sz w:val="24"/>
          <w:szCs w:val="24"/>
        </w:rPr>
      </w:pPr>
    </w:p>
    <w:p w:rsidR="001212B5" w:rsidRPr="001212B5" w:rsidRDefault="001212B5" w:rsidP="001212B5">
      <w:pPr>
        <w:shd w:val="clear" w:color="auto" w:fill="EFF5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a. Demonstrate knowledge of subject-verb agreement when interrupted by a prepositional phrase, with inverted word order, and with indefinite pronouns as subjects. (Alabama)</w:t>
      </w:r>
    </w:p>
    <w:p w:rsidR="001212B5" w:rsidRPr="001212B5" w:rsidRDefault="001212B5" w:rsidP="001212B5">
      <w:pPr>
        <w:spacing w:after="0" w:line="240" w:lineRule="auto"/>
        <w:rPr>
          <w:rFonts w:ascii="Times New Roman" w:eastAsia="Times New Roman" w:hAnsi="Times New Roman" w:cs="Times New Roman"/>
          <w:sz w:val="24"/>
          <w:szCs w:val="24"/>
        </w:rPr>
      </w:pPr>
    </w:p>
    <w:p w:rsidR="001212B5" w:rsidRPr="001212B5" w:rsidRDefault="001212B5" w:rsidP="001212B5">
      <w:pPr>
        <w:shd w:val="clear" w:color="auto" w:fill="EFF5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 xml:space="preserve">b. Ensure that pronouns are in the proper case (subjective, objective, </w:t>
      </w:r>
      <w:proofErr w:type="gramStart"/>
      <w:r w:rsidRPr="001212B5">
        <w:rPr>
          <w:rFonts w:ascii="Arial" w:eastAsia="Times New Roman" w:hAnsi="Arial" w:cs="Arial"/>
          <w:color w:val="726F6F"/>
          <w:sz w:val="20"/>
          <w:szCs w:val="20"/>
        </w:rPr>
        <w:t>possessive</w:t>
      </w:r>
      <w:proofErr w:type="gramEnd"/>
      <w:r w:rsidRPr="001212B5">
        <w:rPr>
          <w:rFonts w:ascii="Arial" w:eastAsia="Times New Roman" w:hAnsi="Arial" w:cs="Arial"/>
          <w:color w:val="726F6F"/>
          <w:sz w:val="20"/>
          <w:szCs w:val="20"/>
        </w:rPr>
        <w:t>). [L.6.1a]</w:t>
      </w:r>
    </w:p>
    <w:p w:rsidR="001212B5" w:rsidRPr="001212B5" w:rsidRDefault="001212B5" w:rsidP="001212B5">
      <w:pPr>
        <w:spacing w:after="0" w:line="240" w:lineRule="auto"/>
        <w:rPr>
          <w:rFonts w:ascii="Times New Roman" w:eastAsia="Times New Roman" w:hAnsi="Times New Roman" w:cs="Times New Roman"/>
          <w:sz w:val="24"/>
          <w:szCs w:val="24"/>
        </w:rPr>
      </w:pPr>
    </w:p>
    <w:p w:rsidR="001212B5" w:rsidRPr="001212B5" w:rsidRDefault="001212B5" w:rsidP="001212B5">
      <w:pPr>
        <w:shd w:val="clear" w:color="auto" w:fill="EFF5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c. Use intensive pronouns (e.g., </w:t>
      </w:r>
      <w:r w:rsidRPr="001212B5">
        <w:rPr>
          <w:rFonts w:ascii="Arial" w:eastAsia="Times New Roman" w:hAnsi="Arial" w:cs="Arial"/>
          <w:i/>
          <w:iCs/>
          <w:color w:val="726F6F"/>
          <w:sz w:val="20"/>
          <w:szCs w:val="20"/>
        </w:rPr>
        <w:t>myself, ourselves</w:t>
      </w:r>
      <w:r w:rsidRPr="001212B5">
        <w:rPr>
          <w:rFonts w:ascii="Arial" w:eastAsia="Times New Roman" w:hAnsi="Arial" w:cs="Arial"/>
          <w:color w:val="726F6F"/>
          <w:sz w:val="20"/>
          <w:szCs w:val="20"/>
        </w:rPr>
        <w:t>). [L.6.1b]</w:t>
      </w:r>
    </w:p>
    <w:p w:rsidR="001212B5" w:rsidRPr="001212B5" w:rsidRDefault="001212B5" w:rsidP="001212B5">
      <w:pPr>
        <w:spacing w:after="0" w:line="240" w:lineRule="auto"/>
        <w:rPr>
          <w:rFonts w:ascii="Times New Roman" w:eastAsia="Times New Roman" w:hAnsi="Times New Roman" w:cs="Times New Roman"/>
          <w:sz w:val="24"/>
          <w:szCs w:val="24"/>
        </w:rPr>
      </w:pPr>
    </w:p>
    <w:p w:rsidR="001212B5" w:rsidRPr="001212B5" w:rsidRDefault="001212B5" w:rsidP="001212B5">
      <w:pPr>
        <w:shd w:val="clear" w:color="auto" w:fill="EFF5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d. Recognize and correct inappropriate shifts in pronoun number and person.* [L.6.1c]</w:t>
      </w:r>
    </w:p>
    <w:p w:rsidR="001212B5" w:rsidRPr="001212B5" w:rsidRDefault="001212B5" w:rsidP="001212B5">
      <w:pPr>
        <w:spacing w:after="0" w:line="240" w:lineRule="auto"/>
        <w:rPr>
          <w:rFonts w:ascii="Times New Roman" w:eastAsia="Times New Roman" w:hAnsi="Times New Roman" w:cs="Times New Roman"/>
          <w:sz w:val="24"/>
          <w:szCs w:val="24"/>
        </w:rPr>
      </w:pPr>
    </w:p>
    <w:p w:rsidR="001212B5" w:rsidRPr="001212B5" w:rsidRDefault="001212B5" w:rsidP="001212B5">
      <w:pPr>
        <w:shd w:val="clear" w:color="auto" w:fill="EFF5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e. Recognize and correct vague pronouns (i.e., ones with unclear or ambiguous antecedents).* [L.6.1d]</w:t>
      </w:r>
    </w:p>
    <w:p w:rsidR="001212B5" w:rsidRPr="001212B5" w:rsidRDefault="001212B5" w:rsidP="001212B5">
      <w:pPr>
        <w:spacing w:after="0" w:line="240" w:lineRule="auto"/>
        <w:rPr>
          <w:rFonts w:ascii="Times New Roman" w:eastAsia="Times New Roman" w:hAnsi="Times New Roman" w:cs="Times New Roman"/>
          <w:sz w:val="24"/>
          <w:szCs w:val="24"/>
        </w:rPr>
      </w:pPr>
    </w:p>
    <w:p w:rsidR="001212B5" w:rsidRPr="001212B5" w:rsidRDefault="001212B5" w:rsidP="001212B5">
      <w:pPr>
        <w:shd w:val="clear" w:color="auto" w:fill="EFF5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f. Recognize variations from Standard English in their own and others' writing and speaking, and identify and use strategies to improve expression in conventional language.* [L.6.1e]</w:t>
      </w:r>
    </w:p>
    <w:p w:rsidR="001212B5" w:rsidRDefault="001212B5" w:rsidP="007165CC">
      <w:pPr>
        <w:pStyle w:val="NoSpacing"/>
        <w:rPr>
          <w:rFonts w:ascii="Constantia" w:hAnsi="Constantia"/>
          <w:b/>
          <w:sz w:val="24"/>
          <w:szCs w:val="24"/>
        </w:rPr>
      </w:pPr>
    </w:p>
    <w:p w:rsidR="001212B5" w:rsidRPr="001212B5" w:rsidRDefault="001212B5" w:rsidP="001212B5">
      <w:pPr>
        <w:shd w:val="clear" w:color="auto" w:fill="FFFF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38.</w:t>
      </w:r>
      <w:r w:rsidRPr="001212B5">
        <w:rPr>
          <w:rFonts w:ascii="Arial" w:eastAsia="Times New Roman" w:hAnsi="Arial" w:cs="Arial"/>
          <w:color w:val="726F6F"/>
          <w:sz w:val="20"/>
          <w:szCs w:val="20"/>
        </w:rPr>
        <w:t>) Demonstrate command of the conventions of Standard English capitalization, punctuation, and spelling when writing. [L.6.2]</w:t>
      </w:r>
    </w:p>
    <w:p w:rsidR="001212B5" w:rsidRPr="001212B5" w:rsidRDefault="001212B5" w:rsidP="001212B5">
      <w:pPr>
        <w:spacing w:after="0" w:line="240" w:lineRule="auto"/>
        <w:rPr>
          <w:rFonts w:ascii="Times New Roman" w:eastAsia="Times New Roman" w:hAnsi="Times New Roman" w:cs="Times New Roman"/>
          <w:sz w:val="24"/>
          <w:szCs w:val="24"/>
        </w:rPr>
      </w:pPr>
    </w:p>
    <w:p w:rsidR="001212B5" w:rsidRPr="001212B5" w:rsidRDefault="001212B5" w:rsidP="001212B5">
      <w:pPr>
        <w:shd w:val="clear" w:color="auto" w:fill="FFFF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a. Use punctuation (commas, parentheses, dashes) to set off nonrestrictive or parenthetical elements.* [L.6.2a]</w:t>
      </w:r>
    </w:p>
    <w:p w:rsidR="001212B5" w:rsidRPr="001212B5" w:rsidRDefault="001212B5" w:rsidP="001212B5">
      <w:pPr>
        <w:spacing w:after="0" w:line="240" w:lineRule="auto"/>
        <w:rPr>
          <w:rFonts w:ascii="Times New Roman" w:eastAsia="Times New Roman" w:hAnsi="Times New Roman" w:cs="Times New Roman"/>
          <w:sz w:val="24"/>
          <w:szCs w:val="24"/>
        </w:rPr>
      </w:pPr>
    </w:p>
    <w:p w:rsidR="001212B5" w:rsidRPr="001212B5" w:rsidRDefault="001212B5" w:rsidP="001212B5">
      <w:pPr>
        <w:shd w:val="clear" w:color="auto" w:fill="FFFF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b. Spell correctly. [L.6.2b]</w:t>
      </w: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7165CC">
      <w:pPr>
        <w:pStyle w:val="NoSpacing"/>
        <w:rPr>
          <w:rFonts w:ascii="Constantia" w:hAnsi="Constantia"/>
          <w:b/>
          <w:sz w:val="24"/>
          <w:szCs w:val="24"/>
        </w:rPr>
      </w:pPr>
    </w:p>
    <w:p w:rsidR="001212B5" w:rsidRDefault="001212B5" w:rsidP="001212B5">
      <w:pPr>
        <w:pStyle w:val="NoSpacing"/>
        <w:jc w:val="center"/>
        <w:rPr>
          <w:rFonts w:ascii="Constantia" w:hAnsi="Constantia"/>
          <w:b/>
          <w:sz w:val="24"/>
          <w:szCs w:val="24"/>
        </w:rPr>
      </w:pPr>
      <w:r>
        <w:rPr>
          <w:rFonts w:ascii="Constantia" w:hAnsi="Constantia"/>
          <w:b/>
          <w:sz w:val="24"/>
          <w:szCs w:val="24"/>
        </w:rPr>
        <w:lastRenderedPageBreak/>
        <w:t>6</w:t>
      </w:r>
      <w:r w:rsidRPr="001212B5">
        <w:rPr>
          <w:rFonts w:ascii="Constantia" w:hAnsi="Constantia"/>
          <w:b/>
          <w:sz w:val="24"/>
          <w:szCs w:val="24"/>
          <w:vertAlign w:val="superscript"/>
        </w:rPr>
        <w:t>th</w:t>
      </w:r>
      <w:r>
        <w:rPr>
          <w:rFonts w:ascii="Constantia" w:hAnsi="Constantia"/>
          <w:b/>
          <w:sz w:val="24"/>
          <w:szCs w:val="24"/>
        </w:rPr>
        <w:t xml:space="preserve"> Grade Critical Standards</w:t>
      </w:r>
    </w:p>
    <w:p w:rsidR="001212B5" w:rsidRDefault="001212B5" w:rsidP="001212B5">
      <w:pPr>
        <w:pStyle w:val="NoSpacing"/>
        <w:jc w:val="center"/>
        <w:rPr>
          <w:rFonts w:ascii="Constantia" w:hAnsi="Constantia"/>
          <w:b/>
          <w:sz w:val="24"/>
          <w:szCs w:val="24"/>
        </w:rPr>
      </w:pPr>
      <w:r>
        <w:rPr>
          <w:rFonts w:ascii="Constantia" w:hAnsi="Constantia"/>
          <w:b/>
          <w:sz w:val="24"/>
          <w:szCs w:val="24"/>
        </w:rPr>
        <w:t>Mathematics</w:t>
      </w:r>
    </w:p>
    <w:p w:rsidR="001212B5" w:rsidRDefault="001212B5" w:rsidP="001212B5">
      <w:pPr>
        <w:pStyle w:val="NoSpacing"/>
        <w:jc w:val="center"/>
        <w:rPr>
          <w:rFonts w:ascii="Constantia" w:hAnsi="Constantia"/>
          <w:b/>
          <w:sz w:val="24"/>
          <w:szCs w:val="24"/>
        </w:rPr>
      </w:pPr>
    </w:p>
    <w:p w:rsidR="001212B5" w:rsidRDefault="001212B5" w:rsidP="001212B5">
      <w:pPr>
        <w:pStyle w:val="NoSpacing"/>
        <w:rPr>
          <w:rFonts w:ascii="Arial" w:hAnsi="Arial" w:cs="Arial"/>
          <w:color w:val="726F6F"/>
          <w:sz w:val="20"/>
          <w:szCs w:val="20"/>
          <w:shd w:val="clear" w:color="auto" w:fill="EFF5FF"/>
        </w:rPr>
      </w:pPr>
      <w:r>
        <w:rPr>
          <w:rFonts w:ascii="Arial" w:hAnsi="Arial" w:cs="Arial"/>
          <w:color w:val="726F6F"/>
          <w:sz w:val="20"/>
          <w:szCs w:val="20"/>
          <w:shd w:val="clear" w:color="auto" w:fill="EFF5FF"/>
        </w:rPr>
        <w:t>1.</w:t>
      </w:r>
      <w:r>
        <w:rPr>
          <w:rFonts w:ascii="Arial" w:hAnsi="Arial" w:cs="Arial"/>
          <w:color w:val="726F6F"/>
          <w:sz w:val="20"/>
          <w:szCs w:val="20"/>
          <w:shd w:val="clear" w:color="auto" w:fill="EFF5FF"/>
        </w:rPr>
        <w:t>) Understand the concept of a ratio, and use ratio language to describe a ratio relationship between two quantities. [6-RP1]</w:t>
      </w:r>
    </w:p>
    <w:p w:rsidR="001212B5" w:rsidRDefault="001212B5" w:rsidP="001212B5">
      <w:pPr>
        <w:pStyle w:val="NoSpacing"/>
        <w:rPr>
          <w:rFonts w:ascii="Arial" w:hAnsi="Arial" w:cs="Arial"/>
          <w:color w:val="726F6F"/>
          <w:sz w:val="20"/>
          <w:szCs w:val="20"/>
          <w:shd w:val="clear" w:color="auto" w:fill="EFF5FF"/>
        </w:rPr>
      </w:pPr>
    </w:p>
    <w:p w:rsidR="001212B5" w:rsidRDefault="001212B5" w:rsidP="001212B5">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2.</w:t>
      </w:r>
      <w:r>
        <w:rPr>
          <w:rFonts w:ascii="Arial" w:hAnsi="Arial" w:cs="Arial"/>
          <w:color w:val="726F6F"/>
          <w:sz w:val="20"/>
          <w:szCs w:val="20"/>
          <w:shd w:val="clear" w:color="auto" w:fill="FFFFFF"/>
        </w:rPr>
        <w:t>) Understand the concept of a unit rate </w:t>
      </w:r>
      <w:r>
        <w:rPr>
          <w:rFonts w:ascii="Arial" w:hAnsi="Arial" w:cs="Arial"/>
          <w:i/>
          <w:iCs/>
          <w:color w:val="726F6F"/>
          <w:sz w:val="15"/>
          <w:szCs w:val="15"/>
          <w:bdr w:val="none" w:sz="0" w:space="0" w:color="auto" w:frame="1"/>
          <w:shd w:val="clear" w:color="auto" w:fill="FFFFFF"/>
          <w:vertAlign w:val="superscript"/>
        </w:rPr>
        <w:t>a</w:t>
      </w:r>
      <w:r>
        <w:rPr>
          <w:rFonts w:ascii="Arial" w:hAnsi="Arial" w:cs="Arial"/>
          <w:color w:val="726F6F"/>
          <w:sz w:val="20"/>
          <w:szCs w:val="20"/>
          <w:shd w:val="clear" w:color="auto" w:fill="FFFFFF"/>
        </w:rPr>
        <w:t>/</w:t>
      </w:r>
      <w:r>
        <w:rPr>
          <w:rFonts w:ascii="Arial" w:hAnsi="Arial" w:cs="Arial"/>
          <w:i/>
          <w:iCs/>
          <w:color w:val="726F6F"/>
          <w:sz w:val="15"/>
          <w:szCs w:val="15"/>
          <w:bdr w:val="none" w:sz="0" w:space="0" w:color="auto" w:frame="1"/>
          <w:shd w:val="clear" w:color="auto" w:fill="FFFFFF"/>
          <w:vertAlign w:val="subscript"/>
        </w:rPr>
        <w:t>b</w:t>
      </w:r>
      <w:r>
        <w:rPr>
          <w:rFonts w:ascii="Arial" w:hAnsi="Arial" w:cs="Arial"/>
          <w:color w:val="726F6F"/>
          <w:sz w:val="20"/>
          <w:szCs w:val="20"/>
          <w:shd w:val="clear" w:color="auto" w:fill="FFFFFF"/>
        </w:rPr>
        <w:t> associated with a ratio </w:t>
      </w:r>
      <w:r>
        <w:rPr>
          <w:rFonts w:ascii="Arial" w:hAnsi="Arial" w:cs="Arial"/>
          <w:i/>
          <w:iCs/>
          <w:color w:val="726F6F"/>
          <w:sz w:val="20"/>
          <w:szCs w:val="20"/>
          <w:shd w:val="clear" w:color="auto" w:fill="FFFFFF"/>
        </w:rPr>
        <w:t>a</w:t>
      </w:r>
      <w:proofErr w:type="gramStart"/>
      <w:r>
        <w:rPr>
          <w:rFonts w:ascii="Arial" w:hAnsi="Arial" w:cs="Arial"/>
          <w:color w:val="726F6F"/>
          <w:sz w:val="20"/>
          <w:szCs w:val="20"/>
          <w:shd w:val="clear" w:color="auto" w:fill="FFFFFF"/>
        </w:rPr>
        <w:t>:</w:t>
      </w:r>
      <w:r>
        <w:rPr>
          <w:rFonts w:ascii="Arial" w:hAnsi="Arial" w:cs="Arial"/>
          <w:i/>
          <w:iCs/>
          <w:color w:val="726F6F"/>
          <w:sz w:val="20"/>
          <w:szCs w:val="20"/>
          <w:shd w:val="clear" w:color="auto" w:fill="FFFFFF"/>
        </w:rPr>
        <w:t>b</w:t>
      </w:r>
      <w:proofErr w:type="gramEnd"/>
      <w:r>
        <w:rPr>
          <w:rFonts w:ascii="Arial" w:hAnsi="Arial" w:cs="Arial"/>
          <w:color w:val="726F6F"/>
          <w:sz w:val="20"/>
          <w:szCs w:val="20"/>
          <w:shd w:val="clear" w:color="auto" w:fill="FFFFFF"/>
        </w:rPr>
        <w:t> with </w:t>
      </w:r>
      <w:r>
        <w:rPr>
          <w:rFonts w:ascii="Arial" w:hAnsi="Arial" w:cs="Arial"/>
          <w:i/>
          <w:iCs/>
          <w:color w:val="726F6F"/>
          <w:sz w:val="20"/>
          <w:szCs w:val="20"/>
          <w:shd w:val="clear" w:color="auto" w:fill="FFFFFF"/>
        </w:rPr>
        <w:t>b</w:t>
      </w:r>
      <w:r>
        <w:rPr>
          <w:rFonts w:ascii="Arial" w:hAnsi="Arial" w:cs="Arial"/>
          <w:color w:val="726F6F"/>
          <w:sz w:val="20"/>
          <w:szCs w:val="20"/>
          <w:shd w:val="clear" w:color="auto" w:fill="FFFFFF"/>
        </w:rPr>
        <w:t> ≠ 0, and use rate language in the context of a ratio relationship. [6-RP2]</w:t>
      </w:r>
    </w:p>
    <w:p w:rsidR="001212B5" w:rsidRDefault="001212B5" w:rsidP="001212B5">
      <w:pPr>
        <w:pStyle w:val="NoSpacing"/>
        <w:rPr>
          <w:rFonts w:ascii="Arial" w:hAnsi="Arial" w:cs="Arial"/>
          <w:color w:val="726F6F"/>
          <w:sz w:val="20"/>
          <w:szCs w:val="20"/>
          <w:shd w:val="clear" w:color="auto" w:fill="FFFFFF"/>
        </w:rPr>
      </w:pPr>
    </w:p>
    <w:p w:rsidR="001212B5" w:rsidRDefault="001212B5" w:rsidP="001212B5">
      <w:pPr>
        <w:pStyle w:val="NoSpacing"/>
        <w:rPr>
          <w:rFonts w:ascii="Arial" w:hAnsi="Arial" w:cs="Arial"/>
          <w:color w:val="726F6F"/>
          <w:sz w:val="20"/>
          <w:szCs w:val="20"/>
          <w:shd w:val="clear" w:color="auto" w:fill="EFF5FF"/>
        </w:rPr>
      </w:pPr>
      <w:r>
        <w:rPr>
          <w:rFonts w:ascii="Arial" w:hAnsi="Arial" w:cs="Arial"/>
          <w:color w:val="726F6F"/>
          <w:sz w:val="20"/>
          <w:szCs w:val="20"/>
          <w:shd w:val="clear" w:color="auto" w:fill="EFF5FF"/>
        </w:rPr>
        <w:t>3.</w:t>
      </w:r>
      <w:r>
        <w:rPr>
          <w:rFonts w:ascii="Arial" w:hAnsi="Arial" w:cs="Arial"/>
          <w:color w:val="726F6F"/>
          <w:sz w:val="20"/>
          <w:szCs w:val="20"/>
          <w:shd w:val="clear" w:color="auto" w:fill="EFF5FF"/>
        </w:rPr>
        <w:t>) Use ratio and rate reasoning to solve real-world and mathematical problems, e.g., by reasoning about tables of equivalent ratios, tape diagrams, double number line diagrams, or equations. [6-RP3]</w:t>
      </w:r>
    </w:p>
    <w:p w:rsidR="001212B5" w:rsidRDefault="001212B5" w:rsidP="001212B5">
      <w:pPr>
        <w:pStyle w:val="NoSpacing"/>
        <w:rPr>
          <w:rFonts w:ascii="Arial" w:hAnsi="Arial" w:cs="Arial"/>
          <w:color w:val="726F6F"/>
          <w:sz w:val="20"/>
          <w:szCs w:val="20"/>
          <w:shd w:val="clear" w:color="auto" w:fill="EFF5FF"/>
        </w:rPr>
      </w:pPr>
    </w:p>
    <w:p w:rsidR="001212B5" w:rsidRPr="001212B5" w:rsidRDefault="001212B5" w:rsidP="001212B5">
      <w:pPr>
        <w:shd w:val="clear" w:color="auto" w:fill="EFF5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a. Make tables of equivalent ratios relating quantities with whole-number measurements, find missing values in the tables, and plot the pairs of values on the coordinate plane. Use tables to compare ratios. [6-RP3a]</w:t>
      </w:r>
    </w:p>
    <w:p w:rsidR="001212B5" w:rsidRPr="001212B5" w:rsidRDefault="001212B5" w:rsidP="001212B5">
      <w:pPr>
        <w:shd w:val="clear" w:color="auto" w:fill="EFF5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b. Solve unit rate problems including those involving unit pricing and constant speed. [6-RP3b]</w:t>
      </w:r>
    </w:p>
    <w:p w:rsidR="001212B5" w:rsidRPr="001212B5" w:rsidRDefault="001212B5" w:rsidP="001212B5">
      <w:pPr>
        <w:shd w:val="clear" w:color="auto" w:fill="EFF5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c. Find a percent of a quantity as a rate per 100 (e.g., 30% of a quantity means </w:t>
      </w:r>
      <w:r w:rsidRPr="001212B5">
        <w:rPr>
          <w:rFonts w:ascii="inherit" w:eastAsia="Times New Roman" w:hAnsi="inherit" w:cs="Arial"/>
          <w:color w:val="726F6F"/>
          <w:sz w:val="15"/>
          <w:szCs w:val="15"/>
          <w:bdr w:val="none" w:sz="0" w:space="0" w:color="auto" w:frame="1"/>
          <w:vertAlign w:val="superscript"/>
        </w:rPr>
        <w:t>30</w:t>
      </w:r>
      <w:r w:rsidRPr="001212B5">
        <w:rPr>
          <w:rFonts w:ascii="Arial" w:eastAsia="Times New Roman" w:hAnsi="Arial" w:cs="Arial"/>
          <w:color w:val="726F6F"/>
          <w:sz w:val="20"/>
          <w:szCs w:val="20"/>
        </w:rPr>
        <w:t>/</w:t>
      </w:r>
      <w:r w:rsidRPr="001212B5">
        <w:rPr>
          <w:rFonts w:ascii="inherit" w:eastAsia="Times New Roman" w:hAnsi="inherit" w:cs="Arial"/>
          <w:color w:val="726F6F"/>
          <w:sz w:val="15"/>
          <w:szCs w:val="15"/>
          <w:bdr w:val="none" w:sz="0" w:space="0" w:color="auto" w:frame="1"/>
          <w:vertAlign w:val="subscript"/>
        </w:rPr>
        <w:t>100</w:t>
      </w:r>
      <w:r w:rsidRPr="001212B5">
        <w:rPr>
          <w:rFonts w:ascii="Arial" w:eastAsia="Times New Roman" w:hAnsi="Arial" w:cs="Arial"/>
          <w:color w:val="726F6F"/>
          <w:sz w:val="20"/>
          <w:szCs w:val="20"/>
        </w:rPr>
        <w:t> times the quantity); solve problems involving finding the whole, given a part and the percent. [6-RP3c]</w:t>
      </w:r>
    </w:p>
    <w:p w:rsidR="001212B5" w:rsidRPr="001212B5" w:rsidRDefault="001212B5" w:rsidP="001212B5">
      <w:pPr>
        <w:shd w:val="clear" w:color="auto" w:fill="EFF5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d. Use ratio reasoning to convert measurement units; manipulate and transform units appropriately when multiplying or dividing quantities. [6-RP3d]</w:t>
      </w:r>
    </w:p>
    <w:p w:rsidR="001212B5" w:rsidRDefault="001212B5" w:rsidP="001212B5">
      <w:pPr>
        <w:pStyle w:val="NoSpacing"/>
        <w:rPr>
          <w:rFonts w:ascii="Constantia" w:hAnsi="Constantia"/>
          <w:b/>
          <w:sz w:val="24"/>
          <w:szCs w:val="24"/>
        </w:rPr>
      </w:pPr>
    </w:p>
    <w:p w:rsidR="001212B5" w:rsidRDefault="001212B5" w:rsidP="001212B5">
      <w:pPr>
        <w:pStyle w:val="NoSpacing"/>
        <w:rPr>
          <w:rFonts w:ascii="Constantia" w:hAnsi="Constantia"/>
          <w:b/>
          <w:sz w:val="24"/>
          <w:szCs w:val="24"/>
        </w:rPr>
      </w:pPr>
      <w:proofErr w:type="gramStart"/>
      <w:r>
        <w:rPr>
          <w:rFonts w:ascii="Arial" w:hAnsi="Arial" w:cs="Arial"/>
          <w:color w:val="726F6F"/>
          <w:sz w:val="20"/>
          <w:szCs w:val="20"/>
          <w:shd w:val="clear" w:color="auto" w:fill="EFF5FF"/>
        </w:rPr>
        <w:t>9 )</w:t>
      </w:r>
      <w:proofErr w:type="gramEnd"/>
      <w:r>
        <w:rPr>
          <w:rFonts w:ascii="Arial" w:hAnsi="Arial" w:cs="Arial"/>
          <w:color w:val="726F6F"/>
          <w:sz w:val="20"/>
          <w:szCs w:val="20"/>
          <w:shd w:val="clear" w:color="auto" w:fill="EFF5FF"/>
        </w:rPr>
        <w:t xml:space="preserve"> Understand a rational number as a point on the number line. Extend number line diagrams and coordinate axes familiar from previous grades to represent points on the line and in the plane with negative number coordinates. [6-NS6]</w:t>
      </w:r>
    </w:p>
    <w:p w:rsidR="001212B5" w:rsidRPr="001212B5" w:rsidRDefault="001212B5" w:rsidP="001212B5">
      <w:pPr>
        <w:shd w:val="clear" w:color="auto" w:fill="EFF5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a. Recognize opposite signs of numbers as indicating locations on opposite sides of 0 on the number line; recognize that the opposite of the opposite of a number is the number itself, e.g., - (-3) = 3, and that 0 is its own opposite. [6-NS6a]</w:t>
      </w:r>
    </w:p>
    <w:p w:rsidR="001212B5" w:rsidRPr="001212B5" w:rsidRDefault="001212B5" w:rsidP="001212B5">
      <w:pPr>
        <w:spacing w:after="0" w:line="240" w:lineRule="auto"/>
        <w:rPr>
          <w:rFonts w:ascii="Times New Roman" w:eastAsia="Times New Roman" w:hAnsi="Times New Roman" w:cs="Times New Roman"/>
          <w:sz w:val="24"/>
          <w:szCs w:val="24"/>
        </w:rPr>
      </w:pPr>
    </w:p>
    <w:p w:rsidR="001212B5" w:rsidRPr="001212B5" w:rsidRDefault="001212B5" w:rsidP="001212B5">
      <w:pPr>
        <w:shd w:val="clear" w:color="auto" w:fill="EFF5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b. Understand signs of numbers in ordered pairs as indicating locations in quadrants of the coordinate plane; recognize that when two ordered pairs differ only by signs, the locations of the points are related by reflections across one or both axes. [6-NS6b]</w:t>
      </w:r>
    </w:p>
    <w:p w:rsidR="001212B5" w:rsidRPr="001212B5" w:rsidRDefault="001212B5" w:rsidP="001212B5">
      <w:pPr>
        <w:spacing w:after="0" w:line="240" w:lineRule="auto"/>
        <w:rPr>
          <w:rFonts w:ascii="Times New Roman" w:eastAsia="Times New Roman" w:hAnsi="Times New Roman" w:cs="Times New Roman"/>
          <w:sz w:val="24"/>
          <w:szCs w:val="24"/>
        </w:rPr>
      </w:pPr>
    </w:p>
    <w:p w:rsidR="001212B5" w:rsidRPr="001212B5" w:rsidRDefault="001212B5" w:rsidP="001212B5">
      <w:pPr>
        <w:shd w:val="clear" w:color="auto" w:fill="EFF5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c. Find and position integers and other rational numbers on a horizontal or vertical number line diagram; find and position pairs of integers and other rational numbers on a coordinate plane. [6-NS6c]</w:t>
      </w:r>
    </w:p>
    <w:p w:rsidR="001212B5" w:rsidRDefault="001212B5" w:rsidP="007165CC">
      <w:pPr>
        <w:pStyle w:val="NoSpacing"/>
        <w:rPr>
          <w:rFonts w:ascii="Constantia" w:hAnsi="Constantia"/>
          <w:b/>
          <w:sz w:val="24"/>
          <w:szCs w:val="24"/>
        </w:rPr>
      </w:pPr>
    </w:p>
    <w:p w:rsidR="001212B5" w:rsidRDefault="001212B5" w:rsidP="007165CC">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10.</w:t>
      </w:r>
      <w:r>
        <w:rPr>
          <w:rFonts w:ascii="Arial" w:hAnsi="Arial" w:cs="Arial"/>
          <w:color w:val="726F6F"/>
          <w:sz w:val="20"/>
          <w:szCs w:val="20"/>
          <w:shd w:val="clear" w:color="auto" w:fill="FFFFFF"/>
        </w:rPr>
        <w:t>) Understand ordering and absolute value of rational numbers. [6-NS7]</w:t>
      </w:r>
    </w:p>
    <w:p w:rsidR="001212B5" w:rsidRPr="001212B5" w:rsidRDefault="001212B5" w:rsidP="001212B5">
      <w:pPr>
        <w:shd w:val="clear" w:color="auto" w:fill="FFFF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a. Interpret statements of inequality as statements about the relative position of two numbers on a number line diagram. [6-NS7a]</w:t>
      </w:r>
    </w:p>
    <w:p w:rsidR="001212B5" w:rsidRPr="001212B5" w:rsidRDefault="001212B5" w:rsidP="001212B5">
      <w:pPr>
        <w:spacing w:after="0" w:line="240" w:lineRule="auto"/>
        <w:rPr>
          <w:rFonts w:ascii="Times New Roman" w:eastAsia="Times New Roman" w:hAnsi="Times New Roman" w:cs="Times New Roman"/>
          <w:sz w:val="24"/>
          <w:szCs w:val="24"/>
        </w:rPr>
      </w:pPr>
    </w:p>
    <w:p w:rsidR="001212B5" w:rsidRPr="001212B5" w:rsidRDefault="001212B5" w:rsidP="001212B5">
      <w:pPr>
        <w:shd w:val="clear" w:color="auto" w:fill="FFFF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Example: Interpret -3 &gt; -7 as a statement that -3 is located to the right of -7 on a number line oriented from left to right.</w:t>
      </w:r>
    </w:p>
    <w:p w:rsidR="001212B5" w:rsidRPr="001212B5" w:rsidRDefault="001212B5" w:rsidP="001212B5">
      <w:pPr>
        <w:spacing w:after="0" w:line="240" w:lineRule="auto"/>
        <w:rPr>
          <w:rFonts w:ascii="Times New Roman" w:eastAsia="Times New Roman" w:hAnsi="Times New Roman" w:cs="Times New Roman"/>
          <w:sz w:val="24"/>
          <w:szCs w:val="24"/>
        </w:rPr>
      </w:pPr>
    </w:p>
    <w:p w:rsidR="001212B5" w:rsidRPr="001212B5" w:rsidRDefault="001212B5" w:rsidP="001212B5">
      <w:pPr>
        <w:shd w:val="clear" w:color="auto" w:fill="FFFF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b. Write, interpret, and explain statements of order for rational numbers in real-world contexts. [6-NS7b]</w:t>
      </w:r>
    </w:p>
    <w:p w:rsidR="001212B5" w:rsidRPr="001212B5" w:rsidRDefault="001212B5" w:rsidP="001212B5">
      <w:pPr>
        <w:spacing w:after="0" w:line="240" w:lineRule="auto"/>
        <w:rPr>
          <w:rFonts w:ascii="Times New Roman" w:eastAsia="Times New Roman" w:hAnsi="Times New Roman" w:cs="Times New Roman"/>
          <w:sz w:val="24"/>
          <w:szCs w:val="24"/>
        </w:rPr>
      </w:pPr>
    </w:p>
    <w:p w:rsidR="001212B5" w:rsidRPr="001212B5" w:rsidRDefault="001212B5" w:rsidP="001212B5">
      <w:pPr>
        <w:shd w:val="clear" w:color="auto" w:fill="FFFF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Example: Write -3</w:t>
      </w:r>
      <w:r w:rsidRPr="001212B5">
        <w:rPr>
          <w:rFonts w:ascii="inherit" w:eastAsia="Times New Roman" w:hAnsi="inherit" w:cs="Arial"/>
          <w:color w:val="726F6F"/>
          <w:sz w:val="15"/>
          <w:szCs w:val="15"/>
          <w:bdr w:val="none" w:sz="0" w:space="0" w:color="auto" w:frame="1"/>
          <w:vertAlign w:val="superscript"/>
        </w:rPr>
        <w:t>o</w:t>
      </w:r>
      <w:r w:rsidRPr="001212B5">
        <w:rPr>
          <w:rFonts w:ascii="Arial" w:eastAsia="Times New Roman" w:hAnsi="Arial" w:cs="Arial"/>
          <w:color w:val="726F6F"/>
          <w:sz w:val="20"/>
          <w:szCs w:val="20"/>
        </w:rPr>
        <w:t>C &gt; -7</w:t>
      </w:r>
      <w:r w:rsidRPr="001212B5">
        <w:rPr>
          <w:rFonts w:ascii="inherit" w:eastAsia="Times New Roman" w:hAnsi="inherit" w:cs="Arial"/>
          <w:color w:val="726F6F"/>
          <w:sz w:val="15"/>
          <w:szCs w:val="15"/>
          <w:bdr w:val="none" w:sz="0" w:space="0" w:color="auto" w:frame="1"/>
          <w:vertAlign w:val="superscript"/>
        </w:rPr>
        <w:t>o</w:t>
      </w:r>
      <w:r w:rsidRPr="001212B5">
        <w:rPr>
          <w:rFonts w:ascii="Arial" w:eastAsia="Times New Roman" w:hAnsi="Arial" w:cs="Arial"/>
          <w:color w:val="726F6F"/>
          <w:sz w:val="20"/>
          <w:szCs w:val="20"/>
        </w:rPr>
        <w:t>C to express the fact that -3</w:t>
      </w:r>
      <w:r w:rsidRPr="001212B5">
        <w:rPr>
          <w:rFonts w:ascii="inherit" w:eastAsia="Times New Roman" w:hAnsi="inherit" w:cs="Arial"/>
          <w:color w:val="726F6F"/>
          <w:sz w:val="15"/>
          <w:szCs w:val="15"/>
          <w:bdr w:val="none" w:sz="0" w:space="0" w:color="auto" w:frame="1"/>
          <w:vertAlign w:val="superscript"/>
        </w:rPr>
        <w:t>o</w:t>
      </w:r>
      <w:r w:rsidRPr="001212B5">
        <w:rPr>
          <w:rFonts w:ascii="Arial" w:eastAsia="Times New Roman" w:hAnsi="Arial" w:cs="Arial"/>
          <w:color w:val="726F6F"/>
          <w:sz w:val="20"/>
          <w:szCs w:val="20"/>
        </w:rPr>
        <w:t>C is warmer than -7</w:t>
      </w:r>
      <w:r w:rsidRPr="001212B5">
        <w:rPr>
          <w:rFonts w:ascii="inherit" w:eastAsia="Times New Roman" w:hAnsi="inherit" w:cs="Arial"/>
          <w:color w:val="726F6F"/>
          <w:sz w:val="15"/>
          <w:szCs w:val="15"/>
          <w:bdr w:val="none" w:sz="0" w:space="0" w:color="auto" w:frame="1"/>
          <w:vertAlign w:val="superscript"/>
        </w:rPr>
        <w:t>o</w:t>
      </w:r>
      <w:r w:rsidRPr="001212B5">
        <w:rPr>
          <w:rFonts w:ascii="Arial" w:eastAsia="Times New Roman" w:hAnsi="Arial" w:cs="Arial"/>
          <w:color w:val="726F6F"/>
          <w:sz w:val="20"/>
          <w:szCs w:val="20"/>
        </w:rPr>
        <w:t>C.</w:t>
      </w:r>
    </w:p>
    <w:p w:rsidR="001212B5" w:rsidRPr="001212B5" w:rsidRDefault="001212B5" w:rsidP="001212B5">
      <w:pPr>
        <w:spacing w:after="0" w:line="240" w:lineRule="auto"/>
        <w:rPr>
          <w:rFonts w:ascii="Times New Roman" w:eastAsia="Times New Roman" w:hAnsi="Times New Roman" w:cs="Times New Roman"/>
          <w:sz w:val="24"/>
          <w:szCs w:val="24"/>
        </w:rPr>
      </w:pPr>
    </w:p>
    <w:p w:rsidR="001212B5" w:rsidRPr="001212B5" w:rsidRDefault="001212B5" w:rsidP="001212B5">
      <w:pPr>
        <w:shd w:val="clear" w:color="auto" w:fill="FFFF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c. Understand the absolute value of a rational number as its distance from 0 on the number line; interpret absolute value as magnitude for a positive or negative quantity in a real-world situation. [6-NS7c]</w:t>
      </w:r>
    </w:p>
    <w:p w:rsidR="001212B5" w:rsidRPr="001212B5" w:rsidRDefault="001212B5" w:rsidP="001212B5">
      <w:pPr>
        <w:spacing w:after="0" w:line="240" w:lineRule="auto"/>
        <w:rPr>
          <w:rFonts w:ascii="Times New Roman" w:eastAsia="Times New Roman" w:hAnsi="Times New Roman" w:cs="Times New Roman"/>
          <w:sz w:val="24"/>
          <w:szCs w:val="24"/>
        </w:rPr>
      </w:pPr>
    </w:p>
    <w:p w:rsidR="001212B5" w:rsidRPr="001212B5" w:rsidRDefault="001212B5" w:rsidP="001212B5">
      <w:pPr>
        <w:shd w:val="clear" w:color="auto" w:fill="FFFF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Example: For an account balance of -30 dollars, write |-30| = 30 to describe the size of the debt in dollars.</w:t>
      </w:r>
    </w:p>
    <w:p w:rsidR="001212B5" w:rsidRPr="001212B5" w:rsidRDefault="001212B5" w:rsidP="001212B5">
      <w:pPr>
        <w:spacing w:after="0" w:line="240" w:lineRule="auto"/>
        <w:rPr>
          <w:rFonts w:ascii="Times New Roman" w:eastAsia="Times New Roman" w:hAnsi="Times New Roman" w:cs="Times New Roman"/>
          <w:sz w:val="24"/>
          <w:szCs w:val="24"/>
        </w:rPr>
      </w:pPr>
    </w:p>
    <w:p w:rsidR="001212B5" w:rsidRPr="001212B5" w:rsidRDefault="001212B5" w:rsidP="001212B5">
      <w:pPr>
        <w:shd w:val="clear" w:color="auto" w:fill="FFFF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t>d. Distinguish comparisons of absolute value from statements about order. [6-NS7d]</w:t>
      </w:r>
    </w:p>
    <w:p w:rsidR="001212B5" w:rsidRPr="001212B5" w:rsidRDefault="001212B5" w:rsidP="001212B5">
      <w:pPr>
        <w:spacing w:after="0" w:line="240" w:lineRule="auto"/>
        <w:rPr>
          <w:rFonts w:ascii="Times New Roman" w:eastAsia="Times New Roman" w:hAnsi="Times New Roman" w:cs="Times New Roman"/>
          <w:sz w:val="24"/>
          <w:szCs w:val="24"/>
        </w:rPr>
      </w:pPr>
    </w:p>
    <w:p w:rsidR="001212B5" w:rsidRPr="001212B5" w:rsidRDefault="001212B5" w:rsidP="001212B5">
      <w:pPr>
        <w:shd w:val="clear" w:color="auto" w:fill="FFFFFF"/>
        <w:spacing w:after="0" w:line="240" w:lineRule="auto"/>
        <w:textAlignment w:val="baseline"/>
        <w:rPr>
          <w:rFonts w:ascii="Arial" w:eastAsia="Times New Roman" w:hAnsi="Arial" w:cs="Arial"/>
          <w:color w:val="726F6F"/>
          <w:sz w:val="20"/>
          <w:szCs w:val="20"/>
        </w:rPr>
      </w:pPr>
      <w:r w:rsidRPr="001212B5">
        <w:rPr>
          <w:rFonts w:ascii="Arial" w:eastAsia="Times New Roman" w:hAnsi="Arial" w:cs="Arial"/>
          <w:color w:val="726F6F"/>
          <w:sz w:val="20"/>
          <w:szCs w:val="20"/>
        </w:rPr>
        <w:lastRenderedPageBreak/>
        <w:t>Example: Recognize that an account balance less than -30 dollars represents a debt greater than 30 dollars.</w:t>
      </w:r>
    </w:p>
    <w:p w:rsidR="001212B5" w:rsidRDefault="001212B5" w:rsidP="007165CC">
      <w:pPr>
        <w:pStyle w:val="NoSpacing"/>
        <w:rPr>
          <w:rFonts w:ascii="Constantia" w:hAnsi="Constantia"/>
          <w:b/>
          <w:sz w:val="24"/>
          <w:szCs w:val="24"/>
        </w:rPr>
      </w:pPr>
    </w:p>
    <w:p w:rsidR="001212B5" w:rsidRDefault="001212B5" w:rsidP="007165CC">
      <w:pPr>
        <w:pStyle w:val="NoSpacing"/>
        <w:rPr>
          <w:rFonts w:ascii="Arial" w:hAnsi="Arial" w:cs="Arial"/>
          <w:color w:val="726F6F"/>
          <w:sz w:val="20"/>
          <w:szCs w:val="20"/>
          <w:shd w:val="clear" w:color="auto" w:fill="EFF5FF"/>
        </w:rPr>
      </w:pPr>
      <w:r>
        <w:rPr>
          <w:rFonts w:ascii="Arial" w:hAnsi="Arial" w:cs="Arial"/>
          <w:color w:val="726F6F"/>
          <w:sz w:val="20"/>
          <w:szCs w:val="20"/>
          <w:shd w:val="clear" w:color="auto" w:fill="EFF5FF"/>
        </w:rPr>
        <w:t>1</w:t>
      </w:r>
      <w:r>
        <w:rPr>
          <w:rFonts w:ascii="Arial" w:hAnsi="Arial" w:cs="Arial"/>
          <w:color w:val="726F6F"/>
          <w:sz w:val="20"/>
          <w:szCs w:val="20"/>
          <w:shd w:val="clear" w:color="auto" w:fill="EFF5FF"/>
        </w:rPr>
        <w:t>1.</w:t>
      </w:r>
      <w:r>
        <w:rPr>
          <w:rFonts w:ascii="Arial" w:hAnsi="Arial" w:cs="Arial"/>
          <w:color w:val="726F6F"/>
          <w:sz w:val="20"/>
          <w:szCs w:val="20"/>
          <w:shd w:val="clear" w:color="auto" w:fill="EFF5FF"/>
        </w:rPr>
        <w:t>) Solve real-world and mathematical problems by graphing points in all four quadrants of the coordinate plane. Include use of coordinates and absolute value to find distances between points with the same first coordinate or the same second coordinate. [6-NS8]</w:t>
      </w:r>
    </w:p>
    <w:p w:rsidR="00BF4823" w:rsidRDefault="00BF4823" w:rsidP="007165CC">
      <w:pPr>
        <w:pStyle w:val="NoSpacing"/>
        <w:rPr>
          <w:rFonts w:ascii="Arial" w:hAnsi="Arial" w:cs="Arial"/>
          <w:color w:val="726F6F"/>
          <w:sz w:val="20"/>
          <w:szCs w:val="20"/>
          <w:shd w:val="clear" w:color="auto" w:fill="EFF5FF"/>
        </w:rPr>
      </w:pPr>
    </w:p>
    <w:p w:rsidR="00BF4823" w:rsidRPr="00BF4823" w:rsidRDefault="00BF4823" w:rsidP="00BF4823">
      <w:pPr>
        <w:shd w:val="clear" w:color="auto" w:fill="EFF5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13.</w:t>
      </w:r>
      <w:r w:rsidRPr="00BF4823">
        <w:rPr>
          <w:rFonts w:ascii="Arial" w:eastAsia="Times New Roman" w:hAnsi="Arial" w:cs="Arial"/>
          <w:color w:val="726F6F"/>
          <w:sz w:val="20"/>
          <w:szCs w:val="20"/>
        </w:rPr>
        <w:t>) Write, read, and evaluate expressions in which letters stand for numbers. [6-EE2]</w:t>
      </w:r>
    </w:p>
    <w:p w:rsidR="00BF4823" w:rsidRPr="00BF4823" w:rsidRDefault="00BF4823" w:rsidP="00BF4823">
      <w:pPr>
        <w:spacing w:after="0" w:line="240" w:lineRule="auto"/>
        <w:rPr>
          <w:rFonts w:ascii="Times New Roman" w:eastAsia="Times New Roman" w:hAnsi="Times New Roman" w:cs="Times New Roman"/>
          <w:sz w:val="24"/>
          <w:szCs w:val="24"/>
        </w:rPr>
      </w:pPr>
    </w:p>
    <w:p w:rsidR="00BF4823" w:rsidRPr="00BF4823" w:rsidRDefault="00BF4823" w:rsidP="00BF4823">
      <w:pPr>
        <w:shd w:val="clear" w:color="auto" w:fill="EFF5FF"/>
        <w:spacing w:after="0" w:line="240" w:lineRule="auto"/>
        <w:textAlignment w:val="baseline"/>
        <w:rPr>
          <w:rFonts w:ascii="Arial" w:eastAsia="Times New Roman" w:hAnsi="Arial" w:cs="Arial"/>
          <w:color w:val="726F6F"/>
          <w:sz w:val="20"/>
          <w:szCs w:val="20"/>
        </w:rPr>
      </w:pPr>
      <w:r w:rsidRPr="00BF4823">
        <w:rPr>
          <w:rFonts w:ascii="Arial" w:eastAsia="Times New Roman" w:hAnsi="Arial" w:cs="Arial"/>
          <w:color w:val="726F6F"/>
          <w:sz w:val="20"/>
          <w:szCs w:val="20"/>
        </w:rPr>
        <w:t>a. Write expressions that record operations with numbers and with letters standing for numbers. [6-EE2a]</w:t>
      </w:r>
    </w:p>
    <w:p w:rsidR="00BF4823" w:rsidRPr="00BF4823" w:rsidRDefault="00BF4823" w:rsidP="00BF4823">
      <w:pPr>
        <w:spacing w:after="0" w:line="240" w:lineRule="auto"/>
        <w:rPr>
          <w:rFonts w:ascii="Times New Roman" w:eastAsia="Times New Roman" w:hAnsi="Times New Roman" w:cs="Times New Roman"/>
          <w:sz w:val="24"/>
          <w:szCs w:val="24"/>
        </w:rPr>
      </w:pPr>
    </w:p>
    <w:p w:rsidR="00BF4823" w:rsidRPr="00BF4823" w:rsidRDefault="00BF4823" w:rsidP="00BF4823">
      <w:pPr>
        <w:shd w:val="clear" w:color="auto" w:fill="EFF5FF"/>
        <w:spacing w:after="0" w:line="240" w:lineRule="auto"/>
        <w:textAlignment w:val="baseline"/>
        <w:rPr>
          <w:rFonts w:ascii="Arial" w:eastAsia="Times New Roman" w:hAnsi="Arial" w:cs="Arial"/>
          <w:color w:val="726F6F"/>
          <w:sz w:val="20"/>
          <w:szCs w:val="20"/>
        </w:rPr>
      </w:pPr>
      <w:r w:rsidRPr="00BF4823">
        <w:rPr>
          <w:rFonts w:ascii="Arial" w:eastAsia="Times New Roman" w:hAnsi="Arial" w:cs="Arial"/>
          <w:color w:val="726F6F"/>
          <w:sz w:val="20"/>
          <w:szCs w:val="20"/>
        </w:rPr>
        <w:t>Example: Express the calculation, "Subtract </w:t>
      </w:r>
      <w:r w:rsidRPr="00BF4823">
        <w:rPr>
          <w:rFonts w:ascii="Arial" w:eastAsia="Times New Roman" w:hAnsi="Arial" w:cs="Arial"/>
          <w:i/>
          <w:iCs/>
          <w:color w:val="726F6F"/>
          <w:sz w:val="20"/>
          <w:szCs w:val="20"/>
        </w:rPr>
        <w:t>y</w:t>
      </w:r>
      <w:r w:rsidRPr="00BF4823">
        <w:rPr>
          <w:rFonts w:ascii="Arial" w:eastAsia="Times New Roman" w:hAnsi="Arial" w:cs="Arial"/>
          <w:color w:val="726F6F"/>
          <w:sz w:val="20"/>
          <w:szCs w:val="20"/>
        </w:rPr>
        <w:t> from 5," as 5 - </w:t>
      </w:r>
      <w:r w:rsidRPr="00BF4823">
        <w:rPr>
          <w:rFonts w:ascii="Arial" w:eastAsia="Times New Roman" w:hAnsi="Arial" w:cs="Arial"/>
          <w:i/>
          <w:iCs/>
          <w:color w:val="726F6F"/>
          <w:sz w:val="20"/>
          <w:szCs w:val="20"/>
        </w:rPr>
        <w:t>y</w:t>
      </w:r>
      <w:r w:rsidRPr="00BF4823">
        <w:rPr>
          <w:rFonts w:ascii="Arial" w:eastAsia="Times New Roman" w:hAnsi="Arial" w:cs="Arial"/>
          <w:color w:val="726F6F"/>
          <w:sz w:val="20"/>
          <w:szCs w:val="20"/>
        </w:rPr>
        <w:t>.</w:t>
      </w:r>
    </w:p>
    <w:p w:rsidR="00BF4823" w:rsidRPr="00BF4823" w:rsidRDefault="00BF4823" w:rsidP="00BF4823">
      <w:pPr>
        <w:spacing w:after="0" w:line="240" w:lineRule="auto"/>
        <w:rPr>
          <w:rFonts w:ascii="Times New Roman" w:eastAsia="Times New Roman" w:hAnsi="Times New Roman" w:cs="Times New Roman"/>
          <w:sz w:val="24"/>
          <w:szCs w:val="24"/>
        </w:rPr>
      </w:pPr>
    </w:p>
    <w:p w:rsidR="00BF4823" w:rsidRPr="00BF4823" w:rsidRDefault="00BF4823" w:rsidP="00BF4823">
      <w:pPr>
        <w:shd w:val="clear" w:color="auto" w:fill="EFF5FF"/>
        <w:spacing w:after="0" w:line="240" w:lineRule="auto"/>
        <w:textAlignment w:val="baseline"/>
        <w:rPr>
          <w:rFonts w:ascii="Arial" w:eastAsia="Times New Roman" w:hAnsi="Arial" w:cs="Arial"/>
          <w:color w:val="726F6F"/>
          <w:sz w:val="20"/>
          <w:szCs w:val="20"/>
        </w:rPr>
      </w:pPr>
      <w:proofErr w:type="gramStart"/>
      <w:r w:rsidRPr="00BF4823">
        <w:rPr>
          <w:rFonts w:ascii="Arial" w:eastAsia="Times New Roman" w:hAnsi="Arial" w:cs="Arial"/>
          <w:color w:val="726F6F"/>
          <w:sz w:val="20"/>
          <w:szCs w:val="20"/>
        </w:rPr>
        <w:t>b</w:t>
      </w:r>
      <w:proofErr w:type="gramEnd"/>
      <w:r w:rsidRPr="00BF4823">
        <w:rPr>
          <w:rFonts w:ascii="Arial" w:eastAsia="Times New Roman" w:hAnsi="Arial" w:cs="Arial"/>
          <w:color w:val="726F6F"/>
          <w:sz w:val="20"/>
          <w:szCs w:val="20"/>
        </w:rPr>
        <w:t>. Identify parts of an expression using mathematical terms (</w:t>
      </w:r>
      <w:r w:rsidRPr="00BF4823">
        <w:rPr>
          <w:rFonts w:ascii="Arial" w:eastAsia="Times New Roman" w:hAnsi="Arial" w:cs="Arial"/>
          <w:i/>
          <w:iCs/>
          <w:color w:val="726F6F"/>
          <w:sz w:val="20"/>
          <w:szCs w:val="20"/>
        </w:rPr>
        <w:t>sum, term, product, factor, quotient, coefficient</w:t>
      </w:r>
      <w:r w:rsidRPr="00BF4823">
        <w:rPr>
          <w:rFonts w:ascii="Arial" w:eastAsia="Times New Roman" w:hAnsi="Arial" w:cs="Arial"/>
          <w:color w:val="726F6F"/>
          <w:sz w:val="20"/>
          <w:szCs w:val="20"/>
        </w:rPr>
        <w:t>); view one or more parts of an expression as a single entity. [6-EE2b]</w:t>
      </w:r>
    </w:p>
    <w:p w:rsidR="00BF4823" w:rsidRPr="00BF4823" w:rsidRDefault="00BF4823" w:rsidP="00BF4823">
      <w:pPr>
        <w:spacing w:after="0" w:line="240" w:lineRule="auto"/>
        <w:rPr>
          <w:rFonts w:ascii="Times New Roman" w:eastAsia="Times New Roman" w:hAnsi="Times New Roman" w:cs="Times New Roman"/>
          <w:sz w:val="24"/>
          <w:szCs w:val="24"/>
        </w:rPr>
      </w:pPr>
    </w:p>
    <w:p w:rsidR="00BF4823" w:rsidRPr="00BF4823" w:rsidRDefault="00BF4823" w:rsidP="00BF4823">
      <w:pPr>
        <w:shd w:val="clear" w:color="auto" w:fill="EFF5FF"/>
        <w:spacing w:after="0" w:line="240" w:lineRule="auto"/>
        <w:textAlignment w:val="baseline"/>
        <w:rPr>
          <w:rFonts w:ascii="Arial" w:eastAsia="Times New Roman" w:hAnsi="Arial" w:cs="Arial"/>
          <w:color w:val="726F6F"/>
          <w:sz w:val="20"/>
          <w:szCs w:val="20"/>
        </w:rPr>
      </w:pPr>
      <w:r w:rsidRPr="00BF4823">
        <w:rPr>
          <w:rFonts w:ascii="Arial" w:eastAsia="Times New Roman" w:hAnsi="Arial" w:cs="Arial"/>
          <w:color w:val="726F6F"/>
          <w:sz w:val="20"/>
          <w:szCs w:val="20"/>
        </w:rPr>
        <w:t>Example: Describe the expression 2(8 + 7) as a product of two factors; view (8 + 7) as both a single entity and a sum of two terms.</w:t>
      </w:r>
    </w:p>
    <w:p w:rsidR="00BF4823" w:rsidRPr="00BF4823" w:rsidRDefault="00BF4823" w:rsidP="00BF4823">
      <w:pPr>
        <w:spacing w:after="0" w:line="240" w:lineRule="auto"/>
        <w:rPr>
          <w:rFonts w:ascii="Times New Roman" w:eastAsia="Times New Roman" w:hAnsi="Times New Roman" w:cs="Times New Roman"/>
          <w:sz w:val="24"/>
          <w:szCs w:val="24"/>
        </w:rPr>
      </w:pPr>
    </w:p>
    <w:p w:rsidR="00BF4823" w:rsidRPr="00BF4823" w:rsidRDefault="00BF4823" w:rsidP="00BF4823">
      <w:pPr>
        <w:shd w:val="clear" w:color="auto" w:fill="EFF5FF"/>
        <w:spacing w:after="0" w:line="240" w:lineRule="auto"/>
        <w:textAlignment w:val="baseline"/>
        <w:rPr>
          <w:rFonts w:ascii="Arial" w:eastAsia="Times New Roman" w:hAnsi="Arial" w:cs="Arial"/>
          <w:color w:val="726F6F"/>
          <w:sz w:val="20"/>
          <w:szCs w:val="20"/>
        </w:rPr>
      </w:pPr>
      <w:r w:rsidRPr="00BF4823">
        <w:rPr>
          <w:rFonts w:ascii="Arial" w:eastAsia="Times New Roman" w:hAnsi="Arial" w:cs="Arial"/>
          <w:color w:val="726F6F"/>
          <w:sz w:val="20"/>
          <w:szCs w:val="20"/>
        </w:rPr>
        <w:t>c. Evaluate expressions at specific values of their variables. Include expressions that arise from formulas used in real-world problems. Perform arithmetic operations, including those involving whole-number exponents, in the conventional order when there are no parentheses to specify a particular order (Order of Operations). [6-EE2c]</w:t>
      </w:r>
    </w:p>
    <w:p w:rsidR="00BF4823" w:rsidRDefault="00BF4823" w:rsidP="007165CC">
      <w:pPr>
        <w:pStyle w:val="NoSpacing"/>
        <w:rPr>
          <w:rFonts w:ascii="Constantia" w:hAnsi="Constantia"/>
          <w:b/>
          <w:sz w:val="24"/>
          <w:szCs w:val="24"/>
        </w:rPr>
      </w:pPr>
    </w:p>
    <w:p w:rsidR="00BF4823" w:rsidRDefault="00BF4823" w:rsidP="007165CC">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14.</w:t>
      </w:r>
      <w:r>
        <w:rPr>
          <w:rFonts w:ascii="Arial" w:hAnsi="Arial" w:cs="Arial"/>
          <w:color w:val="726F6F"/>
          <w:sz w:val="20"/>
          <w:szCs w:val="20"/>
          <w:shd w:val="clear" w:color="auto" w:fill="FFFFFF"/>
        </w:rPr>
        <w:t>) Apply the properties of operations to generate equivalent expressions. [6-EE3]</w:t>
      </w:r>
    </w:p>
    <w:p w:rsidR="00BF4823" w:rsidRDefault="00BF4823" w:rsidP="007165CC">
      <w:pPr>
        <w:pStyle w:val="NoSpacing"/>
        <w:rPr>
          <w:rFonts w:ascii="Arial" w:hAnsi="Arial" w:cs="Arial"/>
          <w:color w:val="726F6F"/>
          <w:sz w:val="20"/>
          <w:szCs w:val="20"/>
          <w:shd w:val="clear" w:color="auto" w:fill="FFFFFF"/>
        </w:rPr>
      </w:pPr>
    </w:p>
    <w:p w:rsidR="00BF4823" w:rsidRDefault="00BF4823" w:rsidP="007165CC">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16.</w:t>
      </w:r>
      <w:r>
        <w:rPr>
          <w:rFonts w:ascii="Arial" w:hAnsi="Arial" w:cs="Arial"/>
          <w:color w:val="726F6F"/>
          <w:sz w:val="20"/>
          <w:szCs w:val="20"/>
          <w:shd w:val="clear" w:color="auto" w:fill="FFFFFF"/>
        </w:rPr>
        <w:t>) Understand solving an equation or inequality as a process of answering a question: which values from a specified set, if any, make the equation or inequality true' Use substitution to determine whether a given number in a specified set makes an equation or inequality true. [6-EE5]</w:t>
      </w:r>
    </w:p>
    <w:p w:rsidR="00BF4823" w:rsidRDefault="00BF4823" w:rsidP="007165CC">
      <w:pPr>
        <w:pStyle w:val="NoSpacing"/>
        <w:rPr>
          <w:rFonts w:ascii="Arial" w:hAnsi="Arial" w:cs="Arial"/>
          <w:color w:val="726F6F"/>
          <w:sz w:val="20"/>
          <w:szCs w:val="20"/>
          <w:shd w:val="clear" w:color="auto" w:fill="FFFFFF"/>
        </w:rPr>
      </w:pPr>
    </w:p>
    <w:p w:rsidR="00BF4823" w:rsidRDefault="00BF4823" w:rsidP="007165CC">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18.</w:t>
      </w:r>
      <w:r>
        <w:rPr>
          <w:rFonts w:ascii="Arial" w:hAnsi="Arial" w:cs="Arial"/>
          <w:color w:val="726F6F"/>
          <w:sz w:val="20"/>
          <w:szCs w:val="20"/>
          <w:shd w:val="clear" w:color="auto" w:fill="FFFFFF"/>
        </w:rPr>
        <w:t>) Solve real-world and mathematical problems by writing and solving equations of the form </w:t>
      </w:r>
      <w:r>
        <w:rPr>
          <w:rFonts w:ascii="Arial" w:hAnsi="Arial" w:cs="Arial"/>
          <w:i/>
          <w:iCs/>
          <w:color w:val="726F6F"/>
          <w:sz w:val="20"/>
          <w:szCs w:val="20"/>
          <w:shd w:val="clear" w:color="auto" w:fill="FFFFFF"/>
        </w:rPr>
        <w:t>x</w:t>
      </w:r>
      <w:r>
        <w:rPr>
          <w:rFonts w:ascii="Arial" w:hAnsi="Arial" w:cs="Arial"/>
          <w:color w:val="726F6F"/>
          <w:sz w:val="20"/>
          <w:szCs w:val="20"/>
          <w:shd w:val="clear" w:color="auto" w:fill="FFFFFF"/>
        </w:rPr>
        <w:t> + </w:t>
      </w:r>
      <w:r>
        <w:rPr>
          <w:rFonts w:ascii="Arial" w:hAnsi="Arial" w:cs="Arial"/>
          <w:i/>
          <w:iCs/>
          <w:color w:val="726F6F"/>
          <w:sz w:val="20"/>
          <w:szCs w:val="20"/>
          <w:shd w:val="clear" w:color="auto" w:fill="FFFFFF"/>
        </w:rPr>
        <w:t>p</w:t>
      </w:r>
      <w:r>
        <w:rPr>
          <w:rFonts w:ascii="Arial" w:hAnsi="Arial" w:cs="Arial"/>
          <w:color w:val="726F6F"/>
          <w:sz w:val="20"/>
          <w:szCs w:val="20"/>
          <w:shd w:val="clear" w:color="auto" w:fill="FFFFFF"/>
        </w:rPr>
        <w:t> = </w:t>
      </w:r>
      <w:r>
        <w:rPr>
          <w:rFonts w:ascii="Arial" w:hAnsi="Arial" w:cs="Arial"/>
          <w:i/>
          <w:iCs/>
          <w:color w:val="726F6F"/>
          <w:sz w:val="20"/>
          <w:szCs w:val="20"/>
          <w:shd w:val="clear" w:color="auto" w:fill="FFFFFF"/>
        </w:rPr>
        <w:t>q</w:t>
      </w:r>
      <w:r>
        <w:rPr>
          <w:rFonts w:ascii="Arial" w:hAnsi="Arial" w:cs="Arial"/>
          <w:color w:val="726F6F"/>
          <w:sz w:val="20"/>
          <w:szCs w:val="20"/>
          <w:shd w:val="clear" w:color="auto" w:fill="FFFFFF"/>
        </w:rPr>
        <w:t> and </w:t>
      </w:r>
      <w:proofErr w:type="spellStart"/>
      <w:proofErr w:type="gramStart"/>
      <w:r>
        <w:rPr>
          <w:rFonts w:ascii="Arial" w:hAnsi="Arial" w:cs="Arial"/>
          <w:i/>
          <w:iCs/>
          <w:color w:val="726F6F"/>
          <w:sz w:val="20"/>
          <w:szCs w:val="20"/>
          <w:shd w:val="clear" w:color="auto" w:fill="FFFFFF"/>
        </w:rPr>
        <w:t>px</w:t>
      </w:r>
      <w:proofErr w:type="spellEnd"/>
      <w:proofErr w:type="gramEnd"/>
      <w:r>
        <w:rPr>
          <w:rFonts w:ascii="Arial" w:hAnsi="Arial" w:cs="Arial"/>
          <w:color w:val="726F6F"/>
          <w:sz w:val="20"/>
          <w:szCs w:val="20"/>
          <w:shd w:val="clear" w:color="auto" w:fill="FFFFFF"/>
        </w:rPr>
        <w:t> = </w:t>
      </w:r>
      <w:r>
        <w:rPr>
          <w:rFonts w:ascii="Arial" w:hAnsi="Arial" w:cs="Arial"/>
          <w:i/>
          <w:iCs/>
          <w:color w:val="726F6F"/>
          <w:sz w:val="20"/>
          <w:szCs w:val="20"/>
          <w:shd w:val="clear" w:color="auto" w:fill="FFFFFF"/>
        </w:rPr>
        <w:t>q</w:t>
      </w:r>
      <w:r>
        <w:rPr>
          <w:rFonts w:ascii="Arial" w:hAnsi="Arial" w:cs="Arial"/>
          <w:color w:val="726F6F"/>
          <w:sz w:val="20"/>
          <w:szCs w:val="20"/>
          <w:shd w:val="clear" w:color="auto" w:fill="FFFFFF"/>
        </w:rPr>
        <w:t> for cases in which </w:t>
      </w:r>
      <w:r>
        <w:rPr>
          <w:rFonts w:ascii="Arial" w:hAnsi="Arial" w:cs="Arial"/>
          <w:i/>
          <w:iCs/>
          <w:color w:val="726F6F"/>
          <w:sz w:val="20"/>
          <w:szCs w:val="20"/>
          <w:shd w:val="clear" w:color="auto" w:fill="FFFFFF"/>
        </w:rPr>
        <w:t>p, q,</w:t>
      </w:r>
      <w:r>
        <w:rPr>
          <w:rFonts w:ascii="Arial" w:hAnsi="Arial" w:cs="Arial"/>
          <w:color w:val="726F6F"/>
          <w:sz w:val="20"/>
          <w:szCs w:val="20"/>
          <w:shd w:val="clear" w:color="auto" w:fill="FFFFFF"/>
        </w:rPr>
        <w:t> and </w:t>
      </w:r>
      <w:r>
        <w:rPr>
          <w:rFonts w:ascii="Arial" w:hAnsi="Arial" w:cs="Arial"/>
          <w:i/>
          <w:iCs/>
          <w:color w:val="726F6F"/>
          <w:sz w:val="20"/>
          <w:szCs w:val="20"/>
          <w:shd w:val="clear" w:color="auto" w:fill="FFFFFF"/>
        </w:rPr>
        <w:t>x</w:t>
      </w:r>
      <w:r>
        <w:rPr>
          <w:rFonts w:ascii="Arial" w:hAnsi="Arial" w:cs="Arial"/>
          <w:color w:val="726F6F"/>
          <w:sz w:val="20"/>
          <w:szCs w:val="20"/>
          <w:shd w:val="clear" w:color="auto" w:fill="FFFFFF"/>
        </w:rPr>
        <w:t> are all nonnegative rational numbers. [6-EE7]</w:t>
      </w:r>
    </w:p>
    <w:p w:rsidR="00BF4823" w:rsidRDefault="00BF4823" w:rsidP="007165CC">
      <w:pPr>
        <w:pStyle w:val="NoSpacing"/>
        <w:rPr>
          <w:rFonts w:ascii="Arial" w:hAnsi="Arial" w:cs="Arial"/>
          <w:color w:val="726F6F"/>
          <w:sz w:val="20"/>
          <w:szCs w:val="20"/>
          <w:shd w:val="clear" w:color="auto" w:fill="FFFFFF"/>
        </w:rPr>
      </w:pPr>
    </w:p>
    <w:p w:rsidR="00BF4823" w:rsidRDefault="00BF4823" w:rsidP="007165CC">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20.</w:t>
      </w:r>
      <w:r>
        <w:rPr>
          <w:rFonts w:ascii="Arial" w:hAnsi="Arial" w:cs="Arial"/>
          <w:color w:val="726F6F"/>
          <w:sz w:val="20"/>
          <w:szCs w:val="20"/>
          <w:shd w:val="clear" w:color="auto" w:fill="FFFFFF"/>
        </w:rPr>
        <w:t>) Use variables to represent two quantities in a real-world problem that change in relationship to one another; write an equation to express one quantity, thought of as the dependent variable, in terms of the other quantity, thought of as the independent variable. Analyze the relationship between the dependent and independent variables using graphs and tables, and relate these to the equation. [6-EE9]</w:t>
      </w:r>
    </w:p>
    <w:p w:rsidR="00BF4823" w:rsidRDefault="00BF4823" w:rsidP="007165CC">
      <w:pPr>
        <w:pStyle w:val="NoSpacing"/>
        <w:rPr>
          <w:rFonts w:ascii="Arial" w:hAnsi="Arial" w:cs="Arial"/>
          <w:color w:val="726F6F"/>
          <w:sz w:val="20"/>
          <w:szCs w:val="20"/>
          <w:shd w:val="clear" w:color="auto" w:fill="FFFFFF"/>
        </w:rPr>
      </w:pPr>
    </w:p>
    <w:p w:rsidR="00BF4823" w:rsidRDefault="00BF4823" w:rsidP="007165CC">
      <w:pPr>
        <w:pStyle w:val="NoSpacing"/>
        <w:rPr>
          <w:rFonts w:ascii="Arial" w:hAnsi="Arial" w:cs="Arial"/>
          <w:color w:val="726F6F"/>
          <w:sz w:val="20"/>
          <w:szCs w:val="20"/>
          <w:shd w:val="clear" w:color="auto" w:fill="FFFFFF"/>
        </w:rPr>
      </w:pPr>
    </w:p>
    <w:p w:rsidR="00BF4823" w:rsidRDefault="00BF4823" w:rsidP="007165CC">
      <w:pPr>
        <w:pStyle w:val="NoSpacing"/>
        <w:rPr>
          <w:rFonts w:ascii="Constantia" w:hAnsi="Constantia"/>
          <w:b/>
          <w:sz w:val="24"/>
          <w:szCs w:val="24"/>
        </w:rPr>
      </w:pPr>
    </w:p>
    <w:p w:rsidR="00BF4823" w:rsidRDefault="00BF4823" w:rsidP="007165CC">
      <w:pPr>
        <w:pStyle w:val="NoSpacing"/>
        <w:rPr>
          <w:rFonts w:ascii="Constantia" w:hAnsi="Constantia"/>
          <w:b/>
          <w:sz w:val="24"/>
          <w:szCs w:val="24"/>
        </w:rPr>
      </w:pPr>
    </w:p>
    <w:p w:rsidR="00BF4823" w:rsidRDefault="00BF4823" w:rsidP="007165CC">
      <w:pPr>
        <w:pStyle w:val="NoSpacing"/>
        <w:rPr>
          <w:rFonts w:ascii="Constantia" w:hAnsi="Constantia"/>
          <w:b/>
          <w:sz w:val="24"/>
          <w:szCs w:val="24"/>
        </w:rPr>
      </w:pPr>
    </w:p>
    <w:p w:rsidR="00BF4823" w:rsidRDefault="00BF4823" w:rsidP="007165CC">
      <w:pPr>
        <w:pStyle w:val="NoSpacing"/>
        <w:rPr>
          <w:rFonts w:ascii="Constantia" w:hAnsi="Constantia"/>
          <w:b/>
          <w:sz w:val="24"/>
          <w:szCs w:val="24"/>
        </w:rPr>
      </w:pPr>
    </w:p>
    <w:p w:rsidR="00BF4823" w:rsidRDefault="00BF4823" w:rsidP="007165CC">
      <w:pPr>
        <w:pStyle w:val="NoSpacing"/>
        <w:rPr>
          <w:rFonts w:ascii="Constantia" w:hAnsi="Constantia"/>
          <w:b/>
          <w:sz w:val="24"/>
          <w:szCs w:val="24"/>
        </w:rPr>
      </w:pPr>
    </w:p>
    <w:p w:rsidR="00BF4823" w:rsidRDefault="00BF4823" w:rsidP="007165CC">
      <w:pPr>
        <w:pStyle w:val="NoSpacing"/>
        <w:rPr>
          <w:rFonts w:ascii="Constantia" w:hAnsi="Constantia"/>
          <w:b/>
          <w:sz w:val="24"/>
          <w:szCs w:val="24"/>
        </w:rPr>
      </w:pPr>
    </w:p>
    <w:p w:rsidR="00BF4823" w:rsidRDefault="00BF4823" w:rsidP="007165CC">
      <w:pPr>
        <w:pStyle w:val="NoSpacing"/>
        <w:rPr>
          <w:rFonts w:ascii="Constantia" w:hAnsi="Constantia"/>
          <w:b/>
          <w:sz w:val="24"/>
          <w:szCs w:val="24"/>
        </w:rPr>
      </w:pPr>
    </w:p>
    <w:p w:rsidR="00BF4823" w:rsidRDefault="00BF4823" w:rsidP="007165CC">
      <w:pPr>
        <w:pStyle w:val="NoSpacing"/>
        <w:rPr>
          <w:rFonts w:ascii="Constantia" w:hAnsi="Constantia"/>
          <w:b/>
          <w:sz w:val="24"/>
          <w:szCs w:val="24"/>
        </w:rPr>
      </w:pPr>
    </w:p>
    <w:p w:rsidR="00BF4823" w:rsidRDefault="00BF4823" w:rsidP="007165CC">
      <w:pPr>
        <w:pStyle w:val="NoSpacing"/>
        <w:rPr>
          <w:rFonts w:ascii="Constantia" w:hAnsi="Constantia"/>
          <w:b/>
          <w:sz w:val="24"/>
          <w:szCs w:val="24"/>
        </w:rPr>
      </w:pPr>
    </w:p>
    <w:p w:rsidR="00BF4823" w:rsidRDefault="00BF4823" w:rsidP="007165CC">
      <w:pPr>
        <w:pStyle w:val="NoSpacing"/>
        <w:rPr>
          <w:rFonts w:ascii="Constantia" w:hAnsi="Constantia"/>
          <w:b/>
          <w:sz w:val="24"/>
          <w:szCs w:val="24"/>
        </w:rPr>
      </w:pPr>
    </w:p>
    <w:p w:rsidR="00BF4823" w:rsidRDefault="00BF4823" w:rsidP="007165CC">
      <w:pPr>
        <w:pStyle w:val="NoSpacing"/>
        <w:rPr>
          <w:rFonts w:ascii="Constantia" w:hAnsi="Constantia"/>
          <w:b/>
          <w:sz w:val="24"/>
          <w:szCs w:val="24"/>
        </w:rPr>
      </w:pPr>
    </w:p>
    <w:p w:rsidR="00BF4823" w:rsidRDefault="00BF4823" w:rsidP="007165CC">
      <w:pPr>
        <w:pStyle w:val="NoSpacing"/>
        <w:rPr>
          <w:rFonts w:ascii="Constantia" w:hAnsi="Constantia"/>
          <w:b/>
          <w:sz w:val="24"/>
          <w:szCs w:val="24"/>
        </w:rPr>
      </w:pPr>
    </w:p>
    <w:p w:rsidR="00BF4823" w:rsidRDefault="00BF4823" w:rsidP="00BF4823">
      <w:pPr>
        <w:pStyle w:val="NoSpacing"/>
        <w:jc w:val="center"/>
        <w:rPr>
          <w:rFonts w:ascii="Constantia" w:hAnsi="Constantia"/>
          <w:b/>
          <w:sz w:val="24"/>
          <w:szCs w:val="24"/>
        </w:rPr>
      </w:pPr>
      <w:r>
        <w:rPr>
          <w:rFonts w:ascii="Constantia" w:hAnsi="Constantia"/>
          <w:b/>
          <w:sz w:val="24"/>
          <w:szCs w:val="24"/>
        </w:rPr>
        <w:lastRenderedPageBreak/>
        <w:t>6</w:t>
      </w:r>
      <w:r w:rsidRPr="00BF4823">
        <w:rPr>
          <w:rFonts w:ascii="Constantia" w:hAnsi="Constantia"/>
          <w:b/>
          <w:sz w:val="24"/>
          <w:szCs w:val="24"/>
          <w:vertAlign w:val="superscript"/>
        </w:rPr>
        <w:t>th</w:t>
      </w:r>
      <w:r>
        <w:rPr>
          <w:rFonts w:ascii="Constantia" w:hAnsi="Constantia"/>
          <w:b/>
          <w:sz w:val="24"/>
          <w:szCs w:val="24"/>
        </w:rPr>
        <w:t xml:space="preserve"> Grade Critical Standards</w:t>
      </w:r>
    </w:p>
    <w:p w:rsidR="00BF4823" w:rsidRDefault="00BF4823" w:rsidP="00BF4823">
      <w:pPr>
        <w:pStyle w:val="NoSpacing"/>
        <w:jc w:val="center"/>
        <w:rPr>
          <w:rFonts w:ascii="Constantia" w:hAnsi="Constantia"/>
          <w:b/>
          <w:sz w:val="24"/>
          <w:szCs w:val="24"/>
        </w:rPr>
      </w:pPr>
      <w:r>
        <w:rPr>
          <w:rFonts w:ascii="Constantia" w:hAnsi="Constantia"/>
          <w:b/>
          <w:sz w:val="24"/>
          <w:szCs w:val="24"/>
        </w:rPr>
        <w:t>Science</w:t>
      </w:r>
    </w:p>
    <w:p w:rsidR="00BF4823" w:rsidRDefault="00BF4823" w:rsidP="00BF4823">
      <w:pPr>
        <w:pStyle w:val="NoSpacing"/>
        <w:jc w:val="center"/>
        <w:rPr>
          <w:rFonts w:ascii="Constantia" w:hAnsi="Constantia"/>
          <w:b/>
          <w:sz w:val="24"/>
          <w:szCs w:val="24"/>
        </w:rPr>
      </w:pPr>
    </w:p>
    <w:p w:rsidR="00BF4823" w:rsidRDefault="00BF4823" w:rsidP="00BF4823">
      <w:pPr>
        <w:pStyle w:val="NoSpacing"/>
        <w:rPr>
          <w:rFonts w:ascii="Arial" w:hAnsi="Arial" w:cs="Arial"/>
          <w:color w:val="726F6F"/>
          <w:sz w:val="20"/>
          <w:szCs w:val="20"/>
          <w:shd w:val="clear" w:color="auto" w:fill="EFF5FF"/>
        </w:rPr>
      </w:pPr>
      <w:r>
        <w:rPr>
          <w:rFonts w:ascii="Arial" w:hAnsi="Arial" w:cs="Arial"/>
          <w:color w:val="726F6F"/>
          <w:sz w:val="20"/>
          <w:szCs w:val="20"/>
          <w:shd w:val="clear" w:color="auto" w:fill="EFF5FF"/>
        </w:rPr>
        <w:t>1 ) Create and manipulate models (e.g., physical, graphical, conceptual) to explain the occurrences of day/night cycles, length of year, seasons, tides, eclipses, and lunar phases based on patterns of the observed motions of celestial bodies.</w:t>
      </w:r>
    </w:p>
    <w:p w:rsidR="00BF4823" w:rsidRDefault="00BF4823" w:rsidP="00BF4823">
      <w:pPr>
        <w:pStyle w:val="NoSpacing"/>
        <w:rPr>
          <w:rFonts w:ascii="Arial" w:hAnsi="Arial" w:cs="Arial"/>
          <w:color w:val="726F6F"/>
          <w:sz w:val="20"/>
          <w:szCs w:val="20"/>
          <w:shd w:val="clear" w:color="auto" w:fill="EFF5FF"/>
        </w:rPr>
      </w:pPr>
    </w:p>
    <w:p w:rsidR="00BF4823" w:rsidRDefault="00BF4823" w:rsidP="00BF4823">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2.</w:t>
      </w:r>
      <w:r>
        <w:rPr>
          <w:rFonts w:ascii="Arial" w:hAnsi="Arial" w:cs="Arial"/>
          <w:color w:val="726F6F"/>
          <w:sz w:val="20"/>
          <w:szCs w:val="20"/>
          <w:shd w:val="clear" w:color="auto" w:fill="FFFFFF"/>
        </w:rPr>
        <w:t>) Construct models and use simulations (e.g., diagrams of the relationship between Earth and man-made satellites, rocket launch, International Space Station, elliptical orbits, black holes, life cycles of stars, orbital periods of objects within the solar system, astronomical units and light years) to explain the role of gravity in affecting the mo</w:t>
      </w:r>
      <w:r>
        <w:rPr>
          <w:rFonts w:ascii="Arial" w:hAnsi="Arial" w:cs="Arial"/>
          <w:color w:val="726F6F"/>
          <w:sz w:val="20"/>
          <w:szCs w:val="20"/>
          <w:shd w:val="clear" w:color="auto" w:fill="FFFFFF"/>
        </w:rPr>
        <w:t>tions of celestial bodies</w:t>
      </w:r>
      <w:r>
        <w:rPr>
          <w:rFonts w:ascii="Arial" w:hAnsi="Arial" w:cs="Arial"/>
          <w:color w:val="726F6F"/>
          <w:sz w:val="20"/>
          <w:szCs w:val="20"/>
          <w:shd w:val="clear" w:color="auto" w:fill="FFFFFF"/>
        </w:rPr>
        <w:t xml:space="preserve"> (e.g., planets, moons, comets, asteroids, meteors) within galaxies and the solar system.</w:t>
      </w:r>
    </w:p>
    <w:p w:rsidR="00BF4823" w:rsidRDefault="00BF4823" w:rsidP="00BF4823">
      <w:pPr>
        <w:pStyle w:val="NoSpacing"/>
        <w:rPr>
          <w:rFonts w:ascii="Arial" w:hAnsi="Arial" w:cs="Arial"/>
          <w:color w:val="726F6F"/>
          <w:sz w:val="20"/>
          <w:szCs w:val="20"/>
          <w:shd w:val="clear" w:color="auto" w:fill="FFFFFF"/>
        </w:rPr>
      </w:pPr>
    </w:p>
    <w:p w:rsidR="00BF4823" w:rsidRDefault="00BF4823" w:rsidP="00BF4823">
      <w:pPr>
        <w:pStyle w:val="NoSpacing"/>
        <w:rPr>
          <w:rFonts w:ascii="Constantia" w:hAnsi="Constantia"/>
          <w:b/>
          <w:sz w:val="24"/>
          <w:szCs w:val="24"/>
        </w:rPr>
      </w:pPr>
      <w:r>
        <w:rPr>
          <w:rFonts w:ascii="Arial" w:hAnsi="Arial" w:cs="Arial"/>
          <w:color w:val="726F6F"/>
          <w:sz w:val="20"/>
          <w:szCs w:val="20"/>
          <w:shd w:val="clear" w:color="auto" w:fill="EFF5FF"/>
        </w:rPr>
        <w:t>5.</w:t>
      </w:r>
      <w:r>
        <w:rPr>
          <w:rFonts w:ascii="Arial" w:hAnsi="Arial" w:cs="Arial"/>
          <w:color w:val="726F6F"/>
          <w:sz w:val="20"/>
          <w:szCs w:val="20"/>
          <w:shd w:val="clear" w:color="auto" w:fill="EFF5FF"/>
        </w:rPr>
        <w:t xml:space="preserve">) Use evidence to explain how different geologic processes shape Earth's history over widely varying scales of space and time (e.g., chemical and physical erosion; tectonic plate processes; volcanic eruptions; meteor impacts; regional geographical features, including Alabama fault lines, </w:t>
      </w:r>
      <w:proofErr w:type="spellStart"/>
      <w:r>
        <w:rPr>
          <w:rFonts w:ascii="Arial" w:hAnsi="Arial" w:cs="Arial"/>
          <w:color w:val="726F6F"/>
          <w:sz w:val="20"/>
          <w:szCs w:val="20"/>
          <w:shd w:val="clear" w:color="auto" w:fill="EFF5FF"/>
        </w:rPr>
        <w:t>Rickwood</w:t>
      </w:r>
      <w:proofErr w:type="spellEnd"/>
      <w:r>
        <w:rPr>
          <w:rFonts w:ascii="Arial" w:hAnsi="Arial" w:cs="Arial"/>
          <w:color w:val="726F6F"/>
          <w:sz w:val="20"/>
          <w:szCs w:val="20"/>
          <w:shd w:val="clear" w:color="auto" w:fill="EFF5FF"/>
        </w:rPr>
        <w:t xml:space="preserve"> Caverns, and Wetumpka Impact Crater).</w:t>
      </w:r>
    </w:p>
    <w:p w:rsidR="00BF4823" w:rsidRDefault="00BF4823" w:rsidP="007165CC">
      <w:pPr>
        <w:pStyle w:val="NoSpacing"/>
        <w:rPr>
          <w:rFonts w:ascii="Constantia" w:hAnsi="Constantia"/>
          <w:b/>
          <w:sz w:val="24"/>
          <w:szCs w:val="24"/>
        </w:rPr>
      </w:pPr>
    </w:p>
    <w:p w:rsidR="00BF4823" w:rsidRDefault="00BF4823" w:rsidP="007165CC">
      <w:pPr>
        <w:pStyle w:val="NoSpacing"/>
        <w:rPr>
          <w:rFonts w:ascii="Arial" w:hAnsi="Arial" w:cs="Arial"/>
          <w:color w:val="726F6F"/>
          <w:sz w:val="20"/>
          <w:szCs w:val="20"/>
          <w:shd w:val="clear" w:color="auto" w:fill="EFF5FF"/>
        </w:rPr>
      </w:pPr>
      <w:r>
        <w:rPr>
          <w:rFonts w:ascii="Arial" w:hAnsi="Arial" w:cs="Arial"/>
          <w:color w:val="726F6F"/>
          <w:sz w:val="20"/>
          <w:szCs w:val="20"/>
          <w:shd w:val="clear" w:color="auto" w:fill="EFF5FF"/>
        </w:rPr>
        <w:t>7.</w:t>
      </w:r>
      <w:r>
        <w:rPr>
          <w:rFonts w:ascii="Arial" w:hAnsi="Arial" w:cs="Arial"/>
          <w:color w:val="726F6F"/>
          <w:sz w:val="20"/>
          <w:szCs w:val="20"/>
          <w:shd w:val="clear" w:color="auto" w:fill="EFF5FF"/>
        </w:rPr>
        <w:t>) Use models to construct explanations of the various biogeochemical cycles of Earth (e.g., water, carbon, nitrogen) and the flow of energy that drives these processes.</w:t>
      </w:r>
    </w:p>
    <w:p w:rsidR="00BF4823" w:rsidRDefault="00BF4823" w:rsidP="007165CC">
      <w:pPr>
        <w:pStyle w:val="NoSpacing"/>
        <w:rPr>
          <w:rFonts w:ascii="Arial" w:hAnsi="Arial" w:cs="Arial"/>
          <w:color w:val="726F6F"/>
          <w:sz w:val="20"/>
          <w:szCs w:val="20"/>
          <w:shd w:val="clear" w:color="auto" w:fill="EFF5FF"/>
        </w:rPr>
      </w:pPr>
    </w:p>
    <w:p w:rsidR="00BF4823" w:rsidRDefault="00BF4823" w:rsidP="007165CC">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8.)</w:t>
      </w:r>
      <w:r>
        <w:rPr>
          <w:rFonts w:ascii="Arial" w:hAnsi="Arial" w:cs="Arial"/>
          <w:color w:val="726F6F"/>
          <w:sz w:val="20"/>
          <w:szCs w:val="20"/>
          <w:shd w:val="clear" w:color="auto" w:fill="FFFFFF"/>
        </w:rPr>
        <w:t xml:space="preserve"> Plan and carry out investigations that demonstrate the chemical and physical processes that form rocks and cycle Earth's materials (e.g., processes of crystallization, heating and cooling, weathering, deformation, and sedimentation).</w:t>
      </w:r>
    </w:p>
    <w:p w:rsidR="00BF4823" w:rsidRDefault="00BF4823" w:rsidP="007165CC">
      <w:pPr>
        <w:pStyle w:val="NoSpacing"/>
        <w:rPr>
          <w:rFonts w:ascii="Arial" w:hAnsi="Arial" w:cs="Arial"/>
          <w:color w:val="726F6F"/>
          <w:sz w:val="20"/>
          <w:szCs w:val="20"/>
          <w:shd w:val="clear" w:color="auto" w:fill="FFFFFF"/>
        </w:rPr>
      </w:pPr>
    </w:p>
    <w:p w:rsidR="00BF4823" w:rsidRDefault="00BF4823" w:rsidP="007165CC">
      <w:pPr>
        <w:pStyle w:val="NoSpacing"/>
        <w:rPr>
          <w:rFonts w:ascii="Arial" w:hAnsi="Arial" w:cs="Arial"/>
          <w:color w:val="726F6F"/>
          <w:sz w:val="20"/>
          <w:szCs w:val="20"/>
          <w:shd w:val="clear" w:color="auto" w:fill="EFF5FF"/>
        </w:rPr>
      </w:pPr>
      <w:r>
        <w:rPr>
          <w:rFonts w:ascii="Arial" w:hAnsi="Arial" w:cs="Arial"/>
          <w:color w:val="726F6F"/>
          <w:sz w:val="20"/>
          <w:szCs w:val="20"/>
          <w:shd w:val="clear" w:color="auto" w:fill="EFF5FF"/>
        </w:rPr>
        <w:t>9.</w:t>
      </w:r>
      <w:r>
        <w:rPr>
          <w:rFonts w:ascii="Arial" w:hAnsi="Arial" w:cs="Arial"/>
          <w:color w:val="726F6F"/>
          <w:sz w:val="20"/>
          <w:szCs w:val="20"/>
          <w:shd w:val="clear" w:color="auto" w:fill="EFF5FF"/>
        </w:rPr>
        <w:t>) Use models to explain how the flow of Earth's internal energy drives a cycling of matter between Earth's surface and deep interior causing plate movements (e.g., mid-ocean ridges, ocean trenches, volcanoes, earthquakes, mountains, rift valleys, volcanic islands).</w:t>
      </w:r>
    </w:p>
    <w:p w:rsidR="00BF4823" w:rsidRDefault="00BF4823" w:rsidP="007165CC">
      <w:pPr>
        <w:pStyle w:val="NoSpacing"/>
        <w:rPr>
          <w:rFonts w:ascii="Arial" w:hAnsi="Arial" w:cs="Arial"/>
          <w:color w:val="726F6F"/>
          <w:sz w:val="20"/>
          <w:szCs w:val="20"/>
          <w:shd w:val="clear" w:color="auto" w:fill="EFF5FF"/>
        </w:rPr>
      </w:pPr>
    </w:p>
    <w:p w:rsidR="00BF4823" w:rsidRDefault="001539D5" w:rsidP="007165CC">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12.</w:t>
      </w:r>
      <w:r w:rsidR="00BF4823">
        <w:rPr>
          <w:rFonts w:ascii="Arial" w:hAnsi="Arial" w:cs="Arial"/>
          <w:color w:val="726F6F"/>
          <w:sz w:val="20"/>
          <w:szCs w:val="20"/>
          <w:shd w:val="clear" w:color="auto" w:fill="FFFFFF"/>
        </w:rPr>
        <w:t>) Integrate qualitative scientific and technical information (e.g., weather maps; diagrams; other visualizations, including radar and computer simulations) to support the claim that motions and complex interactions of air masses result in changes in weather conditions.</w:t>
      </w:r>
    </w:p>
    <w:p w:rsidR="001539D5" w:rsidRDefault="001539D5" w:rsidP="007165CC">
      <w:pPr>
        <w:pStyle w:val="NoSpacing"/>
        <w:rPr>
          <w:rFonts w:ascii="Arial" w:hAnsi="Arial" w:cs="Arial"/>
          <w:color w:val="726F6F"/>
          <w:sz w:val="20"/>
          <w:szCs w:val="20"/>
          <w:shd w:val="clear" w:color="auto" w:fill="FFFFFF"/>
        </w:rPr>
      </w:pPr>
    </w:p>
    <w:p w:rsidR="001539D5" w:rsidRPr="001539D5" w:rsidRDefault="001539D5" w:rsidP="001539D5">
      <w:pPr>
        <w:shd w:val="clear" w:color="auto" w:fill="EFF5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13.</w:t>
      </w:r>
      <w:r w:rsidRPr="001539D5">
        <w:rPr>
          <w:rFonts w:ascii="Arial" w:eastAsia="Times New Roman" w:hAnsi="Arial" w:cs="Arial"/>
          <w:color w:val="726F6F"/>
          <w:sz w:val="20"/>
          <w:szCs w:val="20"/>
        </w:rPr>
        <w:t>) Use models (e.g., diagrams, maps, globes, digital representations) to explain how the rotation of Earth and unequal heating of its surface create patterns of atmospheric and oceanic circulation that determine regional climates.</w:t>
      </w:r>
    </w:p>
    <w:p w:rsidR="001539D5" w:rsidRPr="001539D5" w:rsidRDefault="001539D5" w:rsidP="001539D5">
      <w:pPr>
        <w:spacing w:after="0" w:line="240" w:lineRule="auto"/>
        <w:rPr>
          <w:rFonts w:ascii="Times New Roman" w:eastAsia="Times New Roman" w:hAnsi="Times New Roman" w:cs="Times New Roman"/>
          <w:sz w:val="24"/>
          <w:szCs w:val="24"/>
        </w:rPr>
      </w:pPr>
    </w:p>
    <w:p w:rsidR="001539D5" w:rsidRPr="001539D5" w:rsidRDefault="001539D5" w:rsidP="001539D5">
      <w:pPr>
        <w:shd w:val="clear" w:color="auto" w:fill="EFF5FF"/>
        <w:spacing w:after="0" w:line="240" w:lineRule="auto"/>
        <w:textAlignment w:val="baseline"/>
        <w:rPr>
          <w:rFonts w:ascii="Arial" w:eastAsia="Times New Roman" w:hAnsi="Arial" w:cs="Arial"/>
          <w:color w:val="726F6F"/>
          <w:sz w:val="20"/>
          <w:szCs w:val="20"/>
        </w:rPr>
      </w:pPr>
      <w:r w:rsidRPr="001539D5">
        <w:rPr>
          <w:rFonts w:ascii="Arial" w:eastAsia="Times New Roman" w:hAnsi="Arial" w:cs="Arial"/>
          <w:color w:val="726F6F"/>
          <w:sz w:val="20"/>
          <w:szCs w:val="20"/>
        </w:rPr>
        <w:t>a. Use experiments to investigate how energy from the sun is distributed between Earth's surface and its atmosphere by convection and radiation (e.g., warmer water in a pan rising as cooler water sinks, warming one's hands by a campfire).</w:t>
      </w:r>
    </w:p>
    <w:p w:rsidR="001539D5" w:rsidRDefault="001539D5" w:rsidP="007165CC">
      <w:pPr>
        <w:pStyle w:val="NoSpacing"/>
        <w:rPr>
          <w:rFonts w:ascii="Constantia" w:hAnsi="Constantia"/>
          <w:b/>
          <w:sz w:val="24"/>
          <w:szCs w:val="24"/>
        </w:rPr>
      </w:pPr>
    </w:p>
    <w:p w:rsidR="001539D5" w:rsidRDefault="001539D5" w:rsidP="007165CC">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14.</w:t>
      </w:r>
      <w:r>
        <w:rPr>
          <w:rFonts w:ascii="Arial" w:hAnsi="Arial" w:cs="Arial"/>
          <w:color w:val="726F6F"/>
          <w:sz w:val="20"/>
          <w:szCs w:val="20"/>
          <w:shd w:val="clear" w:color="auto" w:fill="FFFFFF"/>
        </w:rPr>
        <w:t>) Analyze and interpret data (e.g., tables, graphs, maps of global and regional temperatures; atmospheric levels of gases such as carbon dioxide and methane; rates of human activities) to describe how various human activities (e.g., use of fossil fuels, creation of urban heat islands, agricultural practices) and natural processes (e.g., solar radiation, greenhouse effect, volcanic activity) may cause changes in local and global temperatures over time.</w:t>
      </w:r>
    </w:p>
    <w:p w:rsidR="001539D5" w:rsidRDefault="001539D5" w:rsidP="007165CC">
      <w:pPr>
        <w:pStyle w:val="NoSpacing"/>
        <w:rPr>
          <w:rFonts w:ascii="Arial" w:hAnsi="Arial" w:cs="Arial"/>
          <w:color w:val="726F6F"/>
          <w:sz w:val="20"/>
          <w:szCs w:val="20"/>
          <w:shd w:val="clear" w:color="auto" w:fill="FFFFFF"/>
        </w:rPr>
      </w:pPr>
    </w:p>
    <w:p w:rsidR="001539D5" w:rsidRDefault="001539D5" w:rsidP="007165CC">
      <w:pPr>
        <w:pStyle w:val="NoSpacing"/>
        <w:rPr>
          <w:rFonts w:ascii="Arial" w:hAnsi="Arial" w:cs="Arial"/>
          <w:color w:val="726F6F"/>
          <w:sz w:val="20"/>
          <w:szCs w:val="20"/>
          <w:shd w:val="clear" w:color="auto" w:fill="EFF5FF"/>
        </w:rPr>
      </w:pPr>
      <w:r>
        <w:rPr>
          <w:rFonts w:ascii="Arial" w:hAnsi="Arial" w:cs="Arial"/>
          <w:color w:val="726F6F"/>
          <w:sz w:val="20"/>
          <w:szCs w:val="20"/>
          <w:shd w:val="clear" w:color="auto" w:fill="EFF5FF"/>
        </w:rPr>
        <w:t>15.</w:t>
      </w:r>
      <w:r>
        <w:rPr>
          <w:rFonts w:ascii="Arial" w:hAnsi="Arial" w:cs="Arial"/>
          <w:color w:val="726F6F"/>
          <w:sz w:val="20"/>
          <w:szCs w:val="20"/>
          <w:shd w:val="clear" w:color="auto" w:fill="EFF5FF"/>
        </w:rPr>
        <w:t>) Analyze evidence (e.g., databases on human populations, rates of consumption of food and other natural resources) to explain how changes in human population, per capita consumption of natural resources, and other human activities (e.g., land use, resource development, water and air pollution, urbanization) affect Earth's systems.</w:t>
      </w:r>
    </w:p>
    <w:p w:rsidR="001539D5" w:rsidRDefault="001539D5" w:rsidP="007165CC">
      <w:pPr>
        <w:pStyle w:val="NoSpacing"/>
        <w:rPr>
          <w:rFonts w:ascii="Arial" w:hAnsi="Arial" w:cs="Arial"/>
          <w:color w:val="726F6F"/>
          <w:sz w:val="20"/>
          <w:szCs w:val="20"/>
          <w:shd w:val="clear" w:color="auto" w:fill="EFF5FF"/>
        </w:rPr>
      </w:pPr>
    </w:p>
    <w:p w:rsidR="001539D5" w:rsidRDefault="001539D5" w:rsidP="007165CC">
      <w:pPr>
        <w:pStyle w:val="NoSpacing"/>
        <w:rPr>
          <w:rFonts w:ascii="Arial" w:hAnsi="Arial" w:cs="Arial"/>
          <w:color w:val="726F6F"/>
          <w:sz w:val="20"/>
          <w:szCs w:val="20"/>
          <w:shd w:val="clear" w:color="auto" w:fill="EFF5FF"/>
        </w:rPr>
      </w:pPr>
    </w:p>
    <w:p w:rsidR="001539D5" w:rsidRDefault="001539D5" w:rsidP="007165CC">
      <w:pPr>
        <w:pStyle w:val="NoSpacing"/>
        <w:rPr>
          <w:rFonts w:ascii="Arial" w:hAnsi="Arial" w:cs="Arial"/>
          <w:color w:val="726F6F"/>
          <w:sz w:val="20"/>
          <w:szCs w:val="20"/>
          <w:shd w:val="clear" w:color="auto" w:fill="EFF5FF"/>
        </w:rPr>
      </w:pPr>
    </w:p>
    <w:p w:rsidR="001539D5" w:rsidRDefault="001539D5" w:rsidP="001539D5">
      <w:pPr>
        <w:pStyle w:val="NoSpacing"/>
        <w:jc w:val="center"/>
        <w:rPr>
          <w:rFonts w:ascii="Arial" w:hAnsi="Arial" w:cs="Arial"/>
          <w:color w:val="726F6F"/>
          <w:sz w:val="20"/>
          <w:szCs w:val="20"/>
          <w:shd w:val="clear" w:color="auto" w:fill="EFF5FF"/>
        </w:rPr>
      </w:pPr>
      <w:r>
        <w:rPr>
          <w:rFonts w:ascii="Arial" w:hAnsi="Arial" w:cs="Arial"/>
          <w:color w:val="726F6F"/>
          <w:sz w:val="20"/>
          <w:szCs w:val="20"/>
          <w:shd w:val="clear" w:color="auto" w:fill="EFF5FF"/>
        </w:rPr>
        <w:lastRenderedPageBreak/>
        <w:t>6</w:t>
      </w:r>
      <w:r w:rsidRPr="001539D5">
        <w:rPr>
          <w:rFonts w:ascii="Arial" w:hAnsi="Arial" w:cs="Arial"/>
          <w:color w:val="726F6F"/>
          <w:sz w:val="20"/>
          <w:szCs w:val="20"/>
          <w:shd w:val="clear" w:color="auto" w:fill="EFF5FF"/>
          <w:vertAlign w:val="superscript"/>
        </w:rPr>
        <w:t>th</w:t>
      </w:r>
      <w:r>
        <w:rPr>
          <w:rFonts w:ascii="Arial" w:hAnsi="Arial" w:cs="Arial"/>
          <w:color w:val="726F6F"/>
          <w:sz w:val="20"/>
          <w:szCs w:val="20"/>
          <w:shd w:val="clear" w:color="auto" w:fill="EFF5FF"/>
        </w:rPr>
        <w:t xml:space="preserve"> Grade Critical Standards </w:t>
      </w:r>
    </w:p>
    <w:p w:rsidR="001539D5" w:rsidRDefault="001539D5" w:rsidP="001539D5">
      <w:pPr>
        <w:pStyle w:val="NoSpacing"/>
        <w:jc w:val="center"/>
        <w:rPr>
          <w:rFonts w:ascii="Arial" w:hAnsi="Arial" w:cs="Arial"/>
          <w:color w:val="726F6F"/>
          <w:sz w:val="20"/>
          <w:szCs w:val="20"/>
          <w:shd w:val="clear" w:color="auto" w:fill="EFF5FF"/>
        </w:rPr>
      </w:pPr>
      <w:r>
        <w:rPr>
          <w:rFonts w:ascii="Arial" w:hAnsi="Arial" w:cs="Arial"/>
          <w:color w:val="726F6F"/>
          <w:sz w:val="20"/>
          <w:szCs w:val="20"/>
          <w:shd w:val="clear" w:color="auto" w:fill="EFF5FF"/>
        </w:rPr>
        <w:t>Social Studies</w:t>
      </w:r>
    </w:p>
    <w:p w:rsidR="001539D5" w:rsidRDefault="001539D5" w:rsidP="001539D5">
      <w:pPr>
        <w:pStyle w:val="NoSpacing"/>
        <w:jc w:val="center"/>
        <w:rPr>
          <w:rFonts w:ascii="Arial" w:hAnsi="Arial" w:cs="Arial"/>
          <w:color w:val="726F6F"/>
          <w:sz w:val="20"/>
          <w:szCs w:val="20"/>
          <w:shd w:val="clear" w:color="auto" w:fill="EFF5FF"/>
        </w:rPr>
      </w:pPr>
    </w:p>
    <w:p w:rsidR="001539D5" w:rsidRDefault="001539D5" w:rsidP="001539D5">
      <w:pPr>
        <w:pStyle w:val="NoSpacing"/>
        <w:rPr>
          <w:rFonts w:ascii="Arial" w:hAnsi="Arial" w:cs="Arial"/>
          <w:color w:val="726F6F"/>
          <w:sz w:val="20"/>
          <w:szCs w:val="20"/>
          <w:shd w:val="clear" w:color="auto" w:fill="EFF5FF"/>
        </w:rPr>
      </w:pPr>
      <w:r w:rsidRPr="001539D5">
        <w:rPr>
          <w:rFonts w:ascii="Arial" w:hAnsi="Arial" w:cs="Arial"/>
          <w:color w:val="726F6F"/>
          <w:sz w:val="20"/>
          <w:szCs w:val="20"/>
          <w:shd w:val="clear" w:color="auto" w:fill="EFF5FF"/>
        </w:rPr>
        <w:t>1.</w:t>
      </w:r>
      <w:r>
        <w:rPr>
          <w:rFonts w:ascii="Arial" w:hAnsi="Arial" w:cs="Arial"/>
          <w:color w:val="726F6F"/>
          <w:sz w:val="20"/>
          <w:szCs w:val="20"/>
          <w:shd w:val="clear" w:color="auto" w:fill="EFF5FF"/>
        </w:rPr>
        <w:t xml:space="preserve">) </w:t>
      </w:r>
      <w:r>
        <w:rPr>
          <w:rFonts w:ascii="Arial" w:hAnsi="Arial" w:cs="Arial"/>
          <w:color w:val="726F6F"/>
          <w:sz w:val="20"/>
          <w:szCs w:val="20"/>
          <w:shd w:val="clear" w:color="auto" w:fill="EFF5FF"/>
        </w:rPr>
        <w:t>Explain the impact of industrialization, urbanization, communication, and cultural changes on life in the United States from the late nineteenth century to World War I.</w:t>
      </w:r>
    </w:p>
    <w:p w:rsidR="001539D5" w:rsidRDefault="001539D5" w:rsidP="001539D5">
      <w:pPr>
        <w:pStyle w:val="NoSpacing"/>
        <w:rPr>
          <w:rFonts w:ascii="Arial" w:hAnsi="Arial" w:cs="Arial"/>
          <w:color w:val="726F6F"/>
          <w:sz w:val="20"/>
          <w:szCs w:val="20"/>
          <w:shd w:val="clear" w:color="auto" w:fill="EFF5FF"/>
        </w:rPr>
      </w:pPr>
    </w:p>
    <w:p w:rsidR="001539D5" w:rsidRDefault="001539D5" w:rsidP="001539D5">
      <w:pPr>
        <w:pStyle w:val="NoSpacing"/>
        <w:rPr>
          <w:rFonts w:ascii="Arial" w:hAnsi="Arial" w:cs="Arial"/>
          <w:color w:val="726F6F"/>
          <w:sz w:val="20"/>
          <w:szCs w:val="20"/>
          <w:shd w:val="clear" w:color="auto" w:fill="FFFFFF"/>
        </w:rPr>
      </w:pPr>
      <w:r>
        <w:rPr>
          <w:rFonts w:ascii="Arial" w:hAnsi="Arial" w:cs="Arial"/>
          <w:color w:val="726F6F"/>
          <w:sz w:val="20"/>
          <w:szCs w:val="20"/>
          <w:shd w:val="clear" w:color="auto" w:fill="FFFFFF"/>
        </w:rPr>
        <w:t>2.</w:t>
      </w:r>
      <w:r>
        <w:rPr>
          <w:rFonts w:ascii="Arial" w:hAnsi="Arial" w:cs="Arial"/>
          <w:color w:val="726F6F"/>
          <w:sz w:val="20"/>
          <w:szCs w:val="20"/>
          <w:shd w:val="clear" w:color="auto" w:fill="FFFFFF"/>
        </w:rPr>
        <w:t>) Describe reform movements and changing social conditions during the Progressive Era in the United States.</w:t>
      </w:r>
    </w:p>
    <w:p w:rsidR="001539D5" w:rsidRPr="001539D5" w:rsidRDefault="001539D5" w:rsidP="001539D5">
      <w:pPr>
        <w:pStyle w:val="ListParagraph"/>
        <w:numPr>
          <w:ilvl w:val="0"/>
          <w:numId w:val="8"/>
        </w:numPr>
        <w:shd w:val="clear" w:color="auto" w:fill="FFFFFF"/>
        <w:spacing w:after="0" w:line="240" w:lineRule="auto"/>
        <w:textAlignment w:val="baseline"/>
        <w:rPr>
          <w:rFonts w:ascii="Arial" w:eastAsia="Times New Roman" w:hAnsi="Arial" w:cs="Arial"/>
          <w:color w:val="726F6F"/>
          <w:sz w:val="20"/>
          <w:szCs w:val="20"/>
        </w:rPr>
      </w:pPr>
      <w:r w:rsidRPr="001539D5">
        <w:rPr>
          <w:rFonts w:ascii="Arial" w:eastAsia="Times New Roman" w:hAnsi="Arial" w:cs="Arial"/>
          <w:color w:val="726F6F"/>
          <w:sz w:val="20"/>
          <w:szCs w:val="20"/>
        </w:rPr>
        <w:t>Relating countries of origin and experiences of new immigrants to life in the United States</w:t>
      </w:r>
    </w:p>
    <w:p w:rsidR="001539D5" w:rsidRPr="001539D5" w:rsidRDefault="001539D5" w:rsidP="001539D5">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Pr="001539D5">
        <w:rPr>
          <w:rFonts w:ascii="Arial" w:eastAsia="Times New Roman" w:hAnsi="Arial" w:cs="Arial"/>
          <w:color w:val="726F6F"/>
          <w:sz w:val="20"/>
          <w:szCs w:val="20"/>
        </w:rPr>
        <w:t>Example: Ellis Island and Angel Island experiences</w:t>
      </w:r>
    </w:p>
    <w:p w:rsidR="001539D5" w:rsidRPr="001539D5" w:rsidRDefault="001539D5" w:rsidP="001539D5">
      <w:pPr>
        <w:pStyle w:val="ListParagraph"/>
        <w:numPr>
          <w:ilvl w:val="0"/>
          <w:numId w:val="8"/>
        </w:numPr>
        <w:shd w:val="clear" w:color="auto" w:fill="FFFFFF"/>
        <w:spacing w:after="0" w:line="240" w:lineRule="auto"/>
        <w:textAlignment w:val="baseline"/>
        <w:rPr>
          <w:rFonts w:ascii="Arial" w:eastAsia="Times New Roman" w:hAnsi="Arial" w:cs="Arial"/>
          <w:color w:val="726F6F"/>
          <w:sz w:val="20"/>
          <w:szCs w:val="20"/>
        </w:rPr>
      </w:pPr>
      <w:r w:rsidRPr="001539D5">
        <w:rPr>
          <w:rFonts w:ascii="Arial" w:eastAsia="Times New Roman" w:hAnsi="Arial" w:cs="Arial"/>
          <w:color w:val="726F6F"/>
          <w:sz w:val="20"/>
          <w:szCs w:val="20"/>
        </w:rPr>
        <w:t>Identifying workplace reforms, including the eight-hour workday, child labor laws, and workers' compensation laws</w:t>
      </w:r>
    </w:p>
    <w:p w:rsidR="001539D5" w:rsidRPr="001539D5" w:rsidRDefault="001539D5" w:rsidP="001539D5">
      <w:pPr>
        <w:pStyle w:val="ListParagraph"/>
        <w:numPr>
          <w:ilvl w:val="0"/>
          <w:numId w:val="8"/>
        </w:numPr>
        <w:shd w:val="clear" w:color="auto" w:fill="FFFFFF"/>
        <w:spacing w:after="0" w:line="240" w:lineRule="auto"/>
        <w:textAlignment w:val="baseline"/>
        <w:rPr>
          <w:rFonts w:ascii="Arial" w:eastAsia="Times New Roman" w:hAnsi="Arial" w:cs="Arial"/>
          <w:color w:val="726F6F"/>
          <w:sz w:val="20"/>
          <w:szCs w:val="20"/>
        </w:rPr>
      </w:pPr>
      <w:r w:rsidRPr="001539D5">
        <w:rPr>
          <w:rFonts w:ascii="Arial" w:eastAsia="Times New Roman" w:hAnsi="Arial" w:cs="Arial"/>
          <w:color w:val="726F6F"/>
          <w:sz w:val="20"/>
          <w:szCs w:val="20"/>
        </w:rPr>
        <w:t>Identifying political reforms of Progressive movement leaders, including Theodore Roosevelt and the establishment of the national park system</w:t>
      </w:r>
    </w:p>
    <w:p w:rsidR="001539D5" w:rsidRPr="001539D5" w:rsidRDefault="001539D5" w:rsidP="001539D5">
      <w:pPr>
        <w:pStyle w:val="ListParagraph"/>
        <w:numPr>
          <w:ilvl w:val="0"/>
          <w:numId w:val="8"/>
        </w:numPr>
        <w:shd w:val="clear" w:color="auto" w:fill="FFFFFF"/>
        <w:spacing w:after="0" w:line="240" w:lineRule="auto"/>
        <w:textAlignment w:val="baseline"/>
        <w:rPr>
          <w:rFonts w:ascii="Arial" w:eastAsia="Times New Roman" w:hAnsi="Arial" w:cs="Arial"/>
          <w:color w:val="726F6F"/>
          <w:sz w:val="20"/>
          <w:szCs w:val="20"/>
        </w:rPr>
      </w:pPr>
      <w:r w:rsidRPr="001539D5">
        <w:rPr>
          <w:rFonts w:ascii="Arial" w:eastAsia="Times New Roman" w:hAnsi="Arial" w:cs="Arial"/>
          <w:color w:val="726F6F"/>
          <w:sz w:val="20"/>
          <w:szCs w:val="20"/>
        </w:rPr>
        <w:t>Identifying social reforms of the Progressive movement, including efforts by Jane Adams, Clara Barton, and Julia Tutwiler (Alabama)</w:t>
      </w:r>
    </w:p>
    <w:p w:rsidR="001539D5" w:rsidRPr="001539D5" w:rsidRDefault="001539D5" w:rsidP="001539D5">
      <w:pPr>
        <w:pStyle w:val="ListParagraph"/>
        <w:numPr>
          <w:ilvl w:val="0"/>
          <w:numId w:val="8"/>
        </w:numPr>
        <w:shd w:val="clear" w:color="auto" w:fill="FFFFFF"/>
        <w:spacing w:after="0" w:line="240" w:lineRule="auto"/>
        <w:textAlignment w:val="baseline"/>
        <w:rPr>
          <w:rFonts w:ascii="Arial" w:eastAsia="Times New Roman" w:hAnsi="Arial" w:cs="Arial"/>
          <w:color w:val="726F6F"/>
          <w:sz w:val="20"/>
          <w:szCs w:val="20"/>
        </w:rPr>
      </w:pPr>
      <w:r w:rsidRPr="001539D5">
        <w:rPr>
          <w:rFonts w:ascii="Arial" w:eastAsia="Times New Roman" w:hAnsi="Arial" w:cs="Arial"/>
          <w:color w:val="726F6F"/>
          <w:sz w:val="20"/>
          <w:szCs w:val="20"/>
        </w:rPr>
        <w:t>Recognizing goals of the early civil rights movement and the purpose of the National Association for the Advancement of Colored People (NAACP)</w:t>
      </w:r>
    </w:p>
    <w:p w:rsidR="001539D5" w:rsidRPr="001539D5" w:rsidRDefault="001539D5" w:rsidP="001539D5">
      <w:pPr>
        <w:pStyle w:val="ListParagraph"/>
        <w:numPr>
          <w:ilvl w:val="0"/>
          <w:numId w:val="8"/>
        </w:numPr>
        <w:shd w:val="clear" w:color="auto" w:fill="FFFFFF"/>
        <w:spacing w:after="0" w:line="240" w:lineRule="auto"/>
        <w:textAlignment w:val="baseline"/>
        <w:rPr>
          <w:rFonts w:ascii="Arial" w:eastAsia="Times New Roman" w:hAnsi="Arial" w:cs="Arial"/>
          <w:color w:val="726F6F"/>
          <w:sz w:val="20"/>
          <w:szCs w:val="20"/>
        </w:rPr>
      </w:pPr>
      <w:r w:rsidRPr="001539D5">
        <w:rPr>
          <w:rFonts w:ascii="Arial" w:eastAsia="Times New Roman" w:hAnsi="Arial" w:cs="Arial"/>
          <w:color w:val="726F6F"/>
          <w:sz w:val="20"/>
          <w:szCs w:val="20"/>
        </w:rPr>
        <w:t>Explaining Progressive movement provisions of the Sixteenth, Seventeenth, Eighteenth, Nineteenth, and Twenty-first Amendments to the Constitution of the United States</w:t>
      </w:r>
    </w:p>
    <w:p w:rsidR="001539D5" w:rsidRDefault="001539D5" w:rsidP="001539D5">
      <w:pPr>
        <w:pStyle w:val="NoSpacing"/>
        <w:rPr>
          <w:rFonts w:ascii="Arial" w:hAnsi="Arial" w:cs="Arial"/>
          <w:color w:val="726F6F"/>
          <w:sz w:val="20"/>
          <w:szCs w:val="20"/>
          <w:shd w:val="clear" w:color="auto" w:fill="EFF5FF"/>
        </w:rPr>
      </w:pPr>
    </w:p>
    <w:p w:rsidR="001539D5" w:rsidRDefault="001539D5" w:rsidP="001539D5">
      <w:pPr>
        <w:pStyle w:val="NoSpacing"/>
        <w:rPr>
          <w:rFonts w:ascii="Arial" w:hAnsi="Arial" w:cs="Arial"/>
          <w:color w:val="726F6F"/>
          <w:sz w:val="20"/>
          <w:szCs w:val="20"/>
          <w:shd w:val="clear" w:color="auto" w:fill="EFF5FF"/>
        </w:rPr>
      </w:pPr>
      <w:r>
        <w:rPr>
          <w:rFonts w:ascii="Arial" w:hAnsi="Arial" w:cs="Arial"/>
          <w:color w:val="726F6F"/>
          <w:sz w:val="20"/>
          <w:szCs w:val="20"/>
          <w:shd w:val="clear" w:color="auto" w:fill="EFF5FF"/>
        </w:rPr>
        <w:t>3.</w:t>
      </w:r>
      <w:r>
        <w:rPr>
          <w:rFonts w:ascii="Arial" w:hAnsi="Arial" w:cs="Arial"/>
          <w:color w:val="726F6F"/>
          <w:sz w:val="20"/>
          <w:szCs w:val="20"/>
          <w:shd w:val="clear" w:color="auto" w:fill="EFF5FF"/>
        </w:rPr>
        <w:t>) Identify causes and consequences of World War I and reasons for the United States' entry into the war.</w:t>
      </w:r>
    </w:p>
    <w:p w:rsidR="001539D5" w:rsidRPr="001539D5" w:rsidRDefault="001539D5" w:rsidP="001539D5">
      <w:pPr>
        <w:shd w:val="clear" w:color="auto" w:fill="EFF5FF"/>
        <w:spacing w:after="0" w:line="240" w:lineRule="auto"/>
        <w:textAlignment w:val="baseline"/>
        <w:rPr>
          <w:rFonts w:ascii="Arial" w:eastAsia="Times New Roman" w:hAnsi="Arial" w:cs="Arial"/>
          <w:color w:val="726F6F"/>
          <w:sz w:val="20"/>
          <w:szCs w:val="20"/>
        </w:rPr>
      </w:pPr>
      <w:r w:rsidRPr="001539D5">
        <w:rPr>
          <w:rFonts w:ascii="Arial" w:eastAsia="Times New Roman" w:hAnsi="Arial" w:cs="Arial"/>
          <w:color w:val="726F6F"/>
          <w:sz w:val="20"/>
          <w:szCs w:val="20"/>
        </w:rPr>
        <w:t>Examples: sinking of the </w:t>
      </w:r>
      <w:r w:rsidRPr="001539D5">
        <w:rPr>
          <w:rFonts w:ascii="Arial" w:eastAsia="Times New Roman" w:hAnsi="Arial" w:cs="Arial"/>
          <w:i/>
          <w:iCs/>
          <w:color w:val="726F6F"/>
          <w:sz w:val="20"/>
          <w:szCs w:val="20"/>
        </w:rPr>
        <w:t>Lusitania</w:t>
      </w:r>
      <w:r w:rsidRPr="001539D5">
        <w:rPr>
          <w:rFonts w:ascii="Arial" w:eastAsia="Times New Roman" w:hAnsi="Arial" w:cs="Arial"/>
          <w:color w:val="726F6F"/>
          <w:sz w:val="20"/>
          <w:szCs w:val="20"/>
        </w:rPr>
        <w:t>, Zimmerman Note, alliances, militarism, imperialism, nationalism</w:t>
      </w:r>
    </w:p>
    <w:p w:rsidR="001539D5" w:rsidRPr="001539D5" w:rsidRDefault="001539D5" w:rsidP="001539D5">
      <w:pPr>
        <w:spacing w:after="0" w:line="240" w:lineRule="auto"/>
        <w:rPr>
          <w:rFonts w:ascii="Times New Roman" w:eastAsia="Times New Roman" w:hAnsi="Times New Roman" w:cs="Times New Roman"/>
          <w:sz w:val="24"/>
          <w:szCs w:val="24"/>
        </w:rPr>
      </w:pPr>
    </w:p>
    <w:p w:rsidR="001539D5" w:rsidRPr="001539D5" w:rsidRDefault="001539D5" w:rsidP="001539D5">
      <w:pPr>
        <w:pStyle w:val="ListParagraph"/>
        <w:numPr>
          <w:ilvl w:val="0"/>
          <w:numId w:val="9"/>
        </w:numPr>
        <w:shd w:val="clear" w:color="auto" w:fill="EFF5FF"/>
        <w:spacing w:after="0" w:line="240" w:lineRule="auto"/>
        <w:textAlignment w:val="baseline"/>
        <w:rPr>
          <w:rFonts w:ascii="Arial" w:eastAsia="Times New Roman" w:hAnsi="Arial" w:cs="Arial"/>
          <w:color w:val="726F6F"/>
          <w:sz w:val="20"/>
          <w:szCs w:val="20"/>
        </w:rPr>
      </w:pPr>
      <w:r w:rsidRPr="001539D5">
        <w:rPr>
          <w:rFonts w:ascii="Arial" w:eastAsia="Times New Roman" w:hAnsi="Arial" w:cs="Arial"/>
          <w:color w:val="726F6F"/>
          <w:sz w:val="20"/>
          <w:szCs w:val="20"/>
        </w:rPr>
        <w:t>Describing military and civilian roles in the United States during World War I</w:t>
      </w:r>
    </w:p>
    <w:p w:rsidR="001539D5" w:rsidRPr="001539D5" w:rsidRDefault="001539D5" w:rsidP="001539D5">
      <w:pPr>
        <w:pStyle w:val="ListParagraph"/>
        <w:numPr>
          <w:ilvl w:val="0"/>
          <w:numId w:val="9"/>
        </w:numPr>
        <w:shd w:val="clear" w:color="auto" w:fill="EFF5FF"/>
        <w:spacing w:after="0" w:line="240" w:lineRule="auto"/>
        <w:textAlignment w:val="baseline"/>
        <w:rPr>
          <w:rFonts w:ascii="Arial" w:eastAsia="Times New Roman" w:hAnsi="Arial" w:cs="Arial"/>
          <w:color w:val="726F6F"/>
          <w:sz w:val="20"/>
          <w:szCs w:val="20"/>
        </w:rPr>
      </w:pPr>
      <w:r w:rsidRPr="001539D5">
        <w:rPr>
          <w:rFonts w:ascii="Arial" w:eastAsia="Times New Roman" w:hAnsi="Arial" w:cs="Arial"/>
          <w:color w:val="726F6F"/>
          <w:sz w:val="20"/>
          <w:szCs w:val="20"/>
        </w:rPr>
        <w:t>Explaining roles of important persons associated with World War I, including Woodrow Wilson and Archduke Franz Ferdinand</w:t>
      </w:r>
    </w:p>
    <w:p w:rsidR="001539D5" w:rsidRPr="001539D5" w:rsidRDefault="001539D5" w:rsidP="001539D5">
      <w:pPr>
        <w:pStyle w:val="ListParagraph"/>
        <w:numPr>
          <w:ilvl w:val="0"/>
          <w:numId w:val="9"/>
        </w:numPr>
        <w:shd w:val="clear" w:color="auto" w:fill="EFF5FF"/>
        <w:spacing w:after="0" w:line="240" w:lineRule="auto"/>
        <w:textAlignment w:val="baseline"/>
        <w:rPr>
          <w:rFonts w:ascii="Arial" w:eastAsia="Times New Roman" w:hAnsi="Arial" w:cs="Arial"/>
          <w:color w:val="726F6F"/>
          <w:sz w:val="20"/>
          <w:szCs w:val="20"/>
        </w:rPr>
      </w:pPr>
      <w:r w:rsidRPr="001539D5">
        <w:rPr>
          <w:rFonts w:ascii="Arial" w:eastAsia="Times New Roman" w:hAnsi="Arial" w:cs="Arial"/>
          <w:color w:val="726F6F"/>
          <w:sz w:val="20"/>
          <w:szCs w:val="20"/>
        </w:rPr>
        <w:t>Analyzing technological advances of the World War I era for their impact on modern warfare</w:t>
      </w:r>
    </w:p>
    <w:p w:rsidR="001539D5" w:rsidRDefault="001539D5" w:rsidP="001539D5">
      <w:pPr>
        <w:shd w:val="clear" w:color="auto" w:fill="EFF5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Pr="001539D5">
        <w:rPr>
          <w:rFonts w:ascii="Arial" w:eastAsia="Times New Roman" w:hAnsi="Arial" w:cs="Arial"/>
          <w:color w:val="726F6F"/>
          <w:sz w:val="20"/>
          <w:szCs w:val="20"/>
        </w:rPr>
        <w:t>Examples: machine gun, tank, submarine, airplane, poisonous gas, gas mask</w:t>
      </w:r>
    </w:p>
    <w:p w:rsidR="001539D5" w:rsidRPr="001539D5" w:rsidRDefault="001539D5" w:rsidP="001539D5">
      <w:pPr>
        <w:pStyle w:val="ListParagraph"/>
        <w:numPr>
          <w:ilvl w:val="0"/>
          <w:numId w:val="10"/>
        </w:numPr>
        <w:shd w:val="clear" w:color="auto" w:fill="EFF5FF"/>
        <w:spacing w:after="0" w:line="240" w:lineRule="auto"/>
        <w:textAlignment w:val="baseline"/>
        <w:rPr>
          <w:rFonts w:ascii="Arial" w:eastAsia="Times New Roman" w:hAnsi="Arial" w:cs="Arial"/>
          <w:color w:val="726F6F"/>
          <w:sz w:val="20"/>
          <w:szCs w:val="20"/>
        </w:rPr>
      </w:pPr>
      <w:r w:rsidRPr="001539D5">
        <w:rPr>
          <w:rFonts w:ascii="Arial" w:eastAsia="Times New Roman" w:hAnsi="Arial" w:cs="Arial"/>
          <w:color w:val="726F6F"/>
          <w:sz w:val="20"/>
          <w:szCs w:val="20"/>
        </w:rPr>
        <w:t>Locating on a map major countries involved in World War I and boundary changes after the war</w:t>
      </w:r>
    </w:p>
    <w:p w:rsidR="001539D5" w:rsidRPr="001539D5" w:rsidRDefault="001539D5" w:rsidP="001539D5">
      <w:pPr>
        <w:pStyle w:val="ListParagraph"/>
        <w:numPr>
          <w:ilvl w:val="0"/>
          <w:numId w:val="10"/>
        </w:numPr>
        <w:shd w:val="clear" w:color="auto" w:fill="EFF5FF"/>
        <w:spacing w:after="0" w:line="240" w:lineRule="auto"/>
        <w:textAlignment w:val="baseline"/>
        <w:rPr>
          <w:rFonts w:ascii="Arial" w:eastAsia="Times New Roman" w:hAnsi="Arial" w:cs="Arial"/>
          <w:color w:val="726F6F"/>
          <w:sz w:val="20"/>
          <w:szCs w:val="20"/>
        </w:rPr>
      </w:pPr>
      <w:r w:rsidRPr="001539D5">
        <w:rPr>
          <w:rFonts w:ascii="Arial" w:eastAsia="Times New Roman" w:hAnsi="Arial" w:cs="Arial"/>
          <w:color w:val="726F6F"/>
          <w:sz w:val="20"/>
          <w:szCs w:val="20"/>
        </w:rPr>
        <w:t>Explaining the intensification of isolationism in the United States after World War I</w:t>
      </w:r>
    </w:p>
    <w:p w:rsidR="001539D5" w:rsidRDefault="001539D5" w:rsidP="001539D5">
      <w:pPr>
        <w:shd w:val="clear" w:color="auto" w:fill="EFF5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Pr="001539D5">
        <w:rPr>
          <w:rFonts w:ascii="Arial" w:eastAsia="Times New Roman" w:hAnsi="Arial" w:cs="Arial"/>
          <w:color w:val="726F6F"/>
          <w:sz w:val="20"/>
          <w:szCs w:val="20"/>
        </w:rPr>
        <w:t xml:space="preserve">Example: reaction of the Congress of the United States to the Treaty of Versailles, League of </w:t>
      </w:r>
      <w:r>
        <w:rPr>
          <w:rFonts w:ascii="Arial" w:eastAsia="Times New Roman" w:hAnsi="Arial" w:cs="Arial"/>
          <w:color w:val="726F6F"/>
          <w:sz w:val="20"/>
          <w:szCs w:val="20"/>
        </w:rPr>
        <w:t xml:space="preserve">   </w:t>
      </w:r>
    </w:p>
    <w:p w:rsidR="001539D5" w:rsidRDefault="001539D5" w:rsidP="001539D5">
      <w:pPr>
        <w:shd w:val="clear" w:color="auto" w:fill="EFF5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Pr="001539D5">
        <w:rPr>
          <w:rFonts w:ascii="Arial" w:eastAsia="Times New Roman" w:hAnsi="Arial" w:cs="Arial"/>
          <w:color w:val="726F6F"/>
          <w:sz w:val="20"/>
          <w:szCs w:val="20"/>
        </w:rPr>
        <w:t>Nations, and Red Scare</w:t>
      </w:r>
    </w:p>
    <w:p w:rsidR="001539D5" w:rsidRDefault="001539D5" w:rsidP="001539D5">
      <w:pPr>
        <w:pStyle w:val="ListParagraph"/>
        <w:numPr>
          <w:ilvl w:val="0"/>
          <w:numId w:val="12"/>
        </w:numPr>
        <w:shd w:val="clear" w:color="auto" w:fill="EFF5FF"/>
        <w:spacing w:after="0" w:line="240" w:lineRule="auto"/>
        <w:textAlignment w:val="baseline"/>
        <w:rPr>
          <w:rFonts w:ascii="Arial" w:eastAsia="Times New Roman" w:hAnsi="Arial" w:cs="Arial"/>
          <w:color w:val="726F6F"/>
          <w:sz w:val="20"/>
          <w:szCs w:val="20"/>
        </w:rPr>
      </w:pPr>
      <w:r w:rsidRPr="001539D5">
        <w:rPr>
          <w:rFonts w:ascii="Arial" w:eastAsia="Times New Roman" w:hAnsi="Arial" w:cs="Arial"/>
          <w:color w:val="726F6F"/>
          <w:sz w:val="20"/>
          <w:szCs w:val="20"/>
        </w:rPr>
        <w:t>Recognizing the strategic placement of military bases in Alabama (Alabama)</w:t>
      </w:r>
    </w:p>
    <w:p w:rsidR="001539D5" w:rsidRDefault="001539D5" w:rsidP="001539D5">
      <w:pPr>
        <w:shd w:val="clear" w:color="auto" w:fill="EFF5FF"/>
        <w:spacing w:after="0" w:line="240" w:lineRule="auto"/>
        <w:textAlignment w:val="baseline"/>
        <w:rPr>
          <w:rFonts w:ascii="Arial" w:eastAsia="Times New Roman" w:hAnsi="Arial" w:cs="Arial"/>
          <w:color w:val="726F6F"/>
          <w:sz w:val="20"/>
          <w:szCs w:val="20"/>
        </w:rPr>
      </w:pPr>
    </w:p>
    <w:p w:rsidR="005C3046" w:rsidRPr="005C3046" w:rsidRDefault="005C3046" w:rsidP="005C3046">
      <w:pPr>
        <w:shd w:val="clear" w:color="auto" w:fill="FFFF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4.</w:t>
      </w:r>
      <w:r w:rsidRPr="005C3046">
        <w:rPr>
          <w:rFonts w:ascii="Arial" w:eastAsia="Times New Roman" w:hAnsi="Arial" w:cs="Arial"/>
          <w:color w:val="726F6F"/>
          <w:sz w:val="20"/>
          <w:szCs w:val="20"/>
        </w:rPr>
        <w:t>) Identify cultural and economic developments in the United States from 1900 through the 1930s.</w:t>
      </w:r>
    </w:p>
    <w:p w:rsidR="005C3046" w:rsidRPr="005C3046" w:rsidRDefault="005C3046" w:rsidP="005C3046">
      <w:pPr>
        <w:spacing w:after="0" w:line="240" w:lineRule="auto"/>
        <w:rPr>
          <w:rFonts w:ascii="Times New Roman" w:eastAsia="Times New Roman" w:hAnsi="Times New Roman" w:cs="Times New Roman"/>
          <w:sz w:val="24"/>
          <w:szCs w:val="24"/>
        </w:rPr>
      </w:pPr>
    </w:p>
    <w:p w:rsidR="005C3046" w:rsidRPr="00AE0074" w:rsidRDefault="005C3046" w:rsidP="00AE0074">
      <w:pPr>
        <w:pStyle w:val="ListParagraph"/>
        <w:numPr>
          <w:ilvl w:val="0"/>
          <w:numId w:val="12"/>
        </w:numPr>
        <w:shd w:val="clear" w:color="auto" w:fill="FFFFFF"/>
        <w:spacing w:after="0" w:line="240" w:lineRule="auto"/>
        <w:textAlignment w:val="baseline"/>
        <w:rPr>
          <w:rFonts w:ascii="Arial" w:eastAsia="Times New Roman" w:hAnsi="Arial" w:cs="Arial"/>
          <w:color w:val="726F6F"/>
          <w:sz w:val="20"/>
          <w:szCs w:val="20"/>
        </w:rPr>
      </w:pPr>
      <w:r w:rsidRPr="00AE0074">
        <w:rPr>
          <w:rFonts w:ascii="Arial" w:eastAsia="Times New Roman" w:hAnsi="Arial" w:cs="Arial"/>
          <w:color w:val="726F6F"/>
          <w:sz w:val="20"/>
          <w:szCs w:val="20"/>
        </w:rPr>
        <w:t>Describing the impact of various writers, musicians, and artists on American culture during the Harlem Renaissance and the Jazz Age</w:t>
      </w:r>
    </w:p>
    <w:p w:rsidR="00AE0074" w:rsidRDefault="00AE0074" w:rsidP="005C3046">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005C3046" w:rsidRPr="005C3046">
        <w:rPr>
          <w:rFonts w:ascii="Arial" w:eastAsia="Times New Roman" w:hAnsi="Arial" w:cs="Arial"/>
          <w:color w:val="726F6F"/>
          <w:sz w:val="20"/>
          <w:szCs w:val="20"/>
        </w:rPr>
        <w:t xml:space="preserve">Examples: Langston Hughes, Louis Armstrong, Ernest Hemingway, F. Scott Fitzgerald, Andrew </w:t>
      </w:r>
    </w:p>
    <w:p w:rsidR="00AE0074" w:rsidRDefault="00AE0074" w:rsidP="005C3046">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005C3046" w:rsidRPr="005C3046">
        <w:rPr>
          <w:rFonts w:ascii="Arial" w:eastAsia="Times New Roman" w:hAnsi="Arial" w:cs="Arial"/>
          <w:color w:val="726F6F"/>
          <w:sz w:val="20"/>
          <w:szCs w:val="20"/>
        </w:rPr>
        <w:t xml:space="preserve">Wyeth, Frederic Remington, W. C. Handy, Erskine Hawkins, George Gershwin, Zora Neale </w:t>
      </w:r>
      <w:r>
        <w:rPr>
          <w:rFonts w:ascii="Arial" w:eastAsia="Times New Roman" w:hAnsi="Arial" w:cs="Arial"/>
          <w:color w:val="726F6F"/>
          <w:sz w:val="20"/>
          <w:szCs w:val="20"/>
        </w:rPr>
        <w:t xml:space="preserve">  </w:t>
      </w:r>
    </w:p>
    <w:p w:rsidR="005C3046" w:rsidRPr="005C3046" w:rsidRDefault="00AE0074" w:rsidP="005C3046">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005C3046" w:rsidRPr="005C3046">
        <w:rPr>
          <w:rFonts w:ascii="Arial" w:eastAsia="Times New Roman" w:hAnsi="Arial" w:cs="Arial"/>
          <w:color w:val="726F6F"/>
          <w:sz w:val="20"/>
          <w:szCs w:val="20"/>
        </w:rPr>
        <w:t>Hurston (Alabama)</w:t>
      </w:r>
    </w:p>
    <w:p w:rsidR="005C3046" w:rsidRPr="005C3046" w:rsidRDefault="005C3046" w:rsidP="005C3046">
      <w:pPr>
        <w:spacing w:after="0" w:line="240" w:lineRule="auto"/>
        <w:rPr>
          <w:rFonts w:ascii="Times New Roman" w:eastAsia="Times New Roman" w:hAnsi="Times New Roman" w:cs="Times New Roman"/>
          <w:sz w:val="24"/>
          <w:szCs w:val="24"/>
        </w:rPr>
      </w:pPr>
    </w:p>
    <w:p w:rsidR="005C3046" w:rsidRPr="00AE0074" w:rsidRDefault="005C3046" w:rsidP="00AE0074">
      <w:pPr>
        <w:pStyle w:val="ListParagraph"/>
        <w:numPr>
          <w:ilvl w:val="0"/>
          <w:numId w:val="12"/>
        </w:numPr>
        <w:shd w:val="clear" w:color="auto" w:fill="FFFFFF"/>
        <w:spacing w:after="0" w:line="240" w:lineRule="auto"/>
        <w:textAlignment w:val="baseline"/>
        <w:rPr>
          <w:rFonts w:ascii="Arial" w:eastAsia="Times New Roman" w:hAnsi="Arial" w:cs="Arial"/>
          <w:color w:val="726F6F"/>
          <w:sz w:val="20"/>
          <w:szCs w:val="20"/>
        </w:rPr>
      </w:pPr>
      <w:r w:rsidRPr="00AE0074">
        <w:rPr>
          <w:rFonts w:ascii="Arial" w:eastAsia="Times New Roman" w:hAnsi="Arial" w:cs="Arial"/>
          <w:color w:val="726F6F"/>
          <w:sz w:val="20"/>
          <w:szCs w:val="20"/>
        </w:rPr>
        <w:t>Identifying contributions of turn-of-the-century inventors</w:t>
      </w:r>
    </w:p>
    <w:p w:rsidR="00AE0074" w:rsidRDefault="00AE0074" w:rsidP="005C3046">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005C3046" w:rsidRPr="005C3046">
        <w:rPr>
          <w:rFonts w:ascii="Arial" w:eastAsia="Times New Roman" w:hAnsi="Arial" w:cs="Arial"/>
          <w:color w:val="726F6F"/>
          <w:sz w:val="20"/>
          <w:szCs w:val="20"/>
        </w:rPr>
        <w:t xml:space="preserve">Examples: George Washington Carver, Henry Ford, Alexander Graham Bell, Thomas Alva </w:t>
      </w:r>
    </w:p>
    <w:p w:rsidR="005C3046" w:rsidRPr="005C3046" w:rsidRDefault="00AE0074" w:rsidP="005C3046">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005C3046" w:rsidRPr="005C3046">
        <w:rPr>
          <w:rFonts w:ascii="Arial" w:eastAsia="Times New Roman" w:hAnsi="Arial" w:cs="Arial"/>
          <w:color w:val="726F6F"/>
          <w:sz w:val="20"/>
          <w:szCs w:val="20"/>
        </w:rPr>
        <w:t>Edison, Wilbur and Orville Wright (Alabama)</w:t>
      </w:r>
    </w:p>
    <w:p w:rsidR="005C3046" w:rsidRPr="005C3046" w:rsidRDefault="005C3046" w:rsidP="005C3046">
      <w:pPr>
        <w:spacing w:after="0" w:line="240" w:lineRule="auto"/>
        <w:rPr>
          <w:rFonts w:ascii="Times New Roman" w:eastAsia="Times New Roman" w:hAnsi="Times New Roman" w:cs="Times New Roman"/>
          <w:sz w:val="24"/>
          <w:szCs w:val="24"/>
        </w:rPr>
      </w:pPr>
    </w:p>
    <w:p w:rsidR="005C3046" w:rsidRPr="00AE0074" w:rsidRDefault="005C3046" w:rsidP="00AE0074">
      <w:pPr>
        <w:pStyle w:val="ListParagraph"/>
        <w:numPr>
          <w:ilvl w:val="0"/>
          <w:numId w:val="12"/>
        </w:numPr>
        <w:shd w:val="clear" w:color="auto" w:fill="FFFFFF"/>
        <w:spacing w:after="0" w:line="240" w:lineRule="auto"/>
        <w:textAlignment w:val="baseline"/>
        <w:rPr>
          <w:rFonts w:ascii="Arial" w:eastAsia="Times New Roman" w:hAnsi="Arial" w:cs="Arial"/>
          <w:color w:val="726F6F"/>
          <w:sz w:val="20"/>
          <w:szCs w:val="20"/>
        </w:rPr>
      </w:pPr>
      <w:r w:rsidRPr="00AE0074">
        <w:rPr>
          <w:rFonts w:ascii="Arial" w:eastAsia="Times New Roman" w:hAnsi="Arial" w:cs="Arial"/>
          <w:color w:val="726F6F"/>
          <w:sz w:val="20"/>
          <w:szCs w:val="20"/>
        </w:rPr>
        <w:t>Describing the emergence of the modern woman during the early 1900s</w:t>
      </w:r>
    </w:p>
    <w:p w:rsidR="00AE0074" w:rsidRDefault="00AE0074" w:rsidP="005C3046">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005C3046" w:rsidRPr="005C3046">
        <w:rPr>
          <w:rFonts w:ascii="Arial" w:eastAsia="Times New Roman" w:hAnsi="Arial" w:cs="Arial"/>
          <w:color w:val="726F6F"/>
          <w:sz w:val="20"/>
          <w:szCs w:val="20"/>
        </w:rPr>
        <w:t xml:space="preserve">Examples: Amelia Earhart, Zelda Fitzgerald, Helen Keller, Susan B. Anthony, Margaret </w:t>
      </w:r>
      <w:r>
        <w:rPr>
          <w:rFonts w:ascii="Arial" w:eastAsia="Times New Roman" w:hAnsi="Arial" w:cs="Arial"/>
          <w:color w:val="726F6F"/>
          <w:sz w:val="20"/>
          <w:szCs w:val="20"/>
        </w:rPr>
        <w:t xml:space="preserve">   </w:t>
      </w:r>
    </w:p>
    <w:p w:rsidR="005C3046" w:rsidRPr="005C3046" w:rsidRDefault="00AE0074" w:rsidP="005C3046">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005C3046" w:rsidRPr="005C3046">
        <w:rPr>
          <w:rFonts w:ascii="Arial" w:eastAsia="Times New Roman" w:hAnsi="Arial" w:cs="Arial"/>
          <w:color w:val="726F6F"/>
          <w:sz w:val="20"/>
          <w:szCs w:val="20"/>
        </w:rPr>
        <w:t>Washington, suffragettes, suffragists, flappers (Alabama)</w:t>
      </w:r>
    </w:p>
    <w:p w:rsidR="005C3046" w:rsidRPr="005C3046" w:rsidRDefault="005C3046" w:rsidP="005C3046">
      <w:pPr>
        <w:spacing w:after="0" w:line="240" w:lineRule="auto"/>
        <w:rPr>
          <w:rFonts w:ascii="Times New Roman" w:eastAsia="Times New Roman" w:hAnsi="Times New Roman" w:cs="Times New Roman"/>
          <w:sz w:val="24"/>
          <w:szCs w:val="24"/>
        </w:rPr>
      </w:pPr>
    </w:p>
    <w:p w:rsidR="005C3046" w:rsidRPr="00AE0074" w:rsidRDefault="005C3046" w:rsidP="00AE0074">
      <w:pPr>
        <w:pStyle w:val="ListParagraph"/>
        <w:numPr>
          <w:ilvl w:val="0"/>
          <w:numId w:val="12"/>
        </w:numPr>
        <w:shd w:val="clear" w:color="auto" w:fill="FFFFFF"/>
        <w:spacing w:after="0" w:line="240" w:lineRule="auto"/>
        <w:textAlignment w:val="baseline"/>
        <w:rPr>
          <w:rFonts w:ascii="Arial" w:eastAsia="Times New Roman" w:hAnsi="Arial" w:cs="Arial"/>
          <w:color w:val="726F6F"/>
          <w:sz w:val="20"/>
          <w:szCs w:val="20"/>
        </w:rPr>
      </w:pPr>
      <w:r w:rsidRPr="00AE0074">
        <w:rPr>
          <w:rFonts w:ascii="Arial" w:eastAsia="Times New Roman" w:hAnsi="Arial" w:cs="Arial"/>
          <w:color w:val="726F6F"/>
          <w:sz w:val="20"/>
          <w:szCs w:val="20"/>
        </w:rPr>
        <w:t>Identifying notable persons of the early 1900s</w:t>
      </w:r>
    </w:p>
    <w:p w:rsidR="0092540C" w:rsidRDefault="00AE0074" w:rsidP="005C3046">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005C3046" w:rsidRPr="005C3046">
        <w:rPr>
          <w:rFonts w:ascii="Arial" w:eastAsia="Times New Roman" w:hAnsi="Arial" w:cs="Arial"/>
          <w:color w:val="726F6F"/>
          <w:sz w:val="20"/>
          <w:szCs w:val="20"/>
        </w:rPr>
        <w:t>Examples: Babe Ruth, Charles A. Lindbergh, W. E. B. Du Bois, John T. Scopes (Alabama)</w:t>
      </w:r>
    </w:p>
    <w:p w:rsidR="005C3046" w:rsidRPr="005C3046" w:rsidRDefault="005C3046" w:rsidP="005C3046">
      <w:pPr>
        <w:shd w:val="clear" w:color="auto" w:fill="FFFFFF"/>
        <w:spacing w:after="0" w:line="240" w:lineRule="auto"/>
        <w:textAlignment w:val="baseline"/>
        <w:rPr>
          <w:rFonts w:ascii="Arial" w:eastAsia="Times New Roman" w:hAnsi="Arial" w:cs="Arial"/>
          <w:color w:val="726F6F"/>
          <w:sz w:val="20"/>
          <w:szCs w:val="20"/>
        </w:rPr>
      </w:pPr>
      <w:proofErr w:type="gramStart"/>
      <w:r w:rsidRPr="005C3046">
        <w:rPr>
          <w:rFonts w:ascii="Arial" w:eastAsia="Times New Roman" w:hAnsi="Arial" w:cs="Arial"/>
          <w:color w:val="726F6F"/>
          <w:sz w:val="20"/>
          <w:szCs w:val="20"/>
        </w:rPr>
        <w:lastRenderedPageBreak/>
        <w:t>•  Comparing</w:t>
      </w:r>
      <w:proofErr w:type="gramEnd"/>
      <w:r w:rsidRPr="005C3046">
        <w:rPr>
          <w:rFonts w:ascii="Arial" w:eastAsia="Times New Roman" w:hAnsi="Arial" w:cs="Arial"/>
          <w:color w:val="726F6F"/>
          <w:sz w:val="20"/>
          <w:szCs w:val="20"/>
        </w:rPr>
        <w:t xml:space="preserve"> results of the economic policies of the Warren G. Harding, Calvin Coolidge, and Herbert Hoover Administrations</w:t>
      </w:r>
    </w:p>
    <w:p w:rsidR="005C3046" w:rsidRPr="005C3046" w:rsidRDefault="005C3046" w:rsidP="005C3046">
      <w:pPr>
        <w:shd w:val="clear" w:color="auto" w:fill="FFFFFF"/>
        <w:spacing w:after="0" w:line="240" w:lineRule="auto"/>
        <w:textAlignment w:val="baseline"/>
        <w:rPr>
          <w:rFonts w:ascii="Arial" w:eastAsia="Times New Roman" w:hAnsi="Arial" w:cs="Arial"/>
          <w:color w:val="726F6F"/>
          <w:sz w:val="20"/>
          <w:szCs w:val="20"/>
        </w:rPr>
      </w:pPr>
      <w:r w:rsidRPr="005C3046">
        <w:rPr>
          <w:rFonts w:ascii="Arial" w:eastAsia="Times New Roman" w:hAnsi="Arial" w:cs="Arial"/>
          <w:color w:val="726F6F"/>
          <w:sz w:val="20"/>
          <w:szCs w:val="20"/>
        </w:rPr>
        <w:t>Examples: higher wages, increase in consumer goods, collapse of farm economy, extension of personal credit, stock market crash, Immigration Act of 1924</w:t>
      </w:r>
    </w:p>
    <w:p w:rsidR="001539D5" w:rsidRDefault="001539D5" w:rsidP="001539D5">
      <w:pPr>
        <w:shd w:val="clear" w:color="auto" w:fill="EFF5FF"/>
        <w:spacing w:after="0" w:line="240" w:lineRule="auto"/>
        <w:textAlignment w:val="baseline"/>
        <w:rPr>
          <w:rFonts w:ascii="Arial" w:eastAsia="Times New Roman" w:hAnsi="Arial" w:cs="Arial"/>
          <w:color w:val="726F6F"/>
          <w:sz w:val="20"/>
          <w:szCs w:val="20"/>
        </w:rPr>
      </w:pPr>
    </w:p>
    <w:p w:rsidR="0092540C" w:rsidRPr="0092540C" w:rsidRDefault="0092540C" w:rsidP="0092540C">
      <w:pPr>
        <w:shd w:val="clear" w:color="auto" w:fill="EFF5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5.</w:t>
      </w:r>
      <w:r w:rsidRPr="0092540C">
        <w:rPr>
          <w:rFonts w:ascii="Arial" w:eastAsia="Times New Roman" w:hAnsi="Arial" w:cs="Arial"/>
          <w:color w:val="726F6F"/>
          <w:sz w:val="20"/>
          <w:szCs w:val="20"/>
        </w:rPr>
        <w:t>) Explain causes and effects of the Great Depression on the people of the United States.</w:t>
      </w:r>
    </w:p>
    <w:p w:rsidR="0092540C" w:rsidRPr="0092540C" w:rsidRDefault="0092540C" w:rsidP="0092540C">
      <w:pPr>
        <w:spacing w:after="0" w:line="240" w:lineRule="auto"/>
        <w:rPr>
          <w:rFonts w:ascii="Times New Roman" w:eastAsia="Times New Roman" w:hAnsi="Times New Roman" w:cs="Times New Roman"/>
          <w:sz w:val="24"/>
          <w:szCs w:val="24"/>
        </w:rPr>
      </w:pPr>
    </w:p>
    <w:p w:rsidR="0092540C" w:rsidRPr="0092540C" w:rsidRDefault="0092540C" w:rsidP="0092540C">
      <w:pPr>
        <w:shd w:val="clear" w:color="auto" w:fill="EFF5FF"/>
        <w:spacing w:after="0" w:line="240" w:lineRule="auto"/>
        <w:textAlignment w:val="baseline"/>
        <w:rPr>
          <w:rFonts w:ascii="Arial" w:eastAsia="Times New Roman" w:hAnsi="Arial" w:cs="Arial"/>
          <w:color w:val="726F6F"/>
          <w:sz w:val="20"/>
          <w:szCs w:val="20"/>
        </w:rPr>
      </w:pPr>
      <w:r w:rsidRPr="0092540C">
        <w:rPr>
          <w:rFonts w:ascii="Arial" w:eastAsia="Times New Roman" w:hAnsi="Arial" w:cs="Arial"/>
          <w:color w:val="726F6F"/>
          <w:sz w:val="20"/>
          <w:szCs w:val="20"/>
        </w:rPr>
        <w:t xml:space="preserve">Examples: economic failure, loss of farms, rising unemployment, building of </w:t>
      </w:r>
      <w:proofErr w:type="spellStart"/>
      <w:r w:rsidRPr="0092540C">
        <w:rPr>
          <w:rFonts w:ascii="Arial" w:eastAsia="Times New Roman" w:hAnsi="Arial" w:cs="Arial"/>
          <w:color w:val="726F6F"/>
          <w:sz w:val="20"/>
          <w:szCs w:val="20"/>
        </w:rPr>
        <w:t>Hoovervilles</w:t>
      </w:r>
      <w:proofErr w:type="spellEnd"/>
    </w:p>
    <w:p w:rsidR="0092540C" w:rsidRPr="0092540C" w:rsidRDefault="0092540C" w:rsidP="0092540C">
      <w:pPr>
        <w:spacing w:after="0" w:line="240" w:lineRule="auto"/>
        <w:rPr>
          <w:rFonts w:ascii="Times New Roman" w:eastAsia="Times New Roman" w:hAnsi="Times New Roman" w:cs="Times New Roman"/>
          <w:sz w:val="24"/>
          <w:szCs w:val="24"/>
        </w:rPr>
      </w:pPr>
    </w:p>
    <w:p w:rsidR="0092540C" w:rsidRPr="00AE0074" w:rsidRDefault="0092540C" w:rsidP="00AE0074">
      <w:pPr>
        <w:pStyle w:val="ListParagraph"/>
        <w:numPr>
          <w:ilvl w:val="0"/>
          <w:numId w:val="12"/>
        </w:numPr>
        <w:shd w:val="clear" w:color="auto" w:fill="EFF5FF"/>
        <w:spacing w:after="0" w:line="240" w:lineRule="auto"/>
        <w:textAlignment w:val="baseline"/>
        <w:rPr>
          <w:rFonts w:ascii="Arial" w:eastAsia="Times New Roman" w:hAnsi="Arial" w:cs="Arial"/>
          <w:color w:val="726F6F"/>
          <w:sz w:val="20"/>
          <w:szCs w:val="20"/>
        </w:rPr>
      </w:pPr>
      <w:r w:rsidRPr="00AE0074">
        <w:rPr>
          <w:rFonts w:ascii="Arial" w:eastAsia="Times New Roman" w:hAnsi="Arial" w:cs="Arial"/>
          <w:color w:val="726F6F"/>
          <w:sz w:val="20"/>
          <w:szCs w:val="20"/>
        </w:rPr>
        <w:t>Identifying patterns of migration during the Great Depression</w:t>
      </w:r>
    </w:p>
    <w:p w:rsidR="0092540C" w:rsidRPr="00AE0074" w:rsidRDefault="0092540C" w:rsidP="00AE0074">
      <w:pPr>
        <w:pStyle w:val="ListParagraph"/>
        <w:numPr>
          <w:ilvl w:val="0"/>
          <w:numId w:val="12"/>
        </w:numPr>
        <w:shd w:val="clear" w:color="auto" w:fill="EFF5FF"/>
        <w:spacing w:after="0" w:line="240" w:lineRule="auto"/>
        <w:textAlignment w:val="baseline"/>
        <w:rPr>
          <w:rFonts w:ascii="Arial" w:eastAsia="Times New Roman" w:hAnsi="Arial" w:cs="Arial"/>
          <w:color w:val="726F6F"/>
          <w:sz w:val="20"/>
          <w:szCs w:val="20"/>
        </w:rPr>
      </w:pPr>
      <w:r w:rsidRPr="00AE0074">
        <w:rPr>
          <w:rFonts w:ascii="Arial" w:eastAsia="Times New Roman" w:hAnsi="Arial" w:cs="Arial"/>
          <w:color w:val="726F6F"/>
          <w:sz w:val="20"/>
          <w:szCs w:val="20"/>
        </w:rPr>
        <w:t>Locating on a map the area of the United States known as the Dust Bowl</w:t>
      </w:r>
    </w:p>
    <w:p w:rsidR="0092540C" w:rsidRPr="00AE0074" w:rsidRDefault="0092540C" w:rsidP="00AE0074">
      <w:pPr>
        <w:pStyle w:val="ListParagraph"/>
        <w:numPr>
          <w:ilvl w:val="0"/>
          <w:numId w:val="12"/>
        </w:numPr>
        <w:shd w:val="clear" w:color="auto" w:fill="EFF5FF"/>
        <w:spacing w:after="0" w:line="240" w:lineRule="auto"/>
        <w:textAlignment w:val="baseline"/>
        <w:rPr>
          <w:rFonts w:ascii="Arial" w:eastAsia="Times New Roman" w:hAnsi="Arial" w:cs="Arial"/>
          <w:color w:val="726F6F"/>
          <w:sz w:val="20"/>
          <w:szCs w:val="20"/>
        </w:rPr>
      </w:pPr>
      <w:r w:rsidRPr="00AE0074">
        <w:rPr>
          <w:rFonts w:ascii="Arial" w:eastAsia="Times New Roman" w:hAnsi="Arial" w:cs="Arial"/>
          <w:color w:val="726F6F"/>
          <w:sz w:val="20"/>
          <w:szCs w:val="20"/>
        </w:rPr>
        <w:t>Describing the importance of the election of Franklin D. Roosevelt as President of the United States, including the New Deal alphabet agencies</w:t>
      </w:r>
    </w:p>
    <w:p w:rsidR="001539D5" w:rsidRPr="00AE0074" w:rsidRDefault="0092540C" w:rsidP="00AE0074">
      <w:pPr>
        <w:pStyle w:val="ListParagraph"/>
        <w:numPr>
          <w:ilvl w:val="0"/>
          <w:numId w:val="12"/>
        </w:numPr>
        <w:shd w:val="clear" w:color="auto" w:fill="EFF5FF"/>
        <w:spacing w:after="0" w:line="240" w:lineRule="auto"/>
        <w:textAlignment w:val="baseline"/>
        <w:rPr>
          <w:rFonts w:ascii="Arial" w:eastAsia="Times New Roman" w:hAnsi="Arial" w:cs="Arial"/>
          <w:color w:val="726F6F"/>
          <w:sz w:val="20"/>
          <w:szCs w:val="20"/>
        </w:rPr>
      </w:pPr>
      <w:r w:rsidRPr="00AE0074">
        <w:rPr>
          <w:rFonts w:ascii="Arial" w:eastAsia="Times New Roman" w:hAnsi="Arial" w:cs="Arial"/>
          <w:color w:val="726F6F"/>
          <w:sz w:val="20"/>
          <w:szCs w:val="20"/>
        </w:rPr>
        <w:t>Locating on a map the river systems utilized by the Tennessee Valley Authority (TVA) (Alabama)</w:t>
      </w:r>
    </w:p>
    <w:p w:rsidR="0092540C" w:rsidRDefault="0092540C" w:rsidP="0092540C">
      <w:pPr>
        <w:shd w:val="clear" w:color="auto" w:fill="EFF5FF"/>
        <w:spacing w:after="0" w:line="240" w:lineRule="auto"/>
        <w:textAlignment w:val="baseline"/>
        <w:rPr>
          <w:rFonts w:ascii="Arial" w:eastAsia="Times New Roman" w:hAnsi="Arial" w:cs="Arial"/>
          <w:color w:val="726F6F"/>
          <w:sz w:val="20"/>
          <w:szCs w:val="20"/>
        </w:rPr>
      </w:pPr>
    </w:p>
    <w:p w:rsidR="0092540C" w:rsidRDefault="0092540C" w:rsidP="0092540C">
      <w:pPr>
        <w:shd w:val="clear" w:color="auto" w:fill="EFF5FF"/>
        <w:spacing w:after="0" w:line="240" w:lineRule="auto"/>
        <w:textAlignment w:val="baseline"/>
        <w:rPr>
          <w:rFonts w:ascii="Arial" w:eastAsia="Times New Roman" w:hAnsi="Arial" w:cs="Arial"/>
          <w:color w:val="726F6F"/>
          <w:sz w:val="20"/>
          <w:szCs w:val="20"/>
        </w:rPr>
      </w:pPr>
    </w:p>
    <w:p w:rsidR="0092540C" w:rsidRPr="0092540C" w:rsidRDefault="0092540C" w:rsidP="0092540C">
      <w:pPr>
        <w:shd w:val="clear" w:color="auto" w:fill="FFFF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6.</w:t>
      </w:r>
      <w:r w:rsidRPr="0092540C">
        <w:rPr>
          <w:rFonts w:ascii="Arial" w:eastAsia="Times New Roman" w:hAnsi="Arial" w:cs="Arial"/>
          <w:color w:val="726F6F"/>
          <w:sz w:val="20"/>
          <w:szCs w:val="20"/>
        </w:rPr>
        <w:t>) Identify causes and consequences of World War II and reasons for the United States' entry into the war.</w:t>
      </w:r>
    </w:p>
    <w:p w:rsidR="0092540C" w:rsidRPr="00AE0074" w:rsidRDefault="0092540C" w:rsidP="00AE0074">
      <w:pPr>
        <w:pStyle w:val="ListParagraph"/>
        <w:numPr>
          <w:ilvl w:val="0"/>
          <w:numId w:val="12"/>
        </w:numPr>
        <w:shd w:val="clear" w:color="auto" w:fill="FFFFFF"/>
        <w:spacing w:after="0" w:line="240" w:lineRule="auto"/>
        <w:textAlignment w:val="baseline"/>
        <w:rPr>
          <w:rFonts w:ascii="Arial" w:eastAsia="Times New Roman" w:hAnsi="Arial" w:cs="Arial"/>
          <w:color w:val="726F6F"/>
          <w:sz w:val="20"/>
          <w:szCs w:val="20"/>
        </w:rPr>
      </w:pPr>
      <w:r w:rsidRPr="00AE0074">
        <w:rPr>
          <w:rFonts w:ascii="Arial" w:eastAsia="Times New Roman" w:hAnsi="Arial" w:cs="Arial"/>
          <w:color w:val="726F6F"/>
          <w:sz w:val="20"/>
          <w:szCs w:val="20"/>
        </w:rPr>
        <w:t>Locating on a map Allied countries and Axis Powers</w:t>
      </w:r>
    </w:p>
    <w:p w:rsidR="0092540C" w:rsidRPr="00AE0074" w:rsidRDefault="0092540C" w:rsidP="00AE0074">
      <w:pPr>
        <w:pStyle w:val="ListParagraph"/>
        <w:numPr>
          <w:ilvl w:val="0"/>
          <w:numId w:val="12"/>
        </w:numPr>
        <w:shd w:val="clear" w:color="auto" w:fill="FFFFFF"/>
        <w:spacing w:after="0" w:line="240" w:lineRule="auto"/>
        <w:textAlignment w:val="baseline"/>
        <w:rPr>
          <w:rFonts w:ascii="Arial" w:eastAsia="Times New Roman" w:hAnsi="Arial" w:cs="Arial"/>
          <w:color w:val="726F6F"/>
          <w:sz w:val="20"/>
          <w:szCs w:val="20"/>
        </w:rPr>
      </w:pPr>
      <w:r w:rsidRPr="00AE0074">
        <w:rPr>
          <w:rFonts w:ascii="Arial" w:eastAsia="Times New Roman" w:hAnsi="Arial" w:cs="Arial"/>
          <w:color w:val="726F6F"/>
          <w:sz w:val="20"/>
          <w:szCs w:val="20"/>
        </w:rPr>
        <w:t>Locating on a map key engagements of World War II, including Pearl Harbor; the battles of Normandy, Stalingrad, and Midway; and the Battle of the Bulge</w:t>
      </w:r>
    </w:p>
    <w:p w:rsidR="0092540C" w:rsidRPr="00AE0074" w:rsidRDefault="0092540C" w:rsidP="00AE0074">
      <w:pPr>
        <w:pStyle w:val="ListParagraph"/>
        <w:numPr>
          <w:ilvl w:val="0"/>
          <w:numId w:val="12"/>
        </w:numPr>
        <w:shd w:val="clear" w:color="auto" w:fill="FFFFFF"/>
        <w:spacing w:after="0" w:line="240" w:lineRule="auto"/>
        <w:textAlignment w:val="baseline"/>
        <w:rPr>
          <w:rFonts w:ascii="Arial" w:eastAsia="Times New Roman" w:hAnsi="Arial" w:cs="Arial"/>
          <w:color w:val="726F6F"/>
          <w:sz w:val="20"/>
          <w:szCs w:val="20"/>
        </w:rPr>
      </w:pPr>
      <w:r w:rsidRPr="00AE0074">
        <w:rPr>
          <w:rFonts w:ascii="Arial" w:eastAsia="Times New Roman" w:hAnsi="Arial" w:cs="Arial"/>
          <w:color w:val="726F6F"/>
          <w:sz w:val="20"/>
          <w:szCs w:val="20"/>
        </w:rPr>
        <w:t xml:space="preserve">Identifying key figures of World War II, including Franklin D. Roosevelt, Sir Winston Churchill, Harry S. Truman, Joseph Stalin, Adolf Hitler, Benito Mussolini, </w:t>
      </w:r>
      <w:proofErr w:type="spellStart"/>
      <w:r w:rsidRPr="00AE0074">
        <w:rPr>
          <w:rFonts w:ascii="Arial" w:eastAsia="Times New Roman" w:hAnsi="Arial" w:cs="Arial"/>
          <w:color w:val="726F6F"/>
          <w:sz w:val="20"/>
          <w:szCs w:val="20"/>
        </w:rPr>
        <w:t>Michinomiya</w:t>
      </w:r>
      <w:proofErr w:type="spellEnd"/>
      <w:r w:rsidRPr="00AE0074">
        <w:rPr>
          <w:rFonts w:ascii="Arial" w:eastAsia="Times New Roman" w:hAnsi="Arial" w:cs="Arial"/>
          <w:color w:val="726F6F"/>
          <w:sz w:val="20"/>
          <w:szCs w:val="20"/>
        </w:rPr>
        <w:t xml:space="preserve"> Hirohito, and Hideki </w:t>
      </w:r>
      <w:proofErr w:type="spellStart"/>
      <w:r w:rsidRPr="00AE0074">
        <w:rPr>
          <w:rFonts w:ascii="Arial" w:eastAsia="Times New Roman" w:hAnsi="Arial" w:cs="Arial"/>
          <w:color w:val="726F6F"/>
          <w:sz w:val="20"/>
          <w:szCs w:val="20"/>
        </w:rPr>
        <w:t>Tōjō</w:t>
      </w:r>
      <w:proofErr w:type="spellEnd"/>
    </w:p>
    <w:p w:rsidR="0092540C" w:rsidRPr="00AE0074" w:rsidRDefault="0092540C" w:rsidP="00AE0074">
      <w:pPr>
        <w:pStyle w:val="ListParagraph"/>
        <w:numPr>
          <w:ilvl w:val="0"/>
          <w:numId w:val="12"/>
        </w:numPr>
        <w:shd w:val="clear" w:color="auto" w:fill="FFFFFF"/>
        <w:spacing w:after="0" w:line="240" w:lineRule="auto"/>
        <w:textAlignment w:val="baseline"/>
        <w:rPr>
          <w:rFonts w:ascii="Arial" w:eastAsia="Times New Roman" w:hAnsi="Arial" w:cs="Arial"/>
          <w:color w:val="726F6F"/>
          <w:sz w:val="20"/>
          <w:szCs w:val="20"/>
        </w:rPr>
      </w:pPr>
      <w:r w:rsidRPr="00AE0074">
        <w:rPr>
          <w:rFonts w:ascii="Arial" w:eastAsia="Times New Roman" w:hAnsi="Arial" w:cs="Arial"/>
          <w:color w:val="726F6F"/>
          <w:sz w:val="20"/>
          <w:szCs w:val="20"/>
        </w:rPr>
        <w:t>Describing the development of and the decision to use the atomic bomb</w:t>
      </w:r>
    </w:p>
    <w:p w:rsidR="0092540C" w:rsidRPr="00AE0074" w:rsidRDefault="0092540C" w:rsidP="00AE0074">
      <w:pPr>
        <w:pStyle w:val="ListParagraph"/>
        <w:numPr>
          <w:ilvl w:val="0"/>
          <w:numId w:val="12"/>
        </w:numPr>
        <w:shd w:val="clear" w:color="auto" w:fill="FFFFFF"/>
        <w:spacing w:after="0" w:line="240" w:lineRule="auto"/>
        <w:textAlignment w:val="baseline"/>
        <w:rPr>
          <w:rFonts w:ascii="Arial" w:eastAsia="Times New Roman" w:hAnsi="Arial" w:cs="Arial"/>
          <w:color w:val="726F6F"/>
          <w:sz w:val="20"/>
          <w:szCs w:val="20"/>
        </w:rPr>
      </w:pPr>
      <w:r w:rsidRPr="00AE0074">
        <w:rPr>
          <w:rFonts w:ascii="Arial" w:eastAsia="Times New Roman" w:hAnsi="Arial" w:cs="Arial"/>
          <w:color w:val="726F6F"/>
          <w:sz w:val="20"/>
          <w:szCs w:val="20"/>
        </w:rPr>
        <w:t>Describing human costs associated with World War II</w:t>
      </w:r>
    </w:p>
    <w:p w:rsidR="0092540C" w:rsidRPr="0092540C" w:rsidRDefault="00AE0074" w:rsidP="0092540C">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0092540C" w:rsidRPr="0092540C">
        <w:rPr>
          <w:rFonts w:ascii="Arial" w:eastAsia="Times New Roman" w:hAnsi="Arial" w:cs="Arial"/>
          <w:color w:val="726F6F"/>
          <w:sz w:val="20"/>
          <w:szCs w:val="20"/>
        </w:rPr>
        <w:t>Examples: the Holocaust, civilian and military casualties</w:t>
      </w:r>
    </w:p>
    <w:p w:rsidR="0092540C" w:rsidRPr="00AE0074" w:rsidRDefault="0092540C" w:rsidP="00AE0074">
      <w:pPr>
        <w:pStyle w:val="ListParagraph"/>
        <w:numPr>
          <w:ilvl w:val="0"/>
          <w:numId w:val="14"/>
        </w:numPr>
        <w:shd w:val="clear" w:color="auto" w:fill="FFFFFF"/>
        <w:spacing w:after="0" w:line="240" w:lineRule="auto"/>
        <w:textAlignment w:val="baseline"/>
        <w:rPr>
          <w:rFonts w:ascii="Arial" w:eastAsia="Times New Roman" w:hAnsi="Arial" w:cs="Arial"/>
          <w:color w:val="726F6F"/>
          <w:sz w:val="20"/>
          <w:szCs w:val="20"/>
        </w:rPr>
      </w:pPr>
      <w:r w:rsidRPr="00AE0074">
        <w:rPr>
          <w:rFonts w:ascii="Arial" w:eastAsia="Times New Roman" w:hAnsi="Arial" w:cs="Arial"/>
          <w:color w:val="726F6F"/>
          <w:sz w:val="20"/>
          <w:szCs w:val="20"/>
        </w:rPr>
        <w:t>Explaining the importance of the surrender of the Axis Powers ending World War II</w:t>
      </w:r>
    </w:p>
    <w:p w:rsidR="0092540C" w:rsidRDefault="0092540C" w:rsidP="0092540C">
      <w:pPr>
        <w:shd w:val="clear" w:color="auto" w:fill="EFF5FF"/>
        <w:spacing w:after="0" w:line="240" w:lineRule="auto"/>
        <w:textAlignment w:val="baseline"/>
        <w:rPr>
          <w:rFonts w:ascii="Arial" w:eastAsia="Times New Roman" w:hAnsi="Arial" w:cs="Arial"/>
          <w:color w:val="726F6F"/>
          <w:sz w:val="20"/>
          <w:szCs w:val="20"/>
        </w:rPr>
      </w:pPr>
    </w:p>
    <w:p w:rsidR="0092540C" w:rsidRDefault="0092540C" w:rsidP="0092540C">
      <w:pPr>
        <w:shd w:val="clear" w:color="auto" w:fill="EFF5FF"/>
        <w:spacing w:after="0" w:line="240" w:lineRule="auto"/>
        <w:textAlignment w:val="baseline"/>
        <w:rPr>
          <w:rFonts w:ascii="Arial" w:eastAsia="Times New Roman" w:hAnsi="Arial" w:cs="Arial"/>
          <w:color w:val="726F6F"/>
          <w:sz w:val="20"/>
          <w:szCs w:val="20"/>
        </w:rPr>
      </w:pPr>
    </w:p>
    <w:p w:rsidR="0092540C" w:rsidRPr="0092540C" w:rsidRDefault="0092540C" w:rsidP="0092540C">
      <w:pPr>
        <w:shd w:val="clear" w:color="auto" w:fill="FFFFFF"/>
        <w:spacing w:after="0" w:line="240" w:lineRule="auto"/>
        <w:ind w:hanging="375"/>
        <w:textAlignment w:val="baseline"/>
        <w:rPr>
          <w:rFonts w:ascii="Arial" w:eastAsia="Times New Roman" w:hAnsi="Arial" w:cs="Arial"/>
          <w:color w:val="726F6F"/>
          <w:sz w:val="20"/>
          <w:szCs w:val="20"/>
        </w:rPr>
      </w:pPr>
      <w:proofErr w:type="gramStart"/>
      <w:r w:rsidRPr="0092540C">
        <w:rPr>
          <w:rFonts w:ascii="Arial" w:eastAsia="Times New Roman" w:hAnsi="Arial" w:cs="Arial"/>
          <w:color w:val="726F6F"/>
          <w:sz w:val="20"/>
          <w:szCs w:val="20"/>
        </w:rPr>
        <w:t>8 )</w:t>
      </w:r>
      <w:proofErr w:type="gramEnd"/>
      <w:r w:rsidRPr="0092540C">
        <w:rPr>
          <w:rFonts w:ascii="Arial" w:eastAsia="Times New Roman" w:hAnsi="Arial" w:cs="Arial"/>
          <w:color w:val="726F6F"/>
          <w:sz w:val="20"/>
          <w:szCs w:val="20"/>
        </w:rPr>
        <w:t xml:space="preserve"> Describe how the United States' role in the Cold War influenced domestic and international events.</w:t>
      </w:r>
    </w:p>
    <w:p w:rsidR="0092540C" w:rsidRPr="0092540C" w:rsidRDefault="0092540C" w:rsidP="0092540C">
      <w:pPr>
        <w:spacing w:after="0" w:line="240" w:lineRule="auto"/>
        <w:rPr>
          <w:rFonts w:ascii="Times New Roman" w:eastAsia="Times New Roman" w:hAnsi="Times New Roman" w:cs="Times New Roman"/>
          <w:sz w:val="24"/>
          <w:szCs w:val="24"/>
        </w:rPr>
      </w:pPr>
    </w:p>
    <w:p w:rsidR="0092540C" w:rsidRPr="0092540C" w:rsidRDefault="0092540C" w:rsidP="0092540C">
      <w:pPr>
        <w:pStyle w:val="ListParagraph"/>
        <w:numPr>
          <w:ilvl w:val="0"/>
          <w:numId w:val="12"/>
        </w:numPr>
        <w:shd w:val="clear" w:color="auto" w:fill="FFFFFF"/>
        <w:spacing w:after="0" w:line="240" w:lineRule="auto"/>
        <w:textAlignment w:val="baseline"/>
        <w:rPr>
          <w:rFonts w:ascii="Arial" w:eastAsia="Times New Roman" w:hAnsi="Arial" w:cs="Arial"/>
          <w:color w:val="726F6F"/>
          <w:sz w:val="20"/>
          <w:szCs w:val="20"/>
        </w:rPr>
      </w:pPr>
      <w:r w:rsidRPr="0092540C">
        <w:rPr>
          <w:rFonts w:ascii="Arial" w:eastAsia="Times New Roman" w:hAnsi="Arial" w:cs="Arial"/>
          <w:color w:val="726F6F"/>
          <w:sz w:val="20"/>
          <w:szCs w:val="20"/>
        </w:rPr>
        <w:t>Describing the origin and meaning of the Iron Curtain and communism</w:t>
      </w:r>
    </w:p>
    <w:p w:rsidR="0092540C" w:rsidRPr="0092540C" w:rsidRDefault="0092540C" w:rsidP="0092540C">
      <w:pPr>
        <w:pStyle w:val="ListParagraph"/>
        <w:numPr>
          <w:ilvl w:val="0"/>
          <w:numId w:val="12"/>
        </w:numPr>
        <w:shd w:val="clear" w:color="auto" w:fill="FFFFFF"/>
        <w:spacing w:after="0" w:line="240" w:lineRule="auto"/>
        <w:textAlignment w:val="baseline"/>
        <w:rPr>
          <w:rFonts w:ascii="Arial" w:eastAsia="Times New Roman" w:hAnsi="Arial" w:cs="Arial"/>
          <w:color w:val="726F6F"/>
          <w:sz w:val="20"/>
          <w:szCs w:val="20"/>
        </w:rPr>
      </w:pPr>
      <w:r w:rsidRPr="0092540C">
        <w:rPr>
          <w:rFonts w:ascii="Arial" w:eastAsia="Times New Roman" w:hAnsi="Arial" w:cs="Arial"/>
          <w:color w:val="726F6F"/>
          <w:sz w:val="20"/>
          <w:szCs w:val="20"/>
        </w:rPr>
        <w:t>Recognizing how the Cold War conflict manifested itself through sports</w:t>
      </w:r>
    </w:p>
    <w:p w:rsidR="0092540C" w:rsidRPr="0092540C" w:rsidRDefault="0092540C" w:rsidP="0092540C">
      <w:pPr>
        <w:shd w:val="clear" w:color="auto" w:fill="FFFFFF"/>
        <w:spacing w:after="0" w:line="240" w:lineRule="auto"/>
        <w:textAlignment w:val="baseline"/>
        <w:rPr>
          <w:rFonts w:ascii="Arial" w:eastAsia="Times New Roman" w:hAnsi="Arial" w:cs="Arial"/>
          <w:color w:val="726F6F"/>
          <w:sz w:val="20"/>
          <w:szCs w:val="20"/>
        </w:rPr>
      </w:pPr>
      <w:r w:rsidRPr="0092540C">
        <w:rPr>
          <w:rFonts w:ascii="Arial" w:eastAsia="Times New Roman" w:hAnsi="Arial" w:cs="Arial"/>
          <w:color w:val="726F6F"/>
          <w:sz w:val="20"/>
          <w:szCs w:val="20"/>
        </w:rPr>
        <w:t>Examples: Olympic Games, international chess tournaments, Ping-Pong diplomacy</w:t>
      </w:r>
    </w:p>
    <w:p w:rsidR="0092540C" w:rsidRPr="0092540C" w:rsidRDefault="0092540C" w:rsidP="0092540C">
      <w:pPr>
        <w:spacing w:after="0" w:line="240" w:lineRule="auto"/>
        <w:rPr>
          <w:rFonts w:ascii="Times New Roman" w:eastAsia="Times New Roman" w:hAnsi="Times New Roman" w:cs="Times New Roman"/>
          <w:sz w:val="24"/>
          <w:szCs w:val="24"/>
        </w:rPr>
      </w:pPr>
    </w:p>
    <w:p w:rsidR="0092540C" w:rsidRPr="0092540C" w:rsidRDefault="0092540C" w:rsidP="0092540C">
      <w:pPr>
        <w:pStyle w:val="ListParagraph"/>
        <w:numPr>
          <w:ilvl w:val="0"/>
          <w:numId w:val="13"/>
        </w:numPr>
        <w:shd w:val="clear" w:color="auto" w:fill="FFFFFF"/>
        <w:spacing w:after="0" w:line="240" w:lineRule="auto"/>
        <w:textAlignment w:val="baseline"/>
        <w:rPr>
          <w:rFonts w:ascii="Arial" w:eastAsia="Times New Roman" w:hAnsi="Arial" w:cs="Arial"/>
          <w:color w:val="726F6F"/>
          <w:sz w:val="20"/>
          <w:szCs w:val="20"/>
        </w:rPr>
      </w:pPr>
      <w:r w:rsidRPr="0092540C">
        <w:rPr>
          <w:rFonts w:ascii="Arial" w:eastAsia="Times New Roman" w:hAnsi="Arial" w:cs="Arial"/>
          <w:color w:val="726F6F"/>
          <w:sz w:val="20"/>
          <w:szCs w:val="20"/>
        </w:rPr>
        <w:t>Identifying strategic diplomatic initiatives that intensified the Cold War, including the policies of Harry S. Truman, Dwight D. Eisenhower, and John F. Kennedy</w:t>
      </w:r>
    </w:p>
    <w:p w:rsidR="0092540C" w:rsidRDefault="0092540C" w:rsidP="0092540C">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Pr="0092540C">
        <w:rPr>
          <w:rFonts w:ascii="Arial" w:eastAsia="Times New Roman" w:hAnsi="Arial" w:cs="Arial"/>
          <w:color w:val="726F6F"/>
          <w:sz w:val="20"/>
          <w:szCs w:val="20"/>
        </w:rPr>
        <w:t>Examples: trade embargoes, Marshall Plan, arms race, Berlin blockade and airlift, Berlin Wal</w:t>
      </w:r>
      <w:r>
        <w:rPr>
          <w:rFonts w:ascii="Arial" w:eastAsia="Times New Roman" w:hAnsi="Arial" w:cs="Arial"/>
          <w:color w:val="726F6F"/>
          <w:sz w:val="20"/>
          <w:szCs w:val="20"/>
        </w:rPr>
        <w:t xml:space="preserve">l,     </w:t>
      </w:r>
    </w:p>
    <w:p w:rsidR="0092540C" w:rsidRDefault="0092540C" w:rsidP="0092540C">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proofErr w:type="gramStart"/>
      <w:r w:rsidRPr="0092540C">
        <w:rPr>
          <w:rFonts w:ascii="Arial" w:eastAsia="Times New Roman" w:hAnsi="Arial" w:cs="Arial"/>
          <w:color w:val="726F6F"/>
          <w:sz w:val="20"/>
          <w:szCs w:val="20"/>
        </w:rPr>
        <w:t>mutually</w:t>
      </w:r>
      <w:proofErr w:type="gramEnd"/>
      <w:r w:rsidRPr="0092540C">
        <w:rPr>
          <w:rFonts w:ascii="Arial" w:eastAsia="Times New Roman" w:hAnsi="Arial" w:cs="Arial"/>
          <w:color w:val="726F6F"/>
          <w:sz w:val="20"/>
          <w:szCs w:val="20"/>
        </w:rPr>
        <w:t xml:space="preserve"> assured destruction, North Atlantic Treaty Organiza</w:t>
      </w:r>
      <w:r>
        <w:rPr>
          <w:rFonts w:ascii="Arial" w:eastAsia="Times New Roman" w:hAnsi="Arial" w:cs="Arial"/>
          <w:color w:val="726F6F"/>
          <w:sz w:val="20"/>
          <w:szCs w:val="20"/>
        </w:rPr>
        <w:t xml:space="preserve">tion (NATO), Warsaw Pact, Cuban     </w:t>
      </w:r>
    </w:p>
    <w:p w:rsidR="0092540C" w:rsidRPr="0092540C" w:rsidRDefault="0092540C" w:rsidP="0092540C">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proofErr w:type="gramStart"/>
      <w:r w:rsidRPr="0092540C">
        <w:rPr>
          <w:rFonts w:ascii="Arial" w:eastAsia="Times New Roman" w:hAnsi="Arial" w:cs="Arial"/>
          <w:color w:val="726F6F"/>
          <w:sz w:val="20"/>
          <w:szCs w:val="20"/>
        </w:rPr>
        <w:t>missile</w:t>
      </w:r>
      <w:proofErr w:type="gramEnd"/>
      <w:r w:rsidRPr="0092540C">
        <w:rPr>
          <w:rFonts w:ascii="Arial" w:eastAsia="Times New Roman" w:hAnsi="Arial" w:cs="Arial"/>
          <w:color w:val="726F6F"/>
          <w:sz w:val="20"/>
          <w:szCs w:val="20"/>
        </w:rPr>
        <w:t xml:space="preserve"> crisis, Bay of Pigs invasion</w:t>
      </w:r>
    </w:p>
    <w:p w:rsidR="0092540C" w:rsidRPr="0092540C" w:rsidRDefault="0092540C" w:rsidP="0092540C">
      <w:pPr>
        <w:spacing w:after="0" w:line="240" w:lineRule="auto"/>
        <w:rPr>
          <w:rFonts w:ascii="Times New Roman" w:eastAsia="Times New Roman" w:hAnsi="Times New Roman" w:cs="Times New Roman"/>
          <w:sz w:val="24"/>
          <w:szCs w:val="24"/>
        </w:rPr>
      </w:pPr>
    </w:p>
    <w:p w:rsidR="0092540C" w:rsidRPr="0092540C" w:rsidRDefault="0092540C" w:rsidP="0092540C">
      <w:pPr>
        <w:pStyle w:val="ListParagraph"/>
        <w:numPr>
          <w:ilvl w:val="0"/>
          <w:numId w:val="13"/>
        </w:numPr>
        <w:shd w:val="clear" w:color="auto" w:fill="FFFFFF"/>
        <w:spacing w:after="0" w:line="240" w:lineRule="auto"/>
        <w:textAlignment w:val="baseline"/>
        <w:rPr>
          <w:rFonts w:ascii="Arial" w:eastAsia="Times New Roman" w:hAnsi="Arial" w:cs="Arial"/>
          <w:color w:val="726F6F"/>
          <w:sz w:val="20"/>
          <w:szCs w:val="20"/>
        </w:rPr>
      </w:pPr>
      <w:r w:rsidRPr="0092540C">
        <w:rPr>
          <w:rFonts w:ascii="Arial" w:eastAsia="Times New Roman" w:hAnsi="Arial" w:cs="Arial"/>
          <w:color w:val="726F6F"/>
          <w:sz w:val="20"/>
          <w:szCs w:val="20"/>
        </w:rPr>
        <w:t>Identifying how Cold War tensions resulted in armed conflict</w:t>
      </w:r>
    </w:p>
    <w:p w:rsidR="0092540C" w:rsidRPr="0092540C" w:rsidRDefault="0092540C" w:rsidP="0092540C">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Pr="0092540C">
        <w:rPr>
          <w:rFonts w:ascii="Arial" w:eastAsia="Times New Roman" w:hAnsi="Arial" w:cs="Arial"/>
          <w:color w:val="726F6F"/>
          <w:sz w:val="20"/>
          <w:szCs w:val="20"/>
        </w:rPr>
        <w:t>Examples: Korean Conflict, Vietnam War, proxy wars</w:t>
      </w:r>
    </w:p>
    <w:p w:rsidR="0092540C" w:rsidRPr="0092540C" w:rsidRDefault="0092540C" w:rsidP="0092540C">
      <w:pPr>
        <w:spacing w:after="0" w:line="240" w:lineRule="auto"/>
        <w:rPr>
          <w:rFonts w:ascii="Times New Roman" w:eastAsia="Times New Roman" w:hAnsi="Times New Roman" w:cs="Times New Roman"/>
          <w:sz w:val="24"/>
          <w:szCs w:val="24"/>
        </w:rPr>
      </w:pPr>
    </w:p>
    <w:p w:rsidR="0092540C" w:rsidRPr="0092540C" w:rsidRDefault="0092540C" w:rsidP="0092540C">
      <w:pPr>
        <w:pStyle w:val="ListParagraph"/>
        <w:numPr>
          <w:ilvl w:val="0"/>
          <w:numId w:val="13"/>
        </w:numPr>
        <w:shd w:val="clear" w:color="auto" w:fill="FFFFFF"/>
        <w:spacing w:after="0" w:line="240" w:lineRule="auto"/>
        <w:textAlignment w:val="baseline"/>
        <w:rPr>
          <w:rFonts w:ascii="Arial" w:eastAsia="Times New Roman" w:hAnsi="Arial" w:cs="Arial"/>
          <w:color w:val="726F6F"/>
          <w:sz w:val="20"/>
          <w:szCs w:val="20"/>
        </w:rPr>
      </w:pPr>
      <w:r w:rsidRPr="0092540C">
        <w:rPr>
          <w:rFonts w:ascii="Arial" w:eastAsia="Times New Roman" w:hAnsi="Arial" w:cs="Arial"/>
          <w:color w:val="726F6F"/>
          <w:sz w:val="20"/>
          <w:szCs w:val="20"/>
        </w:rPr>
        <w:t>Describing the impact of the Cold War on technological innovations</w:t>
      </w:r>
    </w:p>
    <w:p w:rsidR="0092540C" w:rsidRDefault="0092540C" w:rsidP="0092540C">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Pr="0092540C">
        <w:rPr>
          <w:rFonts w:ascii="Arial" w:eastAsia="Times New Roman" w:hAnsi="Arial" w:cs="Arial"/>
          <w:color w:val="726F6F"/>
          <w:sz w:val="20"/>
          <w:szCs w:val="20"/>
        </w:rPr>
        <w:t xml:space="preserve">Examples: Sputnik; space race; weapons of mass destruction; accessibility of microwave ovens, </w:t>
      </w:r>
      <w:r>
        <w:rPr>
          <w:rFonts w:ascii="Arial" w:eastAsia="Times New Roman" w:hAnsi="Arial" w:cs="Arial"/>
          <w:color w:val="726F6F"/>
          <w:sz w:val="20"/>
          <w:szCs w:val="20"/>
        </w:rPr>
        <w:t xml:space="preserve">  </w:t>
      </w:r>
    </w:p>
    <w:p w:rsidR="0092540C" w:rsidRPr="0092540C" w:rsidRDefault="0092540C" w:rsidP="0092540C">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proofErr w:type="gramStart"/>
      <w:r w:rsidRPr="0092540C">
        <w:rPr>
          <w:rFonts w:ascii="Arial" w:eastAsia="Times New Roman" w:hAnsi="Arial" w:cs="Arial"/>
          <w:color w:val="726F6F"/>
          <w:sz w:val="20"/>
          <w:szCs w:val="20"/>
        </w:rPr>
        <w:t>calculators</w:t>
      </w:r>
      <w:proofErr w:type="gramEnd"/>
      <w:r w:rsidRPr="0092540C">
        <w:rPr>
          <w:rFonts w:ascii="Arial" w:eastAsia="Times New Roman" w:hAnsi="Arial" w:cs="Arial"/>
          <w:color w:val="726F6F"/>
          <w:sz w:val="20"/>
          <w:szCs w:val="20"/>
        </w:rPr>
        <w:t>, and computers</w:t>
      </w:r>
    </w:p>
    <w:p w:rsidR="0092540C" w:rsidRPr="0092540C" w:rsidRDefault="0092540C" w:rsidP="0092540C">
      <w:pPr>
        <w:spacing w:after="0" w:line="240" w:lineRule="auto"/>
        <w:rPr>
          <w:rFonts w:ascii="Times New Roman" w:eastAsia="Times New Roman" w:hAnsi="Times New Roman" w:cs="Times New Roman"/>
          <w:sz w:val="24"/>
          <w:szCs w:val="24"/>
        </w:rPr>
      </w:pPr>
    </w:p>
    <w:p w:rsidR="0092540C" w:rsidRPr="0092540C" w:rsidRDefault="0092540C" w:rsidP="0092540C">
      <w:pPr>
        <w:pStyle w:val="ListParagraph"/>
        <w:numPr>
          <w:ilvl w:val="0"/>
          <w:numId w:val="13"/>
        </w:numPr>
        <w:shd w:val="clear" w:color="auto" w:fill="FFFFFF"/>
        <w:spacing w:after="0" w:line="240" w:lineRule="auto"/>
        <w:textAlignment w:val="baseline"/>
        <w:rPr>
          <w:rFonts w:ascii="Arial" w:eastAsia="Times New Roman" w:hAnsi="Arial" w:cs="Arial"/>
          <w:color w:val="726F6F"/>
          <w:sz w:val="20"/>
          <w:szCs w:val="20"/>
        </w:rPr>
      </w:pPr>
      <w:r w:rsidRPr="0092540C">
        <w:rPr>
          <w:rFonts w:ascii="Arial" w:eastAsia="Times New Roman" w:hAnsi="Arial" w:cs="Arial"/>
          <w:color w:val="726F6F"/>
          <w:sz w:val="20"/>
          <w:szCs w:val="20"/>
        </w:rPr>
        <w:t>Recognizing Alabama's role in the Cold War (Alabama)</w:t>
      </w:r>
    </w:p>
    <w:p w:rsidR="0092540C" w:rsidRPr="0092540C" w:rsidRDefault="0092540C" w:rsidP="0092540C">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Pr="0092540C">
        <w:rPr>
          <w:rFonts w:ascii="Arial" w:eastAsia="Times New Roman" w:hAnsi="Arial" w:cs="Arial"/>
          <w:color w:val="726F6F"/>
          <w:sz w:val="20"/>
          <w:szCs w:val="20"/>
        </w:rPr>
        <w:t>Examples: rocket production at Redstone Arsenal, helicopter training at Fort Rucker (Alabama)</w:t>
      </w:r>
    </w:p>
    <w:p w:rsidR="0092540C" w:rsidRPr="0092540C" w:rsidRDefault="0092540C" w:rsidP="0092540C">
      <w:pPr>
        <w:spacing w:after="0" w:line="240" w:lineRule="auto"/>
        <w:rPr>
          <w:rFonts w:ascii="Times New Roman" w:eastAsia="Times New Roman" w:hAnsi="Times New Roman" w:cs="Times New Roman"/>
          <w:sz w:val="24"/>
          <w:szCs w:val="24"/>
        </w:rPr>
      </w:pPr>
    </w:p>
    <w:p w:rsidR="0092540C" w:rsidRPr="0092540C" w:rsidRDefault="0092540C" w:rsidP="0092540C">
      <w:pPr>
        <w:pStyle w:val="ListParagraph"/>
        <w:numPr>
          <w:ilvl w:val="0"/>
          <w:numId w:val="13"/>
        </w:numPr>
        <w:shd w:val="clear" w:color="auto" w:fill="FFFFFF"/>
        <w:spacing w:after="0" w:line="240" w:lineRule="auto"/>
        <w:textAlignment w:val="baseline"/>
        <w:rPr>
          <w:rFonts w:ascii="Arial" w:eastAsia="Times New Roman" w:hAnsi="Arial" w:cs="Arial"/>
          <w:color w:val="726F6F"/>
          <w:sz w:val="20"/>
          <w:szCs w:val="20"/>
        </w:rPr>
      </w:pPr>
      <w:r w:rsidRPr="0092540C">
        <w:rPr>
          <w:rFonts w:ascii="Arial" w:eastAsia="Times New Roman" w:hAnsi="Arial" w:cs="Arial"/>
          <w:color w:val="726F6F"/>
          <w:sz w:val="20"/>
          <w:szCs w:val="20"/>
        </w:rPr>
        <w:t>Assessing effects of the end of the Cold War Era</w:t>
      </w:r>
    </w:p>
    <w:p w:rsidR="0092540C" w:rsidRDefault="0092540C" w:rsidP="0092540C">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Pr="0092540C">
        <w:rPr>
          <w:rFonts w:ascii="Arial" w:eastAsia="Times New Roman" w:hAnsi="Arial" w:cs="Arial"/>
          <w:color w:val="726F6F"/>
          <w:sz w:val="20"/>
          <w:szCs w:val="20"/>
        </w:rPr>
        <w:t>Examples: policies of Mikhail Gorbachev; collapse of the S</w:t>
      </w:r>
      <w:r>
        <w:rPr>
          <w:rFonts w:ascii="Arial" w:eastAsia="Times New Roman" w:hAnsi="Arial" w:cs="Arial"/>
          <w:color w:val="726F6F"/>
          <w:sz w:val="20"/>
          <w:szCs w:val="20"/>
        </w:rPr>
        <w:t xml:space="preserve">oviet Union; Ronald W. Reagan's   </w:t>
      </w:r>
    </w:p>
    <w:p w:rsidR="0092540C" w:rsidRDefault="0092540C" w:rsidP="0092540C">
      <w:pPr>
        <w:shd w:val="clear" w:color="auto" w:fill="FFFF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lastRenderedPageBreak/>
        <w:t xml:space="preserve">             </w:t>
      </w:r>
      <w:proofErr w:type="gramStart"/>
      <w:r w:rsidRPr="0092540C">
        <w:rPr>
          <w:rFonts w:ascii="Arial" w:eastAsia="Times New Roman" w:hAnsi="Arial" w:cs="Arial"/>
          <w:color w:val="726F6F"/>
          <w:sz w:val="20"/>
          <w:szCs w:val="20"/>
        </w:rPr>
        <w:t>foreign</w:t>
      </w:r>
      <w:proofErr w:type="gramEnd"/>
      <w:r w:rsidRPr="0092540C">
        <w:rPr>
          <w:rFonts w:ascii="Arial" w:eastAsia="Times New Roman" w:hAnsi="Arial" w:cs="Arial"/>
          <w:color w:val="726F6F"/>
          <w:sz w:val="20"/>
          <w:szCs w:val="20"/>
        </w:rPr>
        <w:t xml:space="preserve"> policies, including the Strategic Defense Initiative (SDI or Star Wars)</w:t>
      </w:r>
    </w:p>
    <w:p w:rsidR="0092540C" w:rsidRPr="0092540C" w:rsidRDefault="0092540C" w:rsidP="0092540C">
      <w:pPr>
        <w:shd w:val="clear" w:color="auto" w:fill="FFFFFF"/>
        <w:spacing w:after="0" w:line="240" w:lineRule="auto"/>
        <w:textAlignment w:val="baseline"/>
        <w:rPr>
          <w:rFonts w:ascii="Arial" w:eastAsia="Times New Roman" w:hAnsi="Arial" w:cs="Arial"/>
          <w:color w:val="726F6F"/>
          <w:sz w:val="20"/>
          <w:szCs w:val="20"/>
        </w:rPr>
      </w:pPr>
    </w:p>
    <w:p w:rsidR="0092540C" w:rsidRPr="0092540C" w:rsidRDefault="0092540C" w:rsidP="0092540C">
      <w:pPr>
        <w:shd w:val="clear" w:color="auto" w:fill="EFF5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9.</w:t>
      </w:r>
      <w:r w:rsidRPr="0092540C">
        <w:rPr>
          <w:rFonts w:ascii="Arial" w:eastAsia="Times New Roman" w:hAnsi="Arial" w:cs="Arial"/>
          <w:color w:val="726F6F"/>
          <w:sz w:val="20"/>
          <w:szCs w:val="20"/>
        </w:rPr>
        <w:t>) Critique major social and cultural changes in the United States since World War II.</w:t>
      </w:r>
    </w:p>
    <w:p w:rsidR="0092540C" w:rsidRPr="0092540C" w:rsidRDefault="0092540C" w:rsidP="0092540C">
      <w:pPr>
        <w:spacing w:after="0" w:line="240" w:lineRule="auto"/>
        <w:rPr>
          <w:rFonts w:ascii="Times New Roman" w:eastAsia="Times New Roman" w:hAnsi="Times New Roman" w:cs="Times New Roman"/>
          <w:sz w:val="24"/>
          <w:szCs w:val="24"/>
        </w:rPr>
      </w:pPr>
    </w:p>
    <w:p w:rsidR="0092540C" w:rsidRPr="0092540C" w:rsidRDefault="0092540C" w:rsidP="0092540C">
      <w:pPr>
        <w:pStyle w:val="ListParagraph"/>
        <w:numPr>
          <w:ilvl w:val="0"/>
          <w:numId w:val="12"/>
        </w:numPr>
        <w:shd w:val="clear" w:color="auto" w:fill="EFF5FF"/>
        <w:spacing w:after="0" w:line="240" w:lineRule="auto"/>
        <w:textAlignment w:val="baseline"/>
        <w:rPr>
          <w:rFonts w:ascii="Arial" w:eastAsia="Times New Roman" w:hAnsi="Arial" w:cs="Arial"/>
          <w:color w:val="726F6F"/>
          <w:sz w:val="20"/>
          <w:szCs w:val="20"/>
        </w:rPr>
      </w:pPr>
      <w:r w:rsidRPr="0092540C">
        <w:rPr>
          <w:rFonts w:ascii="Arial" w:eastAsia="Times New Roman" w:hAnsi="Arial" w:cs="Arial"/>
          <w:color w:val="726F6F"/>
          <w:sz w:val="20"/>
          <w:szCs w:val="20"/>
        </w:rPr>
        <w:t>Identifying key persons and events of the modern Civil Rights Movement</w:t>
      </w:r>
    </w:p>
    <w:p w:rsidR="0092540C" w:rsidRDefault="0092540C" w:rsidP="0092540C">
      <w:pPr>
        <w:shd w:val="clear" w:color="auto" w:fill="EFF5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Pr="0092540C">
        <w:rPr>
          <w:rFonts w:ascii="Arial" w:eastAsia="Times New Roman" w:hAnsi="Arial" w:cs="Arial"/>
          <w:color w:val="726F6F"/>
          <w:sz w:val="20"/>
          <w:szCs w:val="20"/>
        </w:rPr>
        <w:t xml:space="preserve">Examples: persons—Martin Luther King Jr.; Rosa Parks; Fred </w:t>
      </w:r>
      <w:proofErr w:type="spellStart"/>
      <w:r w:rsidRPr="0092540C">
        <w:rPr>
          <w:rFonts w:ascii="Arial" w:eastAsia="Times New Roman" w:hAnsi="Arial" w:cs="Arial"/>
          <w:color w:val="726F6F"/>
          <w:sz w:val="20"/>
          <w:szCs w:val="20"/>
        </w:rPr>
        <w:t>Shuttlesworth</w:t>
      </w:r>
      <w:proofErr w:type="spellEnd"/>
      <w:r w:rsidRPr="0092540C">
        <w:rPr>
          <w:rFonts w:ascii="Arial" w:eastAsia="Times New Roman" w:hAnsi="Arial" w:cs="Arial"/>
          <w:color w:val="726F6F"/>
          <w:sz w:val="20"/>
          <w:szCs w:val="20"/>
        </w:rPr>
        <w:t xml:space="preserve">; John Lewis </w:t>
      </w:r>
    </w:p>
    <w:p w:rsidR="0092540C" w:rsidRPr="0092540C" w:rsidRDefault="0092540C" w:rsidP="0092540C">
      <w:pPr>
        <w:shd w:val="clear" w:color="auto" w:fill="EFF5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Pr="0092540C">
        <w:rPr>
          <w:rFonts w:ascii="Arial" w:eastAsia="Times New Roman" w:hAnsi="Arial" w:cs="Arial"/>
          <w:color w:val="726F6F"/>
          <w:sz w:val="20"/>
          <w:szCs w:val="20"/>
        </w:rPr>
        <w:t>(Alabama)</w:t>
      </w:r>
    </w:p>
    <w:p w:rsidR="0092540C" w:rsidRPr="0092540C" w:rsidRDefault="0092540C" w:rsidP="0092540C">
      <w:pPr>
        <w:spacing w:after="0" w:line="240" w:lineRule="auto"/>
        <w:rPr>
          <w:rFonts w:ascii="Times New Roman" w:eastAsia="Times New Roman" w:hAnsi="Times New Roman" w:cs="Times New Roman"/>
          <w:sz w:val="24"/>
          <w:szCs w:val="24"/>
        </w:rPr>
      </w:pPr>
    </w:p>
    <w:p w:rsidR="0092540C" w:rsidRDefault="0092540C" w:rsidP="0092540C">
      <w:pPr>
        <w:shd w:val="clear" w:color="auto" w:fill="EFF5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E</w:t>
      </w:r>
      <w:r w:rsidRPr="0092540C">
        <w:rPr>
          <w:rFonts w:ascii="Arial" w:eastAsia="Times New Roman" w:hAnsi="Arial" w:cs="Arial"/>
          <w:color w:val="726F6F"/>
          <w:sz w:val="20"/>
          <w:szCs w:val="20"/>
        </w:rPr>
        <w:t>vents—</w:t>
      </w:r>
      <w:r w:rsidRPr="0092540C">
        <w:rPr>
          <w:rFonts w:ascii="Arial" w:eastAsia="Times New Roman" w:hAnsi="Arial" w:cs="Arial"/>
          <w:i/>
          <w:iCs/>
          <w:color w:val="726F6F"/>
          <w:sz w:val="20"/>
          <w:szCs w:val="20"/>
        </w:rPr>
        <w:t>Brown versus Board of Education</w:t>
      </w:r>
      <w:r w:rsidRPr="0092540C">
        <w:rPr>
          <w:rFonts w:ascii="Arial" w:eastAsia="Times New Roman" w:hAnsi="Arial" w:cs="Arial"/>
          <w:color w:val="726F6F"/>
          <w:sz w:val="20"/>
          <w:szCs w:val="20"/>
        </w:rPr>
        <w:t xml:space="preserve">, Montgomery Bus Boycott, student protests, Freedom </w:t>
      </w:r>
      <w:r>
        <w:rPr>
          <w:rFonts w:ascii="Arial" w:eastAsia="Times New Roman" w:hAnsi="Arial" w:cs="Arial"/>
          <w:color w:val="726F6F"/>
          <w:sz w:val="20"/>
          <w:szCs w:val="20"/>
        </w:rPr>
        <w:t xml:space="preserve">  </w:t>
      </w:r>
    </w:p>
    <w:p w:rsidR="0092540C" w:rsidRPr="0092540C" w:rsidRDefault="0092540C" w:rsidP="0092540C">
      <w:pPr>
        <w:shd w:val="clear" w:color="auto" w:fill="EFF5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Pr="0092540C">
        <w:rPr>
          <w:rFonts w:ascii="Arial" w:eastAsia="Times New Roman" w:hAnsi="Arial" w:cs="Arial"/>
          <w:color w:val="726F6F"/>
          <w:sz w:val="20"/>
          <w:szCs w:val="20"/>
        </w:rPr>
        <w:t>Rides, Selma-to-Montgomery Voting Rights March, political assassinations (Alabama)</w:t>
      </w:r>
    </w:p>
    <w:p w:rsidR="0092540C" w:rsidRPr="0092540C" w:rsidRDefault="0092540C" w:rsidP="0092540C">
      <w:pPr>
        <w:spacing w:after="0" w:line="240" w:lineRule="auto"/>
        <w:rPr>
          <w:rFonts w:ascii="Times New Roman" w:eastAsia="Times New Roman" w:hAnsi="Times New Roman" w:cs="Times New Roman"/>
          <w:sz w:val="24"/>
          <w:szCs w:val="24"/>
        </w:rPr>
      </w:pPr>
    </w:p>
    <w:p w:rsidR="0092540C" w:rsidRPr="0092540C" w:rsidRDefault="0092540C" w:rsidP="0092540C">
      <w:pPr>
        <w:pStyle w:val="ListParagraph"/>
        <w:numPr>
          <w:ilvl w:val="0"/>
          <w:numId w:val="12"/>
        </w:numPr>
        <w:shd w:val="clear" w:color="auto" w:fill="EFF5FF"/>
        <w:spacing w:after="0" w:line="240" w:lineRule="auto"/>
        <w:textAlignment w:val="baseline"/>
        <w:rPr>
          <w:rFonts w:ascii="Arial" w:eastAsia="Times New Roman" w:hAnsi="Arial" w:cs="Arial"/>
          <w:color w:val="726F6F"/>
          <w:sz w:val="20"/>
          <w:szCs w:val="20"/>
        </w:rPr>
      </w:pPr>
      <w:r w:rsidRPr="0092540C">
        <w:rPr>
          <w:rFonts w:ascii="Arial" w:eastAsia="Times New Roman" w:hAnsi="Arial" w:cs="Arial"/>
          <w:color w:val="726F6F"/>
          <w:sz w:val="20"/>
          <w:szCs w:val="20"/>
        </w:rPr>
        <w:t>Describing the changing role of women in United States' society and how it affected the family unit</w:t>
      </w:r>
    </w:p>
    <w:p w:rsidR="0092540C" w:rsidRPr="0092540C" w:rsidRDefault="0092540C" w:rsidP="0092540C">
      <w:pPr>
        <w:shd w:val="clear" w:color="auto" w:fill="EFF5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w:t>
      </w:r>
      <w:r w:rsidRPr="0092540C">
        <w:rPr>
          <w:rFonts w:ascii="Arial" w:eastAsia="Times New Roman" w:hAnsi="Arial" w:cs="Arial"/>
          <w:color w:val="726F6F"/>
          <w:sz w:val="20"/>
          <w:szCs w:val="20"/>
        </w:rPr>
        <w:t>Examples: women in the workplace, latchkey children</w:t>
      </w:r>
    </w:p>
    <w:p w:rsidR="0092540C" w:rsidRPr="0092540C" w:rsidRDefault="0092540C" w:rsidP="0092540C">
      <w:pPr>
        <w:spacing w:after="0" w:line="240" w:lineRule="auto"/>
        <w:rPr>
          <w:rFonts w:ascii="Times New Roman" w:eastAsia="Times New Roman" w:hAnsi="Times New Roman" w:cs="Times New Roman"/>
          <w:sz w:val="24"/>
          <w:szCs w:val="24"/>
        </w:rPr>
      </w:pPr>
    </w:p>
    <w:p w:rsidR="0092540C" w:rsidRPr="0092540C" w:rsidRDefault="0092540C" w:rsidP="0092540C">
      <w:pPr>
        <w:pStyle w:val="ListParagraph"/>
        <w:numPr>
          <w:ilvl w:val="0"/>
          <w:numId w:val="12"/>
        </w:numPr>
        <w:shd w:val="clear" w:color="auto" w:fill="EFF5FF"/>
        <w:spacing w:after="0" w:line="240" w:lineRule="auto"/>
        <w:textAlignment w:val="baseline"/>
        <w:rPr>
          <w:rFonts w:ascii="Arial" w:eastAsia="Times New Roman" w:hAnsi="Arial" w:cs="Arial"/>
          <w:color w:val="726F6F"/>
          <w:sz w:val="20"/>
          <w:szCs w:val="20"/>
        </w:rPr>
      </w:pPr>
      <w:r w:rsidRPr="0092540C">
        <w:rPr>
          <w:rFonts w:ascii="Arial" w:eastAsia="Times New Roman" w:hAnsi="Arial" w:cs="Arial"/>
          <w:color w:val="726F6F"/>
          <w:sz w:val="20"/>
          <w:szCs w:val="20"/>
        </w:rPr>
        <w:t>Recognizing the impact of music genres and artists on United States' culture since World War II</w:t>
      </w:r>
    </w:p>
    <w:p w:rsidR="0092540C" w:rsidRPr="0092540C" w:rsidRDefault="0092540C" w:rsidP="0092540C">
      <w:pPr>
        <w:shd w:val="clear" w:color="auto" w:fill="EFF5FF"/>
        <w:spacing w:after="0" w:line="240" w:lineRule="auto"/>
        <w:textAlignment w:val="baseline"/>
        <w:rPr>
          <w:rFonts w:ascii="Arial" w:eastAsia="Times New Roman" w:hAnsi="Arial" w:cs="Arial"/>
          <w:color w:val="726F6F"/>
          <w:sz w:val="20"/>
          <w:szCs w:val="20"/>
        </w:rPr>
      </w:pPr>
      <w:r>
        <w:rPr>
          <w:rFonts w:ascii="Arial" w:eastAsia="Times New Roman" w:hAnsi="Arial" w:cs="Arial"/>
          <w:color w:val="726F6F"/>
          <w:sz w:val="20"/>
          <w:szCs w:val="20"/>
        </w:rPr>
        <w:t xml:space="preserve">             Examples: G</w:t>
      </w:r>
      <w:r w:rsidRPr="0092540C">
        <w:rPr>
          <w:rFonts w:ascii="Arial" w:eastAsia="Times New Roman" w:hAnsi="Arial" w:cs="Arial"/>
          <w:color w:val="726F6F"/>
          <w:sz w:val="20"/>
          <w:szCs w:val="20"/>
        </w:rPr>
        <w:t>enres—protest songs; Motown, rock and roll, rap, folk, and country music</w:t>
      </w:r>
    </w:p>
    <w:p w:rsidR="0092540C" w:rsidRPr="0092540C" w:rsidRDefault="0092540C" w:rsidP="0092540C">
      <w:pPr>
        <w:shd w:val="clear" w:color="auto" w:fill="EFF5FF"/>
        <w:spacing w:after="0" w:line="240" w:lineRule="auto"/>
        <w:textAlignment w:val="baseline"/>
        <w:rPr>
          <w:rFonts w:ascii="Arial" w:eastAsia="Times New Roman" w:hAnsi="Arial" w:cs="Arial"/>
          <w:color w:val="726F6F"/>
          <w:sz w:val="20"/>
          <w:szCs w:val="20"/>
        </w:rPr>
      </w:pPr>
      <w:r>
        <w:rPr>
          <w:rFonts w:ascii="Times New Roman" w:eastAsia="Times New Roman" w:hAnsi="Times New Roman" w:cs="Times New Roman"/>
          <w:sz w:val="24"/>
          <w:szCs w:val="24"/>
        </w:rPr>
        <w:t xml:space="preserve">            </w:t>
      </w:r>
      <w:r>
        <w:rPr>
          <w:rFonts w:ascii="Arial" w:eastAsia="Times New Roman" w:hAnsi="Arial" w:cs="Arial"/>
          <w:color w:val="726F6F"/>
          <w:sz w:val="20"/>
          <w:szCs w:val="20"/>
        </w:rPr>
        <w:t>A</w:t>
      </w:r>
      <w:r w:rsidRPr="0092540C">
        <w:rPr>
          <w:rFonts w:ascii="Arial" w:eastAsia="Times New Roman" w:hAnsi="Arial" w:cs="Arial"/>
          <w:color w:val="726F6F"/>
          <w:sz w:val="20"/>
          <w:szCs w:val="20"/>
        </w:rPr>
        <w:t>rtists—Elvis Presley, the Beatles, Bob Dylan, Aretha Franklin, Hank Williams (Alabama)</w:t>
      </w:r>
    </w:p>
    <w:p w:rsidR="0092540C" w:rsidRPr="0092540C" w:rsidRDefault="0092540C" w:rsidP="0092540C">
      <w:pPr>
        <w:spacing w:after="0" w:line="240" w:lineRule="auto"/>
        <w:rPr>
          <w:rFonts w:ascii="Times New Roman" w:eastAsia="Times New Roman" w:hAnsi="Times New Roman" w:cs="Times New Roman"/>
          <w:sz w:val="24"/>
          <w:szCs w:val="24"/>
        </w:rPr>
      </w:pPr>
    </w:p>
    <w:p w:rsidR="0092540C" w:rsidRPr="0092540C" w:rsidRDefault="0092540C" w:rsidP="0092540C">
      <w:pPr>
        <w:pStyle w:val="ListParagraph"/>
        <w:numPr>
          <w:ilvl w:val="0"/>
          <w:numId w:val="12"/>
        </w:numPr>
        <w:shd w:val="clear" w:color="auto" w:fill="EFF5FF"/>
        <w:spacing w:after="0" w:line="240" w:lineRule="auto"/>
        <w:textAlignment w:val="baseline"/>
        <w:rPr>
          <w:rFonts w:ascii="Arial" w:eastAsia="Times New Roman" w:hAnsi="Arial" w:cs="Arial"/>
          <w:color w:val="726F6F"/>
          <w:sz w:val="20"/>
          <w:szCs w:val="20"/>
        </w:rPr>
      </w:pPr>
      <w:r w:rsidRPr="0092540C">
        <w:rPr>
          <w:rFonts w:ascii="Arial" w:eastAsia="Times New Roman" w:hAnsi="Arial" w:cs="Arial"/>
          <w:color w:val="726F6F"/>
          <w:sz w:val="20"/>
          <w:szCs w:val="20"/>
        </w:rPr>
        <w:t>Identifying the impact of media, including newspapers, AM and FM radio, television, twenty-four hour sports and news programming, talk radio, and Internet social networking, on United States' culture since World War II</w:t>
      </w:r>
    </w:p>
    <w:p w:rsidR="0092540C" w:rsidRDefault="0092540C" w:rsidP="0092540C">
      <w:pPr>
        <w:shd w:val="clear" w:color="auto" w:fill="EFF5FF"/>
        <w:spacing w:after="0" w:line="240" w:lineRule="auto"/>
        <w:textAlignment w:val="baseline"/>
        <w:rPr>
          <w:rFonts w:ascii="Arial" w:eastAsia="Times New Roman" w:hAnsi="Arial" w:cs="Arial"/>
          <w:color w:val="726F6F"/>
          <w:sz w:val="20"/>
          <w:szCs w:val="20"/>
        </w:rPr>
      </w:pPr>
    </w:p>
    <w:p w:rsidR="0092540C" w:rsidRPr="0092540C" w:rsidRDefault="0092540C" w:rsidP="0092540C">
      <w:pPr>
        <w:shd w:val="clear" w:color="auto" w:fill="EFF5FF"/>
        <w:spacing w:after="0" w:line="240" w:lineRule="auto"/>
        <w:ind w:hanging="375"/>
        <w:textAlignment w:val="baseline"/>
        <w:rPr>
          <w:rFonts w:ascii="Arial" w:eastAsia="Times New Roman" w:hAnsi="Arial" w:cs="Arial"/>
          <w:color w:val="726F6F"/>
          <w:sz w:val="20"/>
          <w:szCs w:val="20"/>
        </w:rPr>
      </w:pPr>
      <w:r>
        <w:rPr>
          <w:rFonts w:ascii="Arial" w:eastAsia="Times New Roman" w:hAnsi="Arial" w:cs="Arial"/>
          <w:color w:val="726F6F"/>
          <w:sz w:val="20"/>
          <w:szCs w:val="20"/>
        </w:rPr>
        <w:t>11.)</w:t>
      </w:r>
      <w:r w:rsidRPr="0092540C">
        <w:rPr>
          <w:rFonts w:ascii="Arial" w:eastAsia="Times New Roman" w:hAnsi="Arial" w:cs="Arial"/>
          <w:color w:val="726F6F"/>
          <w:sz w:val="20"/>
          <w:szCs w:val="20"/>
        </w:rPr>
        <w:t xml:space="preserve"> Identify technological advancements on society in the United States since World War II.</w:t>
      </w:r>
    </w:p>
    <w:p w:rsidR="0092540C" w:rsidRPr="0092540C" w:rsidRDefault="0092540C" w:rsidP="0092540C">
      <w:pPr>
        <w:spacing w:after="0" w:line="240" w:lineRule="auto"/>
        <w:rPr>
          <w:rFonts w:ascii="Times New Roman" w:eastAsia="Times New Roman" w:hAnsi="Times New Roman" w:cs="Times New Roman"/>
          <w:sz w:val="24"/>
          <w:szCs w:val="24"/>
        </w:rPr>
      </w:pPr>
    </w:p>
    <w:p w:rsidR="0092540C" w:rsidRPr="0092540C" w:rsidRDefault="0092540C" w:rsidP="0092540C">
      <w:pPr>
        <w:shd w:val="clear" w:color="auto" w:fill="EFF5FF"/>
        <w:spacing w:after="0" w:line="240" w:lineRule="auto"/>
        <w:textAlignment w:val="baseline"/>
        <w:rPr>
          <w:rFonts w:ascii="Arial" w:eastAsia="Times New Roman" w:hAnsi="Arial" w:cs="Arial"/>
          <w:color w:val="726F6F"/>
          <w:sz w:val="20"/>
          <w:szCs w:val="20"/>
        </w:rPr>
      </w:pPr>
      <w:r w:rsidRPr="0092540C">
        <w:rPr>
          <w:rFonts w:ascii="Arial" w:eastAsia="Times New Roman" w:hAnsi="Arial" w:cs="Arial"/>
          <w:color w:val="726F6F"/>
          <w:sz w:val="20"/>
          <w:szCs w:val="20"/>
        </w:rPr>
        <w:t>Examples: 1950s—fashion doll, audio cassette</w:t>
      </w:r>
    </w:p>
    <w:p w:rsidR="0092540C" w:rsidRPr="0092540C" w:rsidRDefault="0092540C" w:rsidP="0092540C">
      <w:pPr>
        <w:spacing w:after="0" w:line="240" w:lineRule="auto"/>
        <w:rPr>
          <w:rFonts w:ascii="Times New Roman" w:eastAsia="Times New Roman" w:hAnsi="Times New Roman" w:cs="Times New Roman"/>
          <w:sz w:val="24"/>
          <w:szCs w:val="24"/>
        </w:rPr>
      </w:pPr>
    </w:p>
    <w:p w:rsidR="0092540C" w:rsidRPr="0092540C" w:rsidRDefault="0092540C" w:rsidP="0092540C">
      <w:pPr>
        <w:shd w:val="clear" w:color="auto" w:fill="EFF5FF"/>
        <w:spacing w:after="0" w:line="240" w:lineRule="auto"/>
        <w:textAlignment w:val="baseline"/>
        <w:rPr>
          <w:rFonts w:ascii="Arial" w:eastAsia="Times New Roman" w:hAnsi="Arial" w:cs="Arial"/>
          <w:color w:val="726F6F"/>
          <w:sz w:val="20"/>
          <w:szCs w:val="20"/>
        </w:rPr>
      </w:pPr>
      <w:r w:rsidRPr="0092540C">
        <w:rPr>
          <w:rFonts w:ascii="Arial" w:eastAsia="Times New Roman" w:hAnsi="Arial" w:cs="Arial"/>
          <w:color w:val="726F6F"/>
          <w:sz w:val="20"/>
          <w:szCs w:val="20"/>
        </w:rPr>
        <w:t>1960s—action figure, artificial heart, Internet, calculator</w:t>
      </w:r>
    </w:p>
    <w:p w:rsidR="0092540C" w:rsidRPr="0092540C" w:rsidRDefault="0092540C" w:rsidP="0092540C">
      <w:pPr>
        <w:spacing w:after="0" w:line="240" w:lineRule="auto"/>
        <w:rPr>
          <w:rFonts w:ascii="Times New Roman" w:eastAsia="Times New Roman" w:hAnsi="Times New Roman" w:cs="Times New Roman"/>
          <w:sz w:val="24"/>
          <w:szCs w:val="24"/>
        </w:rPr>
      </w:pPr>
    </w:p>
    <w:p w:rsidR="0092540C" w:rsidRPr="0092540C" w:rsidRDefault="0092540C" w:rsidP="0092540C">
      <w:pPr>
        <w:shd w:val="clear" w:color="auto" w:fill="EFF5FF"/>
        <w:spacing w:after="0" w:line="240" w:lineRule="auto"/>
        <w:textAlignment w:val="baseline"/>
        <w:rPr>
          <w:rFonts w:ascii="Arial" w:eastAsia="Times New Roman" w:hAnsi="Arial" w:cs="Arial"/>
          <w:color w:val="726F6F"/>
          <w:sz w:val="20"/>
          <w:szCs w:val="20"/>
        </w:rPr>
      </w:pPr>
      <w:r w:rsidRPr="0092540C">
        <w:rPr>
          <w:rFonts w:ascii="Arial" w:eastAsia="Times New Roman" w:hAnsi="Arial" w:cs="Arial"/>
          <w:color w:val="726F6F"/>
          <w:sz w:val="20"/>
          <w:szCs w:val="20"/>
        </w:rPr>
        <w:t>1970s—word processor, video game, cellular telephone</w:t>
      </w:r>
    </w:p>
    <w:p w:rsidR="0092540C" w:rsidRPr="0092540C" w:rsidRDefault="0092540C" w:rsidP="0092540C">
      <w:pPr>
        <w:spacing w:after="0" w:line="240" w:lineRule="auto"/>
        <w:rPr>
          <w:rFonts w:ascii="Times New Roman" w:eastAsia="Times New Roman" w:hAnsi="Times New Roman" w:cs="Times New Roman"/>
          <w:sz w:val="24"/>
          <w:szCs w:val="24"/>
        </w:rPr>
      </w:pPr>
    </w:p>
    <w:p w:rsidR="0092540C" w:rsidRPr="0092540C" w:rsidRDefault="0092540C" w:rsidP="0092540C">
      <w:pPr>
        <w:shd w:val="clear" w:color="auto" w:fill="EFF5FF"/>
        <w:spacing w:after="0" w:line="240" w:lineRule="auto"/>
        <w:textAlignment w:val="baseline"/>
        <w:rPr>
          <w:rFonts w:ascii="Arial" w:eastAsia="Times New Roman" w:hAnsi="Arial" w:cs="Arial"/>
          <w:color w:val="726F6F"/>
          <w:sz w:val="20"/>
          <w:szCs w:val="20"/>
        </w:rPr>
      </w:pPr>
      <w:r w:rsidRPr="0092540C">
        <w:rPr>
          <w:rFonts w:ascii="Arial" w:eastAsia="Times New Roman" w:hAnsi="Arial" w:cs="Arial"/>
          <w:color w:val="726F6F"/>
          <w:sz w:val="20"/>
          <w:szCs w:val="20"/>
        </w:rPr>
        <w:t>1980s—personal computer, Doppler radar, digital cellular telephone</w:t>
      </w:r>
    </w:p>
    <w:p w:rsidR="0092540C" w:rsidRPr="0092540C" w:rsidRDefault="0092540C" w:rsidP="0092540C">
      <w:pPr>
        <w:spacing w:after="0" w:line="240" w:lineRule="auto"/>
        <w:rPr>
          <w:rFonts w:ascii="Times New Roman" w:eastAsia="Times New Roman" w:hAnsi="Times New Roman" w:cs="Times New Roman"/>
          <w:sz w:val="24"/>
          <w:szCs w:val="24"/>
        </w:rPr>
      </w:pPr>
    </w:p>
    <w:p w:rsidR="0092540C" w:rsidRPr="0092540C" w:rsidRDefault="0092540C" w:rsidP="0092540C">
      <w:pPr>
        <w:shd w:val="clear" w:color="auto" w:fill="EFF5FF"/>
        <w:spacing w:after="0" w:line="240" w:lineRule="auto"/>
        <w:textAlignment w:val="baseline"/>
        <w:rPr>
          <w:rFonts w:ascii="Arial" w:eastAsia="Times New Roman" w:hAnsi="Arial" w:cs="Arial"/>
          <w:color w:val="726F6F"/>
          <w:sz w:val="20"/>
          <w:szCs w:val="20"/>
        </w:rPr>
      </w:pPr>
      <w:r w:rsidRPr="0092540C">
        <w:rPr>
          <w:rFonts w:ascii="Arial" w:eastAsia="Times New Roman" w:hAnsi="Arial" w:cs="Arial"/>
          <w:color w:val="726F6F"/>
          <w:sz w:val="20"/>
          <w:szCs w:val="20"/>
        </w:rPr>
        <w:t>1990s—World Wide Web, digital video diskette (DVD)</w:t>
      </w:r>
    </w:p>
    <w:p w:rsidR="0092540C" w:rsidRPr="0092540C" w:rsidRDefault="0092540C" w:rsidP="0092540C">
      <w:pPr>
        <w:spacing w:after="0" w:line="240" w:lineRule="auto"/>
        <w:rPr>
          <w:rFonts w:ascii="Times New Roman" w:eastAsia="Times New Roman" w:hAnsi="Times New Roman" w:cs="Times New Roman"/>
          <w:sz w:val="24"/>
          <w:szCs w:val="24"/>
        </w:rPr>
      </w:pPr>
    </w:p>
    <w:p w:rsidR="0092540C" w:rsidRPr="0092540C" w:rsidRDefault="0092540C" w:rsidP="0092540C">
      <w:pPr>
        <w:shd w:val="clear" w:color="auto" w:fill="EFF5FF"/>
        <w:spacing w:after="0" w:line="240" w:lineRule="auto"/>
        <w:textAlignment w:val="baseline"/>
        <w:rPr>
          <w:rFonts w:ascii="Arial" w:eastAsia="Times New Roman" w:hAnsi="Arial" w:cs="Arial"/>
          <w:color w:val="726F6F"/>
          <w:sz w:val="20"/>
          <w:szCs w:val="20"/>
        </w:rPr>
      </w:pPr>
      <w:r w:rsidRPr="0092540C">
        <w:rPr>
          <w:rFonts w:ascii="Arial" w:eastAsia="Times New Roman" w:hAnsi="Arial" w:cs="Arial"/>
          <w:color w:val="726F6F"/>
          <w:sz w:val="20"/>
          <w:szCs w:val="20"/>
        </w:rPr>
        <w:t>2000s—digital music player, social networking technology, personal Global Positioning System (GPS) device</w:t>
      </w:r>
    </w:p>
    <w:p w:rsidR="0092540C" w:rsidRPr="0092540C" w:rsidRDefault="0092540C" w:rsidP="0092540C">
      <w:pPr>
        <w:shd w:val="clear" w:color="auto" w:fill="EFF5FF"/>
        <w:spacing w:after="0" w:line="240" w:lineRule="auto"/>
        <w:textAlignment w:val="baseline"/>
        <w:rPr>
          <w:rFonts w:ascii="Arial" w:eastAsia="Times New Roman" w:hAnsi="Arial" w:cs="Arial"/>
          <w:color w:val="726F6F"/>
          <w:sz w:val="20"/>
          <w:szCs w:val="20"/>
        </w:rPr>
      </w:pPr>
    </w:p>
    <w:sectPr w:rsidR="0092540C" w:rsidRPr="0092540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nstantia">
    <w:panose1 w:val="02030602050306030303"/>
    <w:charset w:val="00"/>
    <w:family w:val="roman"/>
    <w:pitch w:val="variable"/>
    <w:sig w:usb0="A00002EF" w:usb1="4000204B" w:usb2="00000000" w:usb3="00000000" w:csb0="0000019F" w:csb1="00000000"/>
  </w:font>
  <w:font w:name="inherit">
    <w:altName w:val="Times New Roman"/>
    <w:panose1 w:val="00000000000000000000"/>
    <w:charset w:val="00"/>
    <w:family w:val="roman"/>
    <w:notTrueType/>
    <w:pitch w:val="default"/>
  </w:font>
  <w:font w:name="Calibri Light">
    <w:panose1 w:val="020F0302020204030204"/>
    <w:charset w:val="00"/>
    <w:family w:val="swiss"/>
    <w:pitch w:val="variable"/>
    <w:sig w:usb0="A00002EF" w:usb1="4000207B" w:usb2="00000000" w:usb3="00000000" w:csb0="0000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C0D7E55"/>
    <w:multiLevelType w:val="hybridMultilevel"/>
    <w:tmpl w:val="3B488A0C"/>
    <w:lvl w:ilvl="0" w:tplc="ECCE2E86">
      <w:start w:val="1"/>
      <w:numFmt w:val="decimal"/>
      <w:lvlText w:val="%1."/>
      <w:lvlJc w:val="left"/>
      <w:pPr>
        <w:ind w:left="720" w:hanging="360"/>
      </w:pPr>
      <w:rPr>
        <w:rFonts w:ascii="Arial" w:hAnsi="Arial" w:cs="Arial" w:hint="default"/>
        <w:b w:val="0"/>
        <w:color w:val="726F6F"/>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785064A"/>
    <w:multiLevelType w:val="hybridMultilevel"/>
    <w:tmpl w:val="361C2C26"/>
    <w:lvl w:ilvl="0" w:tplc="194CCD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2D362839"/>
    <w:multiLevelType w:val="hybridMultilevel"/>
    <w:tmpl w:val="534C231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36C97AFA"/>
    <w:multiLevelType w:val="hybridMultilevel"/>
    <w:tmpl w:val="75B896D0"/>
    <w:lvl w:ilvl="0" w:tplc="EB54B03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3F92145B"/>
    <w:multiLevelType w:val="hybridMultilevel"/>
    <w:tmpl w:val="20C0B726"/>
    <w:lvl w:ilvl="0" w:tplc="165ACABC">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42A15E0A"/>
    <w:multiLevelType w:val="hybridMultilevel"/>
    <w:tmpl w:val="9838040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4D6720FC"/>
    <w:multiLevelType w:val="hybridMultilevel"/>
    <w:tmpl w:val="3BEC3902"/>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61B53899"/>
    <w:multiLevelType w:val="hybridMultilevel"/>
    <w:tmpl w:val="A1A4A628"/>
    <w:lvl w:ilvl="0" w:tplc="C0ECBA0A">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65BE67EC"/>
    <w:multiLevelType w:val="hybridMultilevel"/>
    <w:tmpl w:val="1368D0D8"/>
    <w:lvl w:ilvl="0" w:tplc="04090001">
      <w:start w:val="1"/>
      <w:numFmt w:val="bullet"/>
      <w:lvlText w:val=""/>
      <w:lvlJc w:val="left"/>
      <w:pPr>
        <w:ind w:left="780" w:hanging="360"/>
      </w:pPr>
      <w:rPr>
        <w:rFonts w:ascii="Symbol" w:hAnsi="Symbol" w:hint="default"/>
      </w:rPr>
    </w:lvl>
    <w:lvl w:ilvl="1" w:tplc="04090003" w:tentative="1">
      <w:start w:val="1"/>
      <w:numFmt w:val="bullet"/>
      <w:lvlText w:val="o"/>
      <w:lvlJc w:val="left"/>
      <w:pPr>
        <w:ind w:left="1500" w:hanging="360"/>
      </w:pPr>
      <w:rPr>
        <w:rFonts w:ascii="Courier New" w:hAnsi="Courier New" w:cs="Courier New" w:hint="default"/>
      </w:rPr>
    </w:lvl>
    <w:lvl w:ilvl="2" w:tplc="04090005" w:tentative="1">
      <w:start w:val="1"/>
      <w:numFmt w:val="bullet"/>
      <w:lvlText w:val=""/>
      <w:lvlJc w:val="left"/>
      <w:pPr>
        <w:ind w:left="2220" w:hanging="360"/>
      </w:pPr>
      <w:rPr>
        <w:rFonts w:ascii="Wingdings" w:hAnsi="Wingdings" w:hint="default"/>
      </w:rPr>
    </w:lvl>
    <w:lvl w:ilvl="3" w:tplc="04090001" w:tentative="1">
      <w:start w:val="1"/>
      <w:numFmt w:val="bullet"/>
      <w:lvlText w:val=""/>
      <w:lvlJc w:val="left"/>
      <w:pPr>
        <w:ind w:left="2940" w:hanging="360"/>
      </w:pPr>
      <w:rPr>
        <w:rFonts w:ascii="Symbol" w:hAnsi="Symbol" w:hint="default"/>
      </w:rPr>
    </w:lvl>
    <w:lvl w:ilvl="4" w:tplc="04090003" w:tentative="1">
      <w:start w:val="1"/>
      <w:numFmt w:val="bullet"/>
      <w:lvlText w:val="o"/>
      <w:lvlJc w:val="left"/>
      <w:pPr>
        <w:ind w:left="3660" w:hanging="360"/>
      </w:pPr>
      <w:rPr>
        <w:rFonts w:ascii="Courier New" w:hAnsi="Courier New" w:cs="Courier New" w:hint="default"/>
      </w:rPr>
    </w:lvl>
    <w:lvl w:ilvl="5" w:tplc="04090005" w:tentative="1">
      <w:start w:val="1"/>
      <w:numFmt w:val="bullet"/>
      <w:lvlText w:val=""/>
      <w:lvlJc w:val="left"/>
      <w:pPr>
        <w:ind w:left="4380" w:hanging="360"/>
      </w:pPr>
      <w:rPr>
        <w:rFonts w:ascii="Wingdings" w:hAnsi="Wingdings" w:hint="default"/>
      </w:rPr>
    </w:lvl>
    <w:lvl w:ilvl="6" w:tplc="04090001" w:tentative="1">
      <w:start w:val="1"/>
      <w:numFmt w:val="bullet"/>
      <w:lvlText w:val=""/>
      <w:lvlJc w:val="left"/>
      <w:pPr>
        <w:ind w:left="5100" w:hanging="360"/>
      </w:pPr>
      <w:rPr>
        <w:rFonts w:ascii="Symbol" w:hAnsi="Symbol" w:hint="default"/>
      </w:rPr>
    </w:lvl>
    <w:lvl w:ilvl="7" w:tplc="04090003" w:tentative="1">
      <w:start w:val="1"/>
      <w:numFmt w:val="bullet"/>
      <w:lvlText w:val="o"/>
      <w:lvlJc w:val="left"/>
      <w:pPr>
        <w:ind w:left="5820" w:hanging="360"/>
      </w:pPr>
      <w:rPr>
        <w:rFonts w:ascii="Courier New" w:hAnsi="Courier New" w:cs="Courier New" w:hint="default"/>
      </w:rPr>
    </w:lvl>
    <w:lvl w:ilvl="8" w:tplc="04090005" w:tentative="1">
      <w:start w:val="1"/>
      <w:numFmt w:val="bullet"/>
      <w:lvlText w:val=""/>
      <w:lvlJc w:val="left"/>
      <w:pPr>
        <w:ind w:left="6540" w:hanging="360"/>
      </w:pPr>
      <w:rPr>
        <w:rFonts w:ascii="Wingdings" w:hAnsi="Wingdings" w:hint="default"/>
      </w:rPr>
    </w:lvl>
  </w:abstractNum>
  <w:abstractNum w:abstractNumId="9" w15:restartNumberingAfterBreak="0">
    <w:nsid w:val="6FAA2119"/>
    <w:multiLevelType w:val="hybridMultilevel"/>
    <w:tmpl w:val="2EF4BE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71232863"/>
    <w:multiLevelType w:val="hybridMultilevel"/>
    <w:tmpl w:val="7CAC30A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7B5F3429"/>
    <w:multiLevelType w:val="hybridMultilevel"/>
    <w:tmpl w:val="48069D26"/>
    <w:lvl w:ilvl="0" w:tplc="56322A1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7D3236FE"/>
    <w:multiLevelType w:val="hybridMultilevel"/>
    <w:tmpl w:val="FE2A34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7F900B9C"/>
    <w:multiLevelType w:val="hybridMultilevel"/>
    <w:tmpl w:val="38A47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0"/>
  </w:num>
  <w:num w:numId="3">
    <w:abstractNumId w:val="3"/>
  </w:num>
  <w:num w:numId="4">
    <w:abstractNumId w:val="1"/>
  </w:num>
  <w:num w:numId="5">
    <w:abstractNumId w:val="11"/>
  </w:num>
  <w:num w:numId="6">
    <w:abstractNumId w:val="4"/>
  </w:num>
  <w:num w:numId="7">
    <w:abstractNumId w:val="7"/>
  </w:num>
  <w:num w:numId="8">
    <w:abstractNumId w:val="8"/>
  </w:num>
  <w:num w:numId="9">
    <w:abstractNumId w:val="9"/>
  </w:num>
  <w:num w:numId="10">
    <w:abstractNumId w:val="2"/>
  </w:num>
  <w:num w:numId="11">
    <w:abstractNumId w:val="6"/>
  </w:num>
  <w:num w:numId="12">
    <w:abstractNumId w:val="12"/>
  </w:num>
  <w:num w:numId="13">
    <w:abstractNumId w:val="5"/>
  </w:num>
  <w:num w:numId="14">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5CC"/>
    <w:rsid w:val="001212B5"/>
    <w:rsid w:val="001539D5"/>
    <w:rsid w:val="00393169"/>
    <w:rsid w:val="005C3046"/>
    <w:rsid w:val="00681EDF"/>
    <w:rsid w:val="007165CC"/>
    <w:rsid w:val="0092540C"/>
    <w:rsid w:val="00AE0074"/>
    <w:rsid w:val="00BF48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A5734A"/>
  <w15:chartTrackingRefBased/>
  <w15:docId w15:val="{1183E419-D4E4-4950-96DF-AC5F8858E5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7165CC"/>
    <w:pPr>
      <w:spacing w:after="0" w:line="240" w:lineRule="auto"/>
    </w:pPr>
  </w:style>
  <w:style w:type="paragraph" w:styleId="ListParagraph">
    <w:name w:val="List Paragraph"/>
    <w:basedOn w:val="Normal"/>
    <w:uiPriority w:val="34"/>
    <w:qFormat/>
    <w:rsid w:val="001539D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43090">
      <w:bodyDiv w:val="1"/>
      <w:marLeft w:val="0"/>
      <w:marRight w:val="0"/>
      <w:marTop w:val="0"/>
      <w:marBottom w:val="0"/>
      <w:divBdr>
        <w:top w:val="none" w:sz="0" w:space="0" w:color="auto"/>
        <w:left w:val="none" w:sz="0" w:space="0" w:color="auto"/>
        <w:bottom w:val="none" w:sz="0" w:space="0" w:color="auto"/>
        <w:right w:val="none" w:sz="0" w:space="0" w:color="auto"/>
      </w:divBdr>
      <w:divsChild>
        <w:div w:id="485587797">
          <w:marLeft w:val="225"/>
          <w:marRight w:val="0"/>
          <w:marTop w:val="0"/>
          <w:marBottom w:val="0"/>
          <w:divBdr>
            <w:top w:val="none" w:sz="0" w:space="0" w:color="auto"/>
            <w:left w:val="none" w:sz="0" w:space="0" w:color="auto"/>
            <w:bottom w:val="none" w:sz="0" w:space="0" w:color="auto"/>
            <w:right w:val="none" w:sz="0" w:space="0" w:color="auto"/>
          </w:divBdr>
        </w:div>
        <w:div w:id="626621535">
          <w:marLeft w:val="225"/>
          <w:marRight w:val="0"/>
          <w:marTop w:val="0"/>
          <w:marBottom w:val="0"/>
          <w:divBdr>
            <w:top w:val="none" w:sz="0" w:space="0" w:color="auto"/>
            <w:left w:val="none" w:sz="0" w:space="0" w:color="auto"/>
            <w:bottom w:val="none" w:sz="0" w:space="0" w:color="auto"/>
            <w:right w:val="none" w:sz="0" w:space="0" w:color="auto"/>
          </w:divBdr>
        </w:div>
      </w:divsChild>
    </w:div>
    <w:div w:id="47654157">
      <w:bodyDiv w:val="1"/>
      <w:marLeft w:val="0"/>
      <w:marRight w:val="0"/>
      <w:marTop w:val="0"/>
      <w:marBottom w:val="0"/>
      <w:divBdr>
        <w:top w:val="none" w:sz="0" w:space="0" w:color="auto"/>
        <w:left w:val="none" w:sz="0" w:space="0" w:color="auto"/>
        <w:bottom w:val="none" w:sz="0" w:space="0" w:color="auto"/>
        <w:right w:val="none" w:sz="0" w:space="0" w:color="auto"/>
      </w:divBdr>
      <w:divsChild>
        <w:div w:id="165826210">
          <w:marLeft w:val="390"/>
          <w:marRight w:val="0"/>
          <w:marTop w:val="0"/>
          <w:marBottom w:val="0"/>
          <w:divBdr>
            <w:top w:val="none" w:sz="0" w:space="0" w:color="auto"/>
            <w:left w:val="none" w:sz="0" w:space="0" w:color="auto"/>
            <w:bottom w:val="none" w:sz="0" w:space="0" w:color="auto"/>
            <w:right w:val="none" w:sz="0" w:space="0" w:color="auto"/>
          </w:divBdr>
        </w:div>
        <w:div w:id="993950332">
          <w:marLeft w:val="225"/>
          <w:marRight w:val="0"/>
          <w:marTop w:val="0"/>
          <w:marBottom w:val="0"/>
          <w:divBdr>
            <w:top w:val="none" w:sz="0" w:space="0" w:color="auto"/>
            <w:left w:val="none" w:sz="0" w:space="0" w:color="auto"/>
            <w:bottom w:val="none" w:sz="0" w:space="0" w:color="auto"/>
            <w:right w:val="none" w:sz="0" w:space="0" w:color="auto"/>
          </w:divBdr>
        </w:div>
        <w:div w:id="232277916">
          <w:marLeft w:val="225"/>
          <w:marRight w:val="0"/>
          <w:marTop w:val="0"/>
          <w:marBottom w:val="0"/>
          <w:divBdr>
            <w:top w:val="none" w:sz="0" w:space="0" w:color="auto"/>
            <w:left w:val="none" w:sz="0" w:space="0" w:color="auto"/>
            <w:bottom w:val="none" w:sz="0" w:space="0" w:color="auto"/>
            <w:right w:val="none" w:sz="0" w:space="0" w:color="auto"/>
          </w:divBdr>
        </w:div>
        <w:div w:id="1489634457">
          <w:marLeft w:val="225"/>
          <w:marRight w:val="0"/>
          <w:marTop w:val="0"/>
          <w:marBottom w:val="0"/>
          <w:divBdr>
            <w:top w:val="none" w:sz="0" w:space="0" w:color="auto"/>
            <w:left w:val="none" w:sz="0" w:space="0" w:color="auto"/>
            <w:bottom w:val="none" w:sz="0" w:space="0" w:color="auto"/>
            <w:right w:val="none" w:sz="0" w:space="0" w:color="auto"/>
          </w:divBdr>
        </w:div>
        <w:div w:id="1783720461">
          <w:marLeft w:val="225"/>
          <w:marRight w:val="0"/>
          <w:marTop w:val="0"/>
          <w:marBottom w:val="0"/>
          <w:divBdr>
            <w:top w:val="none" w:sz="0" w:space="0" w:color="auto"/>
            <w:left w:val="none" w:sz="0" w:space="0" w:color="auto"/>
            <w:bottom w:val="none" w:sz="0" w:space="0" w:color="auto"/>
            <w:right w:val="none" w:sz="0" w:space="0" w:color="auto"/>
          </w:divBdr>
        </w:div>
        <w:div w:id="463740091">
          <w:marLeft w:val="225"/>
          <w:marRight w:val="0"/>
          <w:marTop w:val="0"/>
          <w:marBottom w:val="0"/>
          <w:divBdr>
            <w:top w:val="none" w:sz="0" w:space="0" w:color="auto"/>
            <w:left w:val="none" w:sz="0" w:space="0" w:color="auto"/>
            <w:bottom w:val="none" w:sz="0" w:space="0" w:color="auto"/>
            <w:right w:val="none" w:sz="0" w:space="0" w:color="auto"/>
          </w:divBdr>
        </w:div>
        <w:div w:id="1140224439">
          <w:marLeft w:val="225"/>
          <w:marRight w:val="0"/>
          <w:marTop w:val="0"/>
          <w:marBottom w:val="0"/>
          <w:divBdr>
            <w:top w:val="none" w:sz="0" w:space="0" w:color="auto"/>
            <w:left w:val="none" w:sz="0" w:space="0" w:color="auto"/>
            <w:bottom w:val="none" w:sz="0" w:space="0" w:color="auto"/>
            <w:right w:val="none" w:sz="0" w:space="0" w:color="auto"/>
          </w:divBdr>
        </w:div>
        <w:div w:id="340621252">
          <w:marLeft w:val="225"/>
          <w:marRight w:val="0"/>
          <w:marTop w:val="0"/>
          <w:marBottom w:val="0"/>
          <w:divBdr>
            <w:top w:val="none" w:sz="0" w:space="0" w:color="auto"/>
            <w:left w:val="none" w:sz="0" w:space="0" w:color="auto"/>
            <w:bottom w:val="none" w:sz="0" w:space="0" w:color="auto"/>
            <w:right w:val="none" w:sz="0" w:space="0" w:color="auto"/>
          </w:divBdr>
        </w:div>
        <w:div w:id="1156536692">
          <w:marLeft w:val="225"/>
          <w:marRight w:val="0"/>
          <w:marTop w:val="0"/>
          <w:marBottom w:val="0"/>
          <w:divBdr>
            <w:top w:val="none" w:sz="0" w:space="0" w:color="auto"/>
            <w:left w:val="none" w:sz="0" w:space="0" w:color="auto"/>
            <w:bottom w:val="none" w:sz="0" w:space="0" w:color="auto"/>
            <w:right w:val="none" w:sz="0" w:space="0" w:color="auto"/>
          </w:divBdr>
        </w:div>
        <w:div w:id="1380669806">
          <w:marLeft w:val="225"/>
          <w:marRight w:val="0"/>
          <w:marTop w:val="0"/>
          <w:marBottom w:val="0"/>
          <w:divBdr>
            <w:top w:val="none" w:sz="0" w:space="0" w:color="auto"/>
            <w:left w:val="none" w:sz="0" w:space="0" w:color="auto"/>
            <w:bottom w:val="none" w:sz="0" w:space="0" w:color="auto"/>
            <w:right w:val="none" w:sz="0" w:space="0" w:color="auto"/>
          </w:divBdr>
        </w:div>
        <w:div w:id="1735883938">
          <w:marLeft w:val="225"/>
          <w:marRight w:val="0"/>
          <w:marTop w:val="0"/>
          <w:marBottom w:val="0"/>
          <w:divBdr>
            <w:top w:val="none" w:sz="0" w:space="0" w:color="auto"/>
            <w:left w:val="none" w:sz="0" w:space="0" w:color="auto"/>
            <w:bottom w:val="none" w:sz="0" w:space="0" w:color="auto"/>
            <w:right w:val="none" w:sz="0" w:space="0" w:color="auto"/>
          </w:divBdr>
        </w:div>
      </w:divsChild>
    </w:div>
    <w:div w:id="114907611">
      <w:bodyDiv w:val="1"/>
      <w:marLeft w:val="0"/>
      <w:marRight w:val="0"/>
      <w:marTop w:val="0"/>
      <w:marBottom w:val="0"/>
      <w:divBdr>
        <w:top w:val="none" w:sz="0" w:space="0" w:color="auto"/>
        <w:left w:val="none" w:sz="0" w:space="0" w:color="auto"/>
        <w:bottom w:val="none" w:sz="0" w:space="0" w:color="auto"/>
        <w:right w:val="none" w:sz="0" w:space="0" w:color="auto"/>
      </w:divBdr>
      <w:divsChild>
        <w:div w:id="1251693940">
          <w:marLeft w:val="390"/>
          <w:marRight w:val="0"/>
          <w:marTop w:val="0"/>
          <w:marBottom w:val="0"/>
          <w:divBdr>
            <w:top w:val="none" w:sz="0" w:space="0" w:color="auto"/>
            <w:left w:val="none" w:sz="0" w:space="0" w:color="auto"/>
            <w:bottom w:val="none" w:sz="0" w:space="0" w:color="auto"/>
            <w:right w:val="none" w:sz="0" w:space="0" w:color="auto"/>
          </w:divBdr>
        </w:div>
        <w:div w:id="1712729157">
          <w:marLeft w:val="225"/>
          <w:marRight w:val="0"/>
          <w:marTop w:val="0"/>
          <w:marBottom w:val="0"/>
          <w:divBdr>
            <w:top w:val="none" w:sz="0" w:space="0" w:color="auto"/>
            <w:left w:val="none" w:sz="0" w:space="0" w:color="auto"/>
            <w:bottom w:val="none" w:sz="0" w:space="0" w:color="auto"/>
            <w:right w:val="none" w:sz="0" w:space="0" w:color="auto"/>
          </w:divBdr>
        </w:div>
        <w:div w:id="1697266073">
          <w:marLeft w:val="225"/>
          <w:marRight w:val="0"/>
          <w:marTop w:val="0"/>
          <w:marBottom w:val="0"/>
          <w:divBdr>
            <w:top w:val="none" w:sz="0" w:space="0" w:color="auto"/>
            <w:left w:val="none" w:sz="0" w:space="0" w:color="auto"/>
            <w:bottom w:val="none" w:sz="0" w:space="0" w:color="auto"/>
            <w:right w:val="none" w:sz="0" w:space="0" w:color="auto"/>
          </w:divBdr>
        </w:div>
        <w:div w:id="825784297">
          <w:marLeft w:val="600"/>
          <w:marRight w:val="0"/>
          <w:marTop w:val="0"/>
          <w:marBottom w:val="0"/>
          <w:divBdr>
            <w:top w:val="none" w:sz="0" w:space="0" w:color="auto"/>
            <w:left w:val="none" w:sz="0" w:space="0" w:color="auto"/>
            <w:bottom w:val="none" w:sz="0" w:space="0" w:color="auto"/>
            <w:right w:val="none" w:sz="0" w:space="0" w:color="auto"/>
          </w:divBdr>
        </w:div>
        <w:div w:id="1241868102">
          <w:marLeft w:val="225"/>
          <w:marRight w:val="0"/>
          <w:marTop w:val="0"/>
          <w:marBottom w:val="0"/>
          <w:divBdr>
            <w:top w:val="none" w:sz="0" w:space="0" w:color="auto"/>
            <w:left w:val="none" w:sz="0" w:space="0" w:color="auto"/>
            <w:bottom w:val="none" w:sz="0" w:space="0" w:color="auto"/>
            <w:right w:val="none" w:sz="0" w:space="0" w:color="auto"/>
          </w:divBdr>
        </w:div>
        <w:div w:id="2128426401">
          <w:marLeft w:val="225"/>
          <w:marRight w:val="0"/>
          <w:marTop w:val="0"/>
          <w:marBottom w:val="0"/>
          <w:divBdr>
            <w:top w:val="none" w:sz="0" w:space="0" w:color="auto"/>
            <w:left w:val="none" w:sz="0" w:space="0" w:color="auto"/>
            <w:bottom w:val="none" w:sz="0" w:space="0" w:color="auto"/>
            <w:right w:val="none" w:sz="0" w:space="0" w:color="auto"/>
          </w:divBdr>
        </w:div>
        <w:div w:id="2038895509">
          <w:marLeft w:val="225"/>
          <w:marRight w:val="0"/>
          <w:marTop w:val="0"/>
          <w:marBottom w:val="0"/>
          <w:divBdr>
            <w:top w:val="none" w:sz="0" w:space="0" w:color="auto"/>
            <w:left w:val="none" w:sz="0" w:space="0" w:color="auto"/>
            <w:bottom w:val="none" w:sz="0" w:space="0" w:color="auto"/>
            <w:right w:val="none" w:sz="0" w:space="0" w:color="auto"/>
          </w:divBdr>
        </w:div>
        <w:div w:id="1023633912">
          <w:marLeft w:val="225"/>
          <w:marRight w:val="0"/>
          <w:marTop w:val="0"/>
          <w:marBottom w:val="0"/>
          <w:divBdr>
            <w:top w:val="none" w:sz="0" w:space="0" w:color="auto"/>
            <w:left w:val="none" w:sz="0" w:space="0" w:color="auto"/>
            <w:bottom w:val="none" w:sz="0" w:space="0" w:color="auto"/>
            <w:right w:val="none" w:sz="0" w:space="0" w:color="auto"/>
          </w:divBdr>
        </w:div>
        <w:div w:id="1725332830">
          <w:marLeft w:val="600"/>
          <w:marRight w:val="0"/>
          <w:marTop w:val="0"/>
          <w:marBottom w:val="0"/>
          <w:divBdr>
            <w:top w:val="none" w:sz="0" w:space="0" w:color="auto"/>
            <w:left w:val="none" w:sz="0" w:space="0" w:color="auto"/>
            <w:bottom w:val="none" w:sz="0" w:space="0" w:color="auto"/>
            <w:right w:val="none" w:sz="0" w:space="0" w:color="auto"/>
          </w:divBdr>
        </w:div>
        <w:div w:id="623384644">
          <w:marLeft w:val="225"/>
          <w:marRight w:val="0"/>
          <w:marTop w:val="0"/>
          <w:marBottom w:val="0"/>
          <w:divBdr>
            <w:top w:val="none" w:sz="0" w:space="0" w:color="auto"/>
            <w:left w:val="none" w:sz="0" w:space="0" w:color="auto"/>
            <w:bottom w:val="none" w:sz="0" w:space="0" w:color="auto"/>
            <w:right w:val="none" w:sz="0" w:space="0" w:color="auto"/>
          </w:divBdr>
        </w:div>
      </w:divsChild>
    </w:div>
    <w:div w:id="243030085">
      <w:bodyDiv w:val="1"/>
      <w:marLeft w:val="0"/>
      <w:marRight w:val="0"/>
      <w:marTop w:val="0"/>
      <w:marBottom w:val="0"/>
      <w:divBdr>
        <w:top w:val="none" w:sz="0" w:space="0" w:color="auto"/>
        <w:left w:val="none" w:sz="0" w:space="0" w:color="auto"/>
        <w:bottom w:val="none" w:sz="0" w:space="0" w:color="auto"/>
        <w:right w:val="none" w:sz="0" w:space="0" w:color="auto"/>
      </w:divBdr>
      <w:divsChild>
        <w:div w:id="1899320105">
          <w:marLeft w:val="225"/>
          <w:marRight w:val="0"/>
          <w:marTop w:val="0"/>
          <w:marBottom w:val="0"/>
          <w:divBdr>
            <w:top w:val="none" w:sz="0" w:space="0" w:color="auto"/>
            <w:left w:val="none" w:sz="0" w:space="0" w:color="auto"/>
            <w:bottom w:val="none" w:sz="0" w:space="0" w:color="auto"/>
            <w:right w:val="none" w:sz="0" w:space="0" w:color="auto"/>
          </w:divBdr>
        </w:div>
        <w:div w:id="1848523677">
          <w:marLeft w:val="225"/>
          <w:marRight w:val="0"/>
          <w:marTop w:val="0"/>
          <w:marBottom w:val="0"/>
          <w:divBdr>
            <w:top w:val="none" w:sz="0" w:space="0" w:color="auto"/>
            <w:left w:val="none" w:sz="0" w:space="0" w:color="auto"/>
            <w:bottom w:val="none" w:sz="0" w:space="0" w:color="auto"/>
            <w:right w:val="none" w:sz="0" w:space="0" w:color="auto"/>
          </w:divBdr>
        </w:div>
        <w:div w:id="78717121">
          <w:marLeft w:val="225"/>
          <w:marRight w:val="0"/>
          <w:marTop w:val="0"/>
          <w:marBottom w:val="0"/>
          <w:divBdr>
            <w:top w:val="none" w:sz="0" w:space="0" w:color="auto"/>
            <w:left w:val="none" w:sz="0" w:space="0" w:color="auto"/>
            <w:bottom w:val="none" w:sz="0" w:space="0" w:color="auto"/>
            <w:right w:val="none" w:sz="0" w:space="0" w:color="auto"/>
          </w:divBdr>
        </w:div>
        <w:div w:id="774792550">
          <w:marLeft w:val="225"/>
          <w:marRight w:val="0"/>
          <w:marTop w:val="0"/>
          <w:marBottom w:val="0"/>
          <w:divBdr>
            <w:top w:val="none" w:sz="0" w:space="0" w:color="auto"/>
            <w:left w:val="none" w:sz="0" w:space="0" w:color="auto"/>
            <w:bottom w:val="none" w:sz="0" w:space="0" w:color="auto"/>
            <w:right w:val="none" w:sz="0" w:space="0" w:color="auto"/>
          </w:divBdr>
        </w:div>
        <w:div w:id="246035703">
          <w:marLeft w:val="225"/>
          <w:marRight w:val="0"/>
          <w:marTop w:val="0"/>
          <w:marBottom w:val="0"/>
          <w:divBdr>
            <w:top w:val="none" w:sz="0" w:space="0" w:color="auto"/>
            <w:left w:val="none" w:sz="0" w:space="0" w:color="auto"/>
            <w:bottom w:val="none" w:sz="0" w:space="0" w:color="auto"/>
            <w:right w:val="none" w:sz="0" w:space="0" w:color="auto"/>
          </w:divBdr>
        </w:div>
        <w:div w:id="253982396">
          <w:marLeft w:val="225"/>
          <w:marRight w:val="0"/>
          <w:marTop w:val="0"/>
          <w:marBottom w:val="0"/>
          <w:divBdr>
            <w:top w:val="none" w:sz="0" w:space="0" w:color="auto"/>
            <w:left w:val="none" w:sz="0" w:space="0" w:color="auto"/>
            <w:bottom w:val="none" w:sz="0" w:space="0" w:color="auto"/>
            <w:right w:val="none" w:sz="0" w:space="0" w:color="auto"/>
          </w:divBdr>
        </w:div>
        <w:div w:id="724062427">
          <w:marLeft w:val="225"/>
          <w:marRight w:val="0"/>
          <w:marTop w:val="0"/>
          <w:marBottom w:val="0"/>
          <w:divBdr>
            <w:top w:val="none" w:sz="0" w:space="0" w:color="auto"/>
            <w:left w:val="none" w:sz="0" w:space="0" w:color="auto"/>
            <w:bottom w:val="none" w:sz="0" w:space="0" w:color="auto"/>
            <w:right w:val="none" w:sz="0" w:space="0" w:color="auto"/>
          </w:divBdr>
        </w:div>
      </w:divsChild>
    </w:div>
    <w:div w:id="290327117">
      <w:bodyDiv w:val="1"/>
      <w:marLeft w:val="0"/>
      <w:marRight w:val="0"/>
      <w:marTop w:val="0"/>
      <w:marBottom w:val="0"/>
      <w:divBdr>
        <w:top w:val="none" w:sz="0" w:space="0" w:color="auto"/>
        <w:left w:val="none" w:sz="0" w:space="0" w:color="auto"/>
        <w:bottom w:val="none" w:sz="0" w:space="0" w:color="auto"/>
        <w:right w:val="none" w:sz="0" w:space="0" w:color="auto"/>
      </w:divBdr>
      <w:divsChild>
        <w:div w:id="1383989556">
          <w:marLeft w:val="390"/>
          <w:marRight w:val="0"/>
          <w:marTop w:val="0"/>
          <w:marBottom w:val="0"/>
          <w:divBdr>
            <w:top w:val="none" w:sz="0" w:space="0" w:color="auto"/>
            <w:left w:val="none" w:sz="0" w:space="0" w:color="auto"/>
            <w:bottom w:val="none" w:sz="0" w:space="0" w:color="auto"/>
            <w:right w:val="none" w:sz="0" w:space="0" w:color="auto"/>
          </w:divBdr>
        </w:div>
        <w:div w:id="1122924698">
          <w:marLeft w:val="225"/>
          <w:marRight w:val="0"/>
          <w:marTop w:val="0"/>
          <w:marBottom w:val="0"/>
          <w:divBdr>
            <w:top w:val="none" w:sz="0" w:space="0" w:color="auto"/>
            <w:left w:val="none" w:sz="0" w:space="0" w:color="auto"/>
            <w:bottom w:val="none" w:sz="0" w:space="0" w:color="auto"/>
            <w:right w:val="none" w:sz="0" w:space="0" w:color="auto"/>
          </w:divBdr>
        </w:div>
        <w:div w:id="1334146315">
          <w:marLeft w:val="225"/>
          <w:marRight w:val="0"/>
          <w:marTop w:val="0"/>
          <w:marBottom w:val="0"/>
          <w:divBdr>
            <w:top w:val="none" w:sz="0" w:space="0" w:color="auto"/>
            <w:left w:val="none" w:sz="0" w:space="0" w:color="auto"/>
            <w:bottom w:val="none" w:sz="0" w:space="0" w:color="auto"/>
            <w:right w:val="none" w:sz="0" w:space="0" w:color="auto"/>
          </w:divBdr>
        </w:div>
        <w:div w:id="1472753337">
          <w:marLeft w:val="225"/>
          <w:marRight w:val="0"/>
          <w:marTop w:val="0"/>
          <w:marBottom w:val="0"/>
          <w:divBdr>
            <w:top w:val="none" w:sz="0" w:space="0" w:color="auto"/>
            <w:left w:val="none" w:sz="0" w:space="0" w:color="auto"/>
            <w:bottom w:val="none" w:sz="0" w:space="0" w:color="auto"/>
            <w:right w:val="none" w:sz="0" w:space="0" w:color="auto"/>
          </w:divBdr>
        </w:div>
        <w:div w:id="1516308287">
          <w:marLeft w:val="225"/>
          <w:marRight w:val="0"/>
          <w:marTop w:val="0"/>
          <w:marBottom w:val="0"/>
          <w:divBdr>
            <w:top w:val="none" w:sz="0" w:space="0" w:color="auto"/>
            <w:left w:val="none" w:sz="0" w:space="0" w:color="auto"/>
            <w:bottom w:val="none" w:sz="0" w:space="0" w:color="auto"/>
            <w:right w:val="none" w:sz="0" w:space="0" w:color="auto"/>
          </w:divBdr>
        </w:div>
      </w:divsChild>
    </w:div>
    <w:div w:id="297489593">
      <w:bodyDiv w:val="1"/>
      <w:marLeft w:val="0"/>
      <w:marRight w:val="0"/>
      <w:marTop w:val="0"/>
      <w:marBottom w:val="0"/>
      <w:divBdr>
        <w:top w:val="none" w:sz="0" w:space="0" w:color="auto"/>
        <w:left w:val="none" w:sz="0" w:space="0" w:color="auto"/>
        <w:bottom w:val="none" w:sz="0" w:space="0" w:color="auto"/>
        <w:right w:val="none" w:sz="0" w:space="0" w:color="auto"/>
      </w:divBdr>
      <w:divsChild>
        <w:div w:id="1393624926">
          <w:marLeft w:val="225"/>
          <w:marRight w:val="0"/>
          <w:marTop w:val="0"/>
          <w:marBottom w:val="0"/>
          <w:divBdr>
            <w:top w:val="none" w:sz="0" w:space="0" w:color="auto"/>
            <w:left w:val="none" w:sz="0" w:space="0" w:color="auto"/>
            <w:bottom w:val="none" w:sz="0" w:space="0" w:color="auto"/>
            <w:right w:val="none" w:sz="0" w:space="0" w:color="auto"/>
          </w:divBdr>
        </w:div>
        <w:div w:id="862207440">
          <w:marLeft w:val="225"/>
          <w:marRight w:val="0"/>
          <w:marTop w:val="0"/>
          <w:marBottom w:val="0"/>
          <w:divBdr>
            <w:top w:val="none" w:sz="0" w:space="0" w:color="auto"/>
            <w:left w:val="none" w:sz="0" w:space="0" w:color="auto"/>
            <w:bottom w:val="none" w:sz="0" w:space="0" w:color="auto"/>
            <w:right w:val="none" w:sz="0" w:space="0" w:color="auto"/>
          </w:divBdr>
        </w:div>
        <w:div w:id="1835875959">
          <w:marLeft w:val="225"/>
          <w:marRight w:val="0"/>
          <w:marTop w:val="0"/>
          <w:marBottom w:val="0"/>
          <w:divBdr>
            <w:top w:val="none" w:sz="0" w:space="0" w:color="auto"/>
            <w:left w:val="none" w:sz="0" w:space="0" w:color="auto"/>
            <w:bottom w:val="none" w:sz="0" w:space="0" w:color="auto"/>
            <w:right w:val="none" w:sz="0" w:space="0" w:color="auto"/>
          </w:divBdr>
        </w:div>
        <w:div w:id="2093119590">
          <w:marLeft w:val="225"/>
          <w:marRight w:val="0"/>
          <w:marTop w:val="0"/>
          <w:marBottom w:val="0"/>
          <w:divBdr>
            <w:top w:val="none" w:sz="0" w:space="0" w:color="auto"/>
            <w:left w:val="none" w:sz="0" w:space="0" w:color="auto"/>
            <w:bottom w:val="none" w:sz="0" w:space="0" w:color="auto"/>
            <w:right w:val="none" w:sz="0" w:space="0" w:color="auto"/>
          </w:divBdr>
        </w:div>
        <w:div w:id="2136169522">
          <w:marLeft w:val="225"/>
          <w:marRight w:val="0"/>
          <w:marTop w:val="0"/>
          <w:marBottom w:val="0"/>
          <w:divBdr>
            <w:top w:val="none" w:sz="0" w:space="0" w:color="auto"/>
            <w:left w:val="none" w:sz="0" w:space="0" w:color="auto"/>
            <w:bottom w:val="none" w:sz="0" w:space="0" w:color="auto"/>
            <w:right w:val="none" w:sz="0" w:space="0" w:color="auto"/>
          </w:divBdr>
        </w:div>
        <w:div w:id="2121558889">
          <w:marLeft w:val="225"/>
          <w:marRight w:val="0"/>
          <w:marTop w:val="0"/>
          <w:marBottom w:val="0"/>
          <w:divBdr>
            <w:top w:val="none" w:sz="0" w:space="0" w:color="auto"/>
            <w:left w:val="none" w:sz="0" w:space="0" w:color="auto"/>
            <w:bottom w:val="none" w:sz="0" w:space="0" w:color="auto"/>
            <w:right w:val="none" w:sz="0" w:space="0" w:color="auto"/>
          </w:divBdr>
        </w:div>
        <w:div w:id="910042537">
          <w:marLeft w:val="225"/>
          <w:marRight w:val="0"/>
          <w:marTop w:val="0"/>
          <w:marBottom w:val="0"/>
          <w:divBdr>
            <w:top w:val="none" w:sz="0" w:space="0" w:color="auto"/>
            <w:left w:val="none" w:sz="0" w:space="0" w:color="auto"/>
            <w:bottom w:val="none" w:sz="0" w:space="0" w:color="auto"/>
            <w:right w:val="none" w:sz="0" w:space="0" w:color="auto"/>
          </w:divBdr>
        </w:div>
        <w:div w:id="1194345557">
          <w:marLeft w:val="225"/>
          <w:marRight w:val="0"/>
          <w:marTop w:val="0"/>
          <w:marBottom w:val="0"/>
          <w:divBdr>
            <w:top w:val="none" w:sz="0" w:space="0" w:color="auto"/>
            <w:left w:val="none" w:sz="0" w:space="0" w:color="auto"/>
            <w:bottom w:val="none" w:sz="0" w:space="0" w:color="auto"/>
            <w:right w:val="none" w:sz="0" w:space="0" w:color="auto"/>
          </w:divBdr>
        </w:div>
      </w:divsChild>
    </w:div>
    <w:div w:id="389616842">
      <w:bodyDiv w:val="1"/>
      <w:marLeft w:val="0"/>
      <w:marRight w:val="0"/>
      <w:marTop w:val="0"/>
      <w:marBottom w:val="0"/>
      <w:divBdr>
        <w:top w:val="none" w:sz="0" w:space="0" w:color="auto"/>
        <w:left w:val="none" w:sz="0" w:space="0" w:color="auto"/>
        <w:bottom w:val="none" w:sz="0" w:space="0" w:color="auto"/>
        <w:right w:val="none" w:sz="0" w:space="0" w:color="auto"/>
      </w:divBdr>
      <w:divsChild>
        <w:div w:id="1571889993">
          <w:marLeft w:val="390"/>
          <w:marRight w:val="0"/>
          <w:marTop w:val="0"/>
          <w:marBottom w:val="0"/>
          <w:divBdr>
            <w:top w:val="none" w:sz="0" w:space="0" w:color="auto"/>
            <w:left w:val="none" w:sz="0" w:space="0" w:color="auto"/>
            <w:bottom w:val="none" w:sz="0" w:space="0" w:color="auto"/>
            <w:right w:val="none" w:sz="0" w:space="0" w:color="auto"/>
          </w:divBdr>
        </w:div>
        <w:div w:id="977148007">
          <w:marLeft w:val="225"/>
          <w:marRight w:val="0"/>
          <w:marTop w:val="0"/>
          <w:marBottom w:val="0"/>
          <w:divBdr>
            <w:top w:val="none" w:sz="0" w:space="0" w:color="auto"/>
            <w:left w:val="none" w:sz="0" w:space="0" w:color="auto"/>
            <w:bottom w:val="none" w:sz="0" w:space="0" w:color="auto"/>
            <w:right w:val="none" w:sz="0" w:space="0" w:color="auto"/>
          </w:divBdr>
        </w:div>
        <w:div w:id="1007632108">
          <w:marLeft w:val="225"/>
          <w:marRight w:val="0"/>
          <w:marTop w:val="0"/>
          <w:marBottom w:val="0"/>
          <w:divBdr>
            <w:top w:val="none" w:sz="0" w:space="0" w:color="auto"/>
            <w:left w:val="none" w:sz="0" w:space="0" w:color="auto"/>
            <w:bottom w:val="none" w:sz="0" w:space="0" w:color="auto"/>
            <w:right w:val="none" w:sz="0" w:space="0" w:color="auto"/>
          </w:divBdr>
        </w:div>
        <w:div w:id="1803616531">
          <w:marLeft w:val="225"/>
          <w:marRight w:val="0"/>
          <w:marTop w:val="0"/>
          <w:marBottom w:val="0"/>
          <w:divBdr>
            <w:top w:val="none" w:sz="0" w:space="0" w:color="auto"/>
            <w:left w:val="none" w:sz="0" w:space="0" w:color="auto"/>
            <w:bottom w:val="none" w:sz="0" w:space="0" w:color="auto"/>
            <w:right w:val="none" w:sz="0" w:space="0" w:color="auto"/>
          </w:divBdr>
        </w:div>
        <w:div w:id="871650733">
          <w:marLeft w:val="225"/>
          <w:marRight w:val="0"/>
          <w:marTop w:val="0"/>
          <w:marBottom w:val="0"/>
          <w:divBdr>
            <w:top w:val="none" w:sz="0" w:space="0" w:color="auto"/>
            <w:left w:val="none" w:sz="0" w:space="0" w:color="auto"/>
            <w:bottom w:val="none" w:sz="0" w:space="0" w:color="auto"/>
            <w:right w:val="none" w:sz="0" w:space="0" w:color="auto"/>
          </w:divBdr>
        </w:div>
        <w:div w:id="1649244947">
          <w:marLeft w:val="225"/>
          <w:marRight w:val="0"/>
          <w:marTop w:val="0"/>
          <w:marBottom w:val="0"/>
          <w:divBdr>
            <w:top w:val="none" w:sz="0" w:space="0" w:color="auto"/>
            <w:left w:val="none" w:sz="0" w:space="0" w:color="auto"/>
            <w:bottom w:val="none" w:sz="0" w:space="0" w:color="auto"/>
            <w:right w:val="none" w:sz="0" w:space="0" w:color="auto"/>
          </w:divBdr>
        </w:div>
        <w:div w:id="702168209">
          <w:marLeft w:val="225"/>
          <w:marRight w:val="0"/>
          <w:marTop w:val="0"/>
          <w:marBottom w:val="0"/>
          <w:divBdr>
            <w:top w:val="none" w:sz="0" w:space="0" w:color="auto"/>
            <w:left w:val="none" w:sz="0" w:space="0" w:color="auto"/>
            <w:bottom w:val="none" w:sz="0" w:space="0" w:color="auto"/>
            <w:right w:val="none" w:sz="0" w:space="0" w:color="auto"/>
          </w:divBdr>
        </w:div>
      </w:divsChild>
    </w:div>
    <w:div w:id="558368429">
      <w:bodyDiv w:val="1"/>
      <w:marLeft w:val="0"/>
      <w:marRight w:val="0"/>
      <w:marTop w:val="0"/>
      <w:marBottom w:val="0"/>
      <w:divBdr>
        <w:top w:val="none" w:sz="0" w:space="0" w:color="auto"/>
        <w:left w:val="none" w:sz="0" w:space="0" w:color="auto"/>
        <w:bottom w:val="none" w:sz="0" w:space="0" w:color="auto"/>
        <w:right w:val="none" w:sz="0" w:space="0" w:color="auto"/>
      </w:divBdr>
      <w:divsChild>
        <w:div w:id="1459760380">
          <w:marLeft w:val="225"/>
          <w:marRight w:val="0"/>
          <w:marTop w:val="0"/>
          <w:marBottom w:val="0"/>
          <w:divBdr>
            <w:top w:val="none" w:sz="0" w:space="0" w:color="auto"/>
            <w:left w:val="none" w:sz="0" w:space="0" w:color="auto"/>
            <w:bottom w:val="none" w:sz="0" w:space="0" w:color="auto"/>
            <w:right w:val="none" w:sz="0" w:space="0" w:color="auto"/>
          </w:divBdr>
        </w:div>
        <w:div w:id="1371104030">
          <w:marLeft w:val="225"/>
          <w:marRight w:val="0"/>
          <w:marTop w:val="0"/>
          <w:marBottom w:val="0"/>
          <w:divBdr>
            <w:top w:val="none" w:sz="0" w:space="0" w:color="auto"/>
            <w:left w:val="none" w:sz="0" w:space="0" w:color="auto"/>
            <w:bottom w:val="none" w:sz="0" w:space="0" w:color="auto"/>
            <w:right w:val="none" w:sz="0" w:space="0" w:color="auto"/>
          </w:divBdr>
        </w:div>
      </w:divsChild>
    </w:div>
    <w:div w:id="580023418">
      <w:bodyDiv w:val="1"/>
      <w:marLeft w:val="0"/>
      <w:marRight w:val="0"/>
      <w:marTop w:val="0"/>
      <w:marBottom w:val="0"/>
      <w:divBdr>
        <w:top w:val="none" w:sz="0" w:space="0" w:color="auto"/>
        <w:left w:val="none" w:sz="0" w:space="0" w:color="auto"/>
        <w:bottom w:val="none" w:sz="0" w:space="0" w:color="auto"/>
        <w:right w:val="none" w:sz="0" w:space="0" w:color="auto"/>
      </w:divBdr>
      <w:divsChild>
        <w:div w:id="962612588">
          <w:marLeft w:val="390"/>
          <w:marRight w:val="0"/>
          <w:marTop w:val="0"/>
          <w:marBottom w:val="0"/>
          <w:divBdr>
            <w:top w:val="none" w:sz="0" w:space="0" w:color="auto"/>
            <w:left w:val="none" w:sz="0" w:space="0" w:color="auto"/>
            <w:bottom w:val="none" w:sz="0" w:space="0" w:color="auto"/>
            <w:right w:val="none" w:sz="0" w:space="0" w:color="auto"/>
          </w:divBdr>
        </w:div>
        <w:div w:id="1478915257">
          <w:marLeft w:val="225"/>
          <w:marRight w:val="0"/>
          <w:marTop w:val="0"/>
          <w:marBottom w:val="0"/>
          <w:divBdr>
            <w:top w:val="none" w:sz="0" w:space="0" w:color="auto"/>
            <w:left w:val="none" w:sz="0" w:space="0" w:color="auto"/>
            <w:bottom w:val="none" w:sz="0" w:space="0" w:color="auto"/>
            <w:right w:val="none" w:sz="0" w:space="0" w:color="auto"/>
          </w:divBdr>
        </w:div>
        <w:div w:id="219682343">
          <w:marLeft w:val="225"/>
          <w:marRight w:val="0"/>
          <w:marTop w:val="0"/>
          <w:marBottom w:val="0"/>
          <w:divBdr>
            <w:top w:val="none" w:sz="0" w:space="0" w:color="auto"/>
            <w:left w:val="none" w:sz="0" w:space="0" w:color="auto"/>
            <w:bottom w:val="none" w:sz="0" w:space="0" w:color="auto"/>
            <w:right w:val="none" w:sz="0" w:space="0" w:color="auto"/>
          </w:divBdr>
        </w:div>
        <w:div w:id="1685133154">
          <w:marLeft w:val="225"/>
          <w:marRight w:val="0"/>
          <w:marTop w:val="0"/>
          <w:marBottom w:val="0"/>
          <w:divBdr>
            <w:top w:val="none" w:sz="0" w:space="0" w:color="auto"/>
            <w:left w:val="none" w:sz="0" w:space="0" w:color="auto"/>
            <w:bottom w:val="none" w:sz="0" w:space="0" w:color="auto"/>
            <w:right w:val="none" w:sz="0" w:space="0" w:color="auto"/>
          </w:divBdr>
        </w:div>
        <w:div w:id="561796497">
          <w:marLeft w:val="225"/>
          <w:marRight w:val="0"/>
          <w:marTop w:val="0"/>
          <w:marBottom w:val="0"/>
          <w:divBdr>
            <w:top w:val="none" w:sz="0" w:space="0" w:color="auto"/>
            <w:left w:val="none" w:sz="0" w:space="0" w:color="auto"/>
            <w:bottom w:val="none" w:sz="0" w:space="0" w:color="auto"/>
            <w:right w:val="none" w:sz="0" w:space="0" w:color="auto"/>
          </w:divBdr>
        </w:div>
        <w:div w:id="1113861931">
          <w:marLeft w:val="225"/>
          <w:marRight w:val="0"/>
          <w:marTop w:val="0"/>
          <w:marBottom w:val="0"/>
          <w:divBdr>
            <w:top w:val="none" w:sz="0" w:space="0" w:color="auto"/>
            <w:left w:val="none" w:sz="0" w:space="0" w:color="auto"/>
            <w:bottom w:val="none" w:sz="0" w:space="0" w:color="auto"/>
            <w:right w:val="none" w:sz="0" w:space="0" w:color="auto"/>
          </w:divBdr>
        </w:div>
      </w:divsChild>
    </w:div>
    <w:div w:id="637421969">
      <w:bodyDiv w:val="1"/>
      <w:marLeft w:val="0"/>
      <w:marRight w:val="0"/>
      <w:marTop w:val="0"/>
      <w:marBottom w:val="0"/>
      <w:divBdr>
        <w:top w:val="none" w:sz="0" w:space="0" w:color="auto"/>
        <w:left w:val="none" w:sz="0" w:space="0" w:color="auto"/>
        <w:bottom w:val="none" w:sz="0" w:space="0" w:color="auto"/>
        <w:right w:val="none" w:sz="0" w:space="0" w:color="auto"/>
      </w:divBdr>
      <w:divsChild>
        <w:div w:id="419181009">
          <w:marLeft w:val="390"/>
          <w:marRight w:val="0"/>
          <w:marTop w:val="0"/>
          <w:marBottom w:val="0"/>
          <w:divBdr>
            <w:top w:val="none" w:sz="0" w:space="0" w:color="auto"/>
            <w:left w:val="none" w:sz="0" w:space="0" w:color="auto"/>
            <w:bottom w:val="none" w:sz="0" w:space="0" w:color="auto"/>
            <w:right w:val="none" w:sz="0" w:space="0" w:color="auto"/>
          </w:divBdr>
        </w:div>
        <w:div w:id="1091393586">
          <w:marLeft w:val="225"/>
          <w:marRight w:val="0"/>
          <w:marTop w:val="0"/>
          <w:marBottom w:val="0"/>
          <w:divBdr>
            <w:top w:val="none" w:sz="0" w:space="0" w:color="auto"/>
            <w:left w:val="none" w:sz="0" w:space="0" w:color="auto"/>
            <w:bottom w:val="none" w:sz="0" w:space="0" w:color="auto"/>
            <w:right w:val="none" w:sz="0" w:space="0" w:color="auto"/>
          </w:divBdr>
        </w:div>
      </w:divsChild>
    </w:div>
    <w:div w:id="642808735">
      <w:bodyDiv w:val="1"/>
      <w:marLeft w:val="0"/>
      <w:marRight w:val="0"/>
      <w:marTop w:val="0"/>
      <w:marBottom w:val="0"/>
      <w:divBdr>
        <w:top w:val="none" w:sz="0" w:space="0" w:color="auto"/>
        <w:left w:val="none" w:sz="0" w:space="0" w:color="auto"/>
        <w:bottom w:val="none" w:sz="0" w:space="0" w:color="auto"/>
        <w:right w:val="none" w:sz="0" w:space="0" w:color="auto"/>
      </w:divBdr>
      <w:divsChild>
        <w:div w:id="290090135">
          <w:marLeft w:val="390"/>
          <w:marRight w:val="0"/>
          <w:marTop w:val="0"/>
          <w:marBottom w:val="0"/>
          <w:divBdr>
            <w:top w:val="none" w:sz="0" w:space="0" w:color="auto"/>
            <w:left w:val="none" w:sz="0" w:space="0" w:color="auto"/>
            <w:bottom w:val="none" w:sz="0" w:space="0" w:color="auto"/>
            <w:right w:val="none" w:sz="0" w:space="0" w:color="auto"/>
          </w:divBdr>
        </w:div>
        <w:div w:id="2001421716">
          <w:marLeft w:val="225"/>
          <w:marRight w:val="0"/>
          <w:marTop w:val="0"/>
          <w:marBottom w:val="0"/>
          <w:divBdr>
            <w:top w:val="none" w:sz="0" w:space="0" w:color="auto"/>
            <w:left w:val="none" w:sz="0" w:space="0" w:color="auto"/>
            <w:bottom w:val="none" w:sz="0" w:space="0" w:color="auto"/>
            <w:right w:val="none" w:sz="0" w:space="0" w:color="auto"/>
          </w:divBdr>
        </w:div>
        <w:div w:id="1318195135">
          <w:marLeft w:val="225"/>
          <w:marRight w:val="0"/>
          <w:marTop w:val="0"/>
          <w:marBottom w:val="0"/>
          <w:divBdr>
            <w:top w:val="none" w:sz="0" w:space="0" w:color="auto"/>
            <w:left w:val="none" w:sz="0" w:space="0" w:color="auto"/>
            <w:bottom w:val="none" w:sz="0" w:space="0" w:color="auto"/>
            <w:right w:val="none" w:sz="0" w:space="0" w:color="auto"/>
          </w:divBdr>
        </w:div>
        <w:div w:id="749043102">
          <w:marLeft w:val="225"/>
          <w:marRight w:val="0"/>
          <w:marTop w:val="0"/>
          <w:marBottom w:val="0"/>
          <w:divBdr>
            <w:top w:val="none" w:sz="0" w:space="0" w:color="auto"/>
            <w:left w:val="none" w:sz="0" w:space="0" w:color="auto"/>
            <w:bottom w:val="none" w:sz="0" w:space="0" w:color="auto"/>
            <w:right w:val="none" w:sz="0" w:space="0" w:color="auto"/>
          </w:divBdr>
        </w:div>
        <w:div w:id="1300765197">
          <w:marLeft w:val="225"/>
          <w:marRight w:val="0"/>
          <w:marTop w:val="0"/>
          <w:marBottom w:val="0"/>
          <w:divBdr>
            <w:top w:val="none" w:sz="0" w:space="0" w:color="auto"/>
            <w:left w:val="none" w:sz="0" w:space="0" w:color="auto"/>
            <w:bottom w:val="none" w:sz="0" w:space="0" w:color="auto"/>
            <w:right w:val="none" w:sz="0" w:space="0" w:color="auto"/>
          </w:divBdr>
        </w:div>
        <w:div w:id="1684437528">
          <w:marLeft w:val="225"/>
          <w:marRight w:val="0"/>
          <w:marTop w:val="0"/>
          <w:marBottom w:val="0"/>
          <w:divBdr>
            <w:top w:val="none" w:sz="0" w:space="0" w:color="auto"/>
            <w:left w:val="none" w:sz="0" w:space="0" w:color="auto"/>
            <w:bottom w:val="none" w:sz="0" w:space="0" w:color="auto"/>
            <w:right w:val="none" w:sz="0" w:space="0" w:color="auto"/>
          </w:divBdr>
        </w:div>
        <w:div w:id="125205788">
          <w:marLeft w:val="225"/>
          <w:marRight w:val="0"/>
          <w:marTop w:val="0"/>
          <w:marBottom w:val="0"/>
          <w:divBdr>
            <w:top w:val="none" w:sz="0" w:space="0" w:color="auto"/>
            <w:left w:val="none" w:sz="0" w:space="0" w:color="auto"/>
            <w:bottom w:val="none" w:sz="0" w:space="0" w:color="auto"/>
            <w:right w:val="none" w:sz="0" w:space="0" w:color="auto"/>
          </w:divBdr>
        </w:div>
        <w:div w:id="1439714080">
          <w:marLeft w:val="225"/>
          <w:marRight w:val="0"/>
          <w:marTop w:val="0"/>
          <w:marBottom w:val="0"/>
          <w:divBdr>
            <w:top w:val="none" w:sz="0" w:space="0" w:color="auto"/>
            <w:left w:val="none" w:sz="0" w:space="0" w:color="auto"/>
            <w:bottom w:val="none" w:sz="0" w:space="0" w:color="auto"/>
            <w:right w:val="none" w:sz="0" w:space="0" w:color="auto"/>
          </w:divBdr>
        </w:div>
      </w:divsChild>
    </w:div>
    <w:div w:id="920600130">
      <w:bodyDiv w:val="1"/>
      <w:marLeft w:val="0"/>
      <w:marRight w:val="0"/>
      <w:marTop w:val="0"/>
      <w:marBottom w:val="0"/>
      <w:divBdr>
        <w:top w:val="none" w:sz="0" w:space="0" w:color="auto"/>
        <w:left w:val="none" w:sz="0" w:space="0" w:color="auto"/>
        <w:bottom w:val="none" w:sz="0" w:space="0" w:color="auto"/>
        <w:right w:val="none" w:sz="0" w:space="0" w:color="auto"/>
      </w:divBdr>
      <w:divsChild>
        <w:div w:id="1253785194">
          <w:marLeft w:val="390"/>
          <w:marRight w:val="0"/>
          <w:marTop w:val="0"/>
          <w:marBottom w:val="0"/>
          <w:divBdr>
            <w:top w:val="none" w:sz="0" w:space="0" w:color="auto"/>
            <w:left w:val="none" w:sz="0" w:space="0" w:color="auto"/>
            <w:bottom w:val="none" w:sz="0" w:space="0" w:color="auto"/>
            <w:right w:val="none" w:sz="0" w:space="0" w:color="auto"/>
          </w:divBdr>
        </w:div>
        <w:div w:id="273900705">
          <w:marLeft w:val="225"/>
          <w:marRight w:val="0"/>
          <w:marTop w:val="0"/>
          <w:marBottom w:val="0"/>
          <w:divBdr>
            <w:top w:val="none" w:sz="0" w:space="0" w:color="auto"/>
            <w:left w:val="none" w:sz="0" w:space="0" w:color="auto"/>
            <w:bottom w:val="none" w:sz="0" w:space="0" w:color="auto"/>
            <w:right w:val="none" w:sz="0" w:space="0" w:color="auto"/>
          </w:divBdr>
        </w:div>
        <w:div w:id="750467254">
          <w:marLeft w:val="600"/>
          <w:marRight w:val="0"/>
          <w:marTop w:val="0"/>
          <w:marBottom w:val="0"/>
          <w:divBdr>
            <w:top w:val="none" w:sz="0" w:space="0" w:color="auto"/>
            <w:left w:val="none" w:sz="0" w:space="0" w:color="auto"/>
            <w:bottom w:val="none" w:sz="0" w:space="0" w:color="auto"/>
            <w:right w:val="none" w:sz="0" w:space="0" w:color="auto"/>
          </w:divBdr>
        </w:div>
        <w:div w:id="880242561">
          <w:marLeft w:val="600"/>
          <w:marRight w:val="0"/>
          <w:marTop w:val="0"/>
          <w:marBottom w:val="0"/>
          <w:divBdr>
            <w:top w:val="none" w:sz="0" w:space="0" w:color="auto"/>
            <w:left w:val="none" w:sz="0" w:space="0" w:color="auto"/>
            <w:bottom w:val="none" w:sz="0" w:space="0" w:color="auto"/>
            <w:right w:val="none" w:sz="0" w:space="0" w:color="auto"/>
          </w:divBdr>
        </w:div>
        <w:div w:id="1194341042">
          <w:marLeft w:val="600"/>
          <w:marRight w:val="0"/>
          <w:marTop w:val="0"/>
          <w:marBottom w:val="0"/>
          <w:divBdr>
            <w:top w:val="none" w:sz="0" w:space="0" w:color="auto"/>
            <w:left w:val="none" w:sz="0" w:space="0" w:color="auto"/>
            <w:bottom w:val="none" w:sz="0" w:space="0" w:color="auto"/>
            <w:right w:val="none" w:sz="0" w:space="0" w:color="auto"/>
          </w:divBdr>
        </w:div>
        <w:div w:id="1602031161">
          <w:marLeft w:val="600"/>
          <w:marRight w:val="0"/>
          <w:marTop w:val="0"/>
          <w:marBottom w:val="0"/>
          <w:divBdr>
            <w:top w:val="none" w:sz="0" w:space="0" w:color="auto"/>
            <w:left w:val="none" w:sz="0" w:space="0" w:color="auto"/>
            <w:bottom w:val="none" w:sz="0" w:space="0" w:color="auto"/>
            <w:right w:val="none" w:sz="0" w:space="0" w:color="auto"/>
          </w:divBdr>
        </w:div>
        <w:div w:id="911279679">
          <w:marLeft w:val="600"/>
          <w:marRight w:val="0"/>
          <w:marTop w:val="0"/>
          <w:marBottom w:val="0"/>
          <w:divBdr>
            <w:top w:val="none" w:sz="0" w:space="0" w:color="auto"/>
            <w:left w:val="none" w:sz="0" w:space="0" w:color="auto"/>
            <w:bottom w:val="none" w:sz="0" w:space="0" w:color="auto"/>
            <w:right w:val="none" w:sz="0" w:space="0" w:color="auto"/>
          </w:divBdr>
        </w:div>
      </w:divsChild>
    </w:div>
    <w:div w:id="1198079378">
      <w:bodyDiv w:val="1"/>
      <w:marLeft w:val="0"/>
      <w:marRight w:val="0"/>
      <w:marTop w:val="0"/>
      <w:marBottom w:val="0"/>
      <w:divBdr>
        <w:top w:val="none" w:sz="0" w:space="0" w:color="auto"/>
        <w:left w:val="none" w:sz="0" w:space="0" w:color="auto"/>
        <w:bottom w:val="none" w:sz="0" w:space="0" w:color="auto"/>
        <w:right w:val="none" w:sz="0" w:space="0" w:color="auto"/>
      </w:divBdr>
      <w:divsChild>
        <w:div w:id="697703334">
          <w:marLeft w:val="225"/>
          <w:marRight w:val="0"/>
          <w:marTop w:val="0"/>
          <w:marBottom w:val="0"/>
          <w:divBdr>
            <w:top w:val="none" w:sz="0" w:space="0" w:color="auto"/>
            <w:left w:val="none" w:sz="0" w:space="0" w:color="auto"/>
            <w:bottom w:val="none" w:sz="0" w:space="0" w:color="auto"/>
            <w:right w:val="none" w:sz="0" w:space="0" w:color="auto"/>
          </w:divBdr>
        </w:div>
        <w:div w:id="1174490142">
          <w:marLeft w:val="225"/>
          <w:marRight w:val="0"/>
          <w:marTop w:val="0"/>
          <w:marBottom w:val="0"/>
          <w:divBdr>
            <w:top w:val="none" w:sz="0" w:space="0" w:color="auto"/>
            <w:left w:val="none" w:sz="0" w:space="0" w:color="auto"/>
            <w:bottom w:val="none" w:sz="0" w:space="0" w:color="auto"/>
            <w:right w:val="none" w:sz="0" w:space="0" w:color="auto"/>
          </w:divBdr>
        </w:div>
      </w:divsChild>
    </w:div>
    <w:div w:id="1225217704">
      <w:bodyDiv w:val="1"/>
      <w:marLeft w:val="0"/>
      <w:marRight w:val="0"/>
      <w:marTop w:val="0"/>
      <w:marBottom w:val="0"/>
      <w:divBdr>
        <w:top w:val="none" w:sz="0" w:space="0" w:color="auto"/>
        <w:left w:val="none" w:sz="0" w:space="0" w:color="auto"/>
        <w:bottom w:val="none" w:sz="0" w:space="0" w:color="auto"/>
        <w:right w:val="none" w:sz="0" w:space="0" w:color="auto"/>
      </w:divBdr>
      <w:divsChild>
        <w:div w:id="2018849467">
          <w:marLeft w:val="225"/>
          <w:marRight w:val="0"/>
          <w:marTop w:val="0"/>
          <w:marBottom w:val="0"/>
          <w:divBdr>
            <w:top w:val="none" w:sz="0" w:space="0" w:color="auto"/>
            <w:left w:val="none" w:sz="0" w:space="0" w:color="auto"/>
            <w:bottom w:val="none" w:sz="0" w:space="0" w:color="auto"/>
            <w:right w:val="none" w:sz="0" w:space="0" w:color="auto"/>
          </w:divBdr>
        </w:div>
        <w:div w:id="1198469061">
          <w:marLeft w:val="225"/>
          <w:marRight w:val="0"/>
          <w:marTop w:val="0"/>
          <w:marBottom w:val="0"/>
          <w:divBdr>
            <w:top w:val="none" w:sz="0" w:space="0" w:color="auto"/>
            <w:left w:val="none" w:sz="0" w:space="0" w:color="auto"/>
            <w:bottom w:val="none" w:sz="0" w:space="0" w:color="auto"/>
            <w:right w:val="none" w:sz="0" w:space="0" w:color="auto"/>
          </w:divBdr>
        </w:div>
        <w:div w:id="718093004">
          <w:marLeft w:val="225"/>
          <w:marRight w:val="0"/>
          <w:marTop w:val="0"/>
          <w:marBottom w:val="0"/>
          <w:divBdr>
            <w:top w:val="none" w:sz="0" w:space="0" w:color="auto"/>
            <w:left w:val="none" w:sz="0" w:space="0" w:color="auto"/>
            <w:bottom w:val="none" w:sz="0" w:space="0" w:color="auto"/>
            <w:right w:val="none" w:sz="0" w:space="0" w:color="auto"/>
          </w:divBdr>
        </w:div>
      </w:divsChild>
    </w:div>
    <w:div w:id="1413430317">
      <w:bodyDiv w:val="1"/>
      <w:marLeft w:val="0"/>
      <w:marRight w:val="0"/>
      <w:marTop w:val="0"/>
      <w:marBottom w:val="0"/>
      <w:divBdr>
        <w:top w:val="none" w:sz="0" w:space="0" w:color="auto"/>
        <w:left w:val="none" w:sz="0" w:space="0" w:color="auto"/>
        <w:bottom w:val="none" w:sz="0" w:space="0" w:color="auto"/>
        <w:right w:val="none" w:sz="0" w:space="0" w:color="auto"/>
      </w:divBdr>
      <w:divsChild>
        <w:div w:id="471794607">
          <w:marLeft w:val="225"/>
          <w:marRight w:val="0"/>
          <w:marTop w:val="0"/>
          <w:marBottom w:val="0"/>
          <w:divBdr>
            <w:top w:val="none" w:sz="0" w:space="0" w:color="auto"/>
            <w:left w:val="none" w:sz="0" w:space="0" w:color="auto"/>
            <w:bottom w:val="none" w:sz="0" w:space="0" w:color="auto"/>
            <w:right w:val="none" w:sz="0" w:space="0" w:color="auto"/>
          </w:divBdr>
        </w:div>
        <w:div w:id="1805924377">
          <w:marLeft w:val="225"/>
          <w:marRight w:val="0"/>
          <w:marTop w:val="0"/>
          <w:marBottom w:val="0"/>
          <w:divBdr>
            <w:top w:val="none" w:sz="0" w:space="0" w:color="auto"/>
            <w:left w:val="none" w:sz="0" w:space="0" w:color="auto"/>
            <w:bottom w:val="none" w:sz="0" w:space="0" w:color="auto"/>
            <w:right w:val="none" w:sz="0" w:space="0" w:color="auto"/>
          </w:divBdr>
        </w:div>
        <w:div w:id="872041971">
          <w:marLeft w:val="225"/>
          <w:marRight w:val="0"/>
          <w:marTop w:val="0"/>
          <w:marBottom w:val="0"/>
          <w:divBdr>
            <w:top w:val="none" w:sz="0" w:space="0" w:color="auto"/>
            <w:left w:val="none" w:sz="0" w:space="0" w:color="auto"/>
            <w:bottom w:val="none" w:sz="0" w:space="0" w:color="auto"/>
            <w:right w:val="none" w:sz="0" w:space="0" w:color="auto"/>
          </w:divBdr>
        </w:div>
        <w:div w:id="329138414">
          <w:marLeft w:val="225"/>
          <w:marRight w:val="0"/>
          <w:marTop w:val="0"/>
          <w:marBottom w:val="0"/>
          <w:divBdr>
            <w:top w:val="none" w:sz="0" w:space="0" w:color="auto"/>
            <w:left w:val="none" w:sz="0" w:space="0" w:color="auto"/>
            <w:bottom w:val="none" w:sz="0" w:space="0" w:color="auto"/>
            <w:right w:val="none" w:sz="0" w:space="0" w:color="auto"/>
          </w:divBdr>
        </w:div>
        <w:div w:id="29379171">
          <w:marLeft w:val="225"/>
          <w:marRight w:val="0"/>
          <w:marTop w:val="0"/>
          <w:marBottom w:val="0"/>
          <w:divBdr>
            <w:top w:val="none" w:sz="0" w:space="0" w:color="auto"/>
            <w:left w:val="none" w:sz="0" w:space="0" w:color="auto"/>
            <w:bottom w:val="none" w:sz="0" w:space="0" w:color="auto"/>
            <w:right w:val="none" w:sz="0" w:space="0" w:color="auto"/>
          </w:divBdr>
        </w:div>
        <w:div w:id="1186868618">
          <w:marLeft w:val="225"/>
          <w:marRight w:val="0"/>
          <w:marTop w:val="0"/>
          <w:marBottom w:val="0"/>
          <w:divBdr>
            <w:top w:val="none" w:sz="0" w:space="0" w:color="auto"/>
            <w:left w:val="none" w:sz="0" w:space="0" w:color="auto"/>
            <w:bottom w:val="none" w:sz="0" w:space="0" w:color="auto"/>
            <w:right w:val="none" w:sz="0" w:space="0" w:color="auto"/>
          </w:divBdr>
        </w:div>
        <w:div w:id="621423538">
          <w:marLeft w:val="225"/>
          <w:marRight w:val="0"/>
          <w:marTop w:val="0"/>
          <w:marBottom w:val="0"/>
          <w:divBdr>
            <w:top w:val="none" w:sz="0" w:space="0" w:color="auto"/>
            <w:left w:val="none" w:sz="0" w:space="0" w:color="auto"/>
            <w:bottom w:val="none" w:sz="0" w:space="0" w:color="auto"/>
            <w:right w:val="none" w:sz="0" w:space="0" w:color="auto"/>
          </w:divBdr>
        </w:div>
        <w:div w:id="1462649415">
          <w:marLeft w:val="225"/>
          <w:marRight w:val="0"/>
          <w:marTop w:val="0"/>
          <w:marBottom w:val="0"/>
          <w:divBdr>
            <w:top w:val="none" w:sz="0" w:space="0" w:color="auto"/>
            <w:left w:val="none" w:sz="0" w:space="0" w:color="auto"/>
            <w:bottom w:val="none" w:sz="0" w:space="0" w:color="auto"/>
            <w:right w:val="none" w:sz="0" w:space="0" w:color="auto"/>
          </w:divBdr>
        </w:div>
        <w:div w:id="949429603">
          <w:marLeft w:val="225"/>
          <w:marRight w:val="0"/>
          <w:marTop w:val="0"/>
          <w:marBottom w:val="0"/>
          <w:divBdr>
            <w:top w:val="none" w:sz="0" w:space="0" w:color="auto"/>
            <w:left w:val="none" w:sz="0" w:space="0" w:color="auto"/>
            <w:bottom w:val="none" w:sz="0" w:space="0" w:color="auto"/>
            <w:right w:val="none" w:sz="0" w:space="0" w:color="auto"/>
          </w:divBdr>
        </w:div>
      </w:divsChild>
    </w:div>
    <w:div w:id="1463497910">
      <w:bodyDiv w:val="1"/>
      <w:marLeft w:val="0"/>
      <w:marRight w:val="0"/>
      <w:marTop w:val="0"/>
      <w:marBottom w:val="0"/>
      <w:divBdr>
        <w:top w:val="none" w:sz="0" w:space="0" w:color="auto"/>
        <w:left w:val="none" w:sz="0" w:space="0" w:color="auto"/>
        <w:bottom w:val="none" w:sz="0" w:space="0" w:color="auto"/>
        <w:right w:val="none" w:sz="0" w:space="0" w:color="auto"/>
      </w:divBdr>
      <w:divsChild>
        <w:div w:id="1617978038">
          <w:marLeft w:val="390"/>
          <w:marRight w:val="0"/>
          <w:marTop w:val="0"/>
          <w:marBottom w:val="0"/>
          <w:divBdr>
            <w:top w:val="none" w:sz="0" w:space="0" w:color="auto"/>
            <w:left w:val="none" w:sz="0" w:space="0" w:color="auto"/>
            <w:bottom w:val="none" w:sz="0" w:space="0" w:color="auto"/>
            <w:right w:val="none" w:sz="0" w:space="0" w:color="auto"/>
          </w:divBdr>
        </w:div>
        <w:div w:id="2060205071">
          <w:marLeft w:val="225"/>
          <w:marRight w:val="0"/>
          <w:marTop w:val="0"/>
          <w:marBottom w:val="0"/>
          <w:divBdr>
            <w:top w:val="none" w:sz="0" w:space="0" w:color="auto"/>
            <w:left w:val="none" w:sz="0" w:space="0" w:color="auto"/>
            <w:bottom w:val="none" w:sz="0" w:space="0" w:color="auto"/>
            <w:right w:val="none" w:sz="0" w:space="0" w:color="auto"/>
          </w:divBdr>
        </w:div>
        <w:div w:id="866332938">
          <w:marLeft w:val="225"/>
          <w:marRight w:val="0"/>
          <w:marTop w:val="0"/>
          <w:marBottom w:val="0"/>
          <w:divBdr>
            <w:top w:val="none" w:sz="0" w:space="0" w:color="auto"/>
            <w:left w:val="none" w:sz="0" w:space="0" w:color="auto"/>
            <w:bottom w:val="none" w:sz="0" w:space="0" w:color="auto"/>
            <w:right w:val="none" w:sz="0" w:space="0" w:color="auto"/>
          </w:divBdr>
        </w:div>
      </w:divsChild>
    </w:div>
    <w:div w:id="1512791999">
      <w:bodyDiv w:val="1"/>
      <w:marLeft w:val="0"/>
      <w:marRight w:val="0"/>
      <w:marTop w:val="0"/>
      <w:marBottom w:val="0"/>
      <w:divBdr>
        <w:top w:val="none" w:sz="0" w:space="0" w:color="auto"/>
        <w:left w:val="none" w:sz="0" w:space="0" w:color="auto"/>
        <w:bottom w:val="none" w:sz="0" w:space="0" w:color="auto"/>
        <w:right w:val="none" w:sz="0" w:space="0" w:color="auto"/>
      </w:divBdr>
      <w:divsChild>
        <w:div w:id="2062248901">
          <w:marLeft w:val="390"/>
          <w:marRight w:val="0"/>
          <w:marTop w:val="0"/>
          <w:marBottom w:val="0"/>
          <w:divBdr>
            <w:top w:val="none" w:sz="0" w:space="0" w:color="auto"/>
            <w:left w:val="none" w:sz="0" w:space="0" w:color="auto"/>
            <w:bottom w:val="none" w:sz="0" w:space="0" w:color="auto"/>
            <w:right w:val="none" w:sz="0" w:space="0" w:color="auto"/>
          </w:divBdr>
        </w:div>
        <w:div w:id="257494686">
          <w:marLeft w:val="225"/>
          <w:marRight w:val="0"/>
          <w:marTop w:val="0"/>
          <w:marBottom w:val="0"/>
          <w:divBdr>
            <w:top w:val="none" w:sz="0" w:space="0" w:color="auto"/>
            <w:left w:val="none" w:sz="0" w:space="0" w:color="auto"/>
            <w:bottom w:val="none" w:sz="0" w:space="0" w:color="auto"/>
            <w:right w:val="none" w:sz="0" w:space="0" w:color="auto"/>
          </w:divBdr>
        </w:div>
        <w:div w:id="1024598740">
          <w:marLeft w:val="225"/>
          <w:marRight w:val="0"/>
          <w:marTop w:val="0"/>
          <w:marBottom w:val="0"/>
          <w:divBdr>
            <w:top w:val="none" w:sz="0" w:space="0" w:color="auto"/>
            <w:left w:val="none" w:sz="0" w:space="0" w:color="auto"/>
            <w:bottom w:val="none" w:sz="0" w:space="0" w:color="auto"/>
            <w:right w:val="none" w:sz="0" w:space="0" w:color="auto"/>
          </w:divBdr>
        </w:div>
        <w:div w:id="573591140">
          <w:marLeft w:val="225"/>
          <w:marRight w:val="0"/>
          <w:marTop w:val="0"/>
          <w:marBottom w:val="0"/>
          <w:divBdr>
            <w:top w:val="none" w:sz="0" w:space="0" w:color="auto"/>
            <w:left w:val="none" w:sz="0" w:space="0" w:color="auto"/>
            <w:bottom w:val="none" w:sz="0" w:space="0" w:color="auto"/>
            <w:right w:val="none" w:sz="0" w:space="0" w:color="auto"/>
          </w:divBdr>
        </w:div>
        <w:div w:id="1643267478">
          <w:marLeft w:val="225"/>
          <w:marRight w:val="0"/>
          <w:marTop w:val="0"/>
          <w:marBottom w:val="0"/>
          <w:divBdr>
            <w:top w:val="none" w:sz="0" w:space="0" w:color="auto"/>
            <w:left w:val="none" w:sz="0" w:space="0" w:color="auto"/>
            <w:bottom w:val="none" w:sz="0" w:space="0" w:color="auto"/>
            <w:right w:val="none" w:sz="0" w:space="0" w:color="auto"/>
          </w:divBdr>
        </w:div>
        <w:div w:id="874124625">
          <w:marLeft w:val="225"/>
          <w:marRight w:val="0"/>
          <w:marTop w:val="0"/>
          <w:marBottom w:val="0"/>
          <w:divBdr>
            <w:top w:val="none" w:sz="0" w:space="0" w:color="auto"/>
            <w:left w:val="none" w:sz="0" w:space="0" w:color="auto"/>
            <w:bottom w:val="none" w:sz="0" w:space="0" w:color="auto"/>
            <w:right w:val="none" w:sz="0" w:space="0" w:color="auto"/>
          </w:divBdr>
        </w:div>
      </w:divsChild>
    </w:div>
    <w:div w:id="1662925130">
      <w:bodyDiv w:val="1"/>
      <w:marLeft w:val="0"/>
      <w:marRight w:val="0"/>
      <w:marTop w:val="0"/>
      <w:marBottom w:val="0"/>
      <w:divBdr>
        <w:top w:val="none" w:sz="0" w:space="0" w:color="auto"/>
        <w:left w:val="none" w:sz="0" w:space="0" w:color="auto"/>
        <w:bottom w:val="none" w:sz="0" w:space="0" w:color="auto"/>
        <w:right w:val="none" w:sz="0" w:space="0" w:color="auto"/>
      </w:divBdr>
      <w:divsChild>
        <w:div w:id="846823208">
          <w:marLeft w:val="390"/>
          <w:marRight w:val="0"/>
          <w:marTop w:val="0"/>
          <w:marBottom w:val="0"/>
          <w:divBdr>
            <w:top w:val="none" w:sz="0" w:space="0" w:color="auto"/>
            <w:left w:val="none" w:sz="0" w:space="0" w:color="auto"/>
            <w:bottom w:val="none" w:sz="0" w:space="0" w:color="auto"/>
            <w:right w:val="none" w:sz="0" w:space="0" w:color="auto"/>
          </w:divBdr>
        </w:div>
        <w:div w:id="1197429618">
          <w:marLeft w:val="225"/>
          <w:marRight w:val="0"/>
          <w:marTop w:val="0"/>
          <w:marBottom w:val="0"/>
          <w:divBdr>
            <w:top w:val="none" w:sz="0" w:space="0" w:color="auto"/>
            <w:left w:val="none" w:sz="0" w:space="0" w:color="auto"/>
            <w:bottom w:val="none" w:sz="0" w:space="0" w:color="auto"/>
            <w:right w:val="none" w:sz="0" w:space="0" w:color="auto"/>
          </w:divBdr>
        </w:div>
        <w:div w:id="1524978213">
          <w:marLeft w:val="225"/>
          <w:marRight w:val="0"/>
          <w:marTop w:val="0"/>
          <w:marBottom w:val="0"/>
          <w:divBdr>
            <w:top w:val="none" w:sz="0" w:space="0" w:color="auto"/>
            <w:left w:val="none" w:sz="0" w:space="0" w:color="auto"/>
            <w:bottom w:val="none" w:sz="0" w:space="0" w:color="auto"/>
            <w:right w:val="none" w:sz="0" w:space="0" w:color="auto"/>
          </w:divBdr>
        </w:div>
        <w:div w:id="47994382">
          <w:marLeft w:val="225"/>
          <w:marRight w:val="0"/>
          <w:marTop w:val="0"/>
          <w:marBottom w:val="0"/>
          <w:divBdr>
            <w:top w:val="none" w:sz="0" w:space="0" w:color="auto"/>
            <w:left w:val="none" w:sz="0" w:space="0" w:color="auto"/>
            <w:bottom w:val="none" w:sz="0" w:space="0" w:color="auto"/>
            <w:right w:val="none" w:sz="0" w:space="0" w:color="auto"/>
          </w:divBdr>
        </w:div>
        <w:div w:id="1882205408">
          <w:marLeft w:val="225"/>
          <w:marRight w:val="0"/>
          <w:marTop w:val="0"/>
          <w:marBottom w:val="0"/>
          <w:divBdr>
            <w:top w:val="none" w:sz="0" w:space="0" w:color="auto"/>
            <w:left w:val="none" w:sz="0" w:space="0" w:color="auto"/>
            <w:bottom w:val="none" w:sz="0" w:space="0" w:color="auto"/>
            <w:right w:val="none" w:sz="0" w:space="0" w:color="auto"/>
          </w:divBdr>
        </w:div>
        <w:div w:id="628319068">
          <w:marLeft w:val="225"/>
          <w:marRight w:val="0"/>
          <w:marTop w:val="0"/>
          <w:marBottom w:val="0"/>
          <w:divBdr>
            <w:top w:val="none" w:sz="0" w:space="0" w:color="auto"/>
            <w:left w:val="none" w:sz="0" w:space="0" w:color="auto"/>
            <w:bottom w:val="none" w:sz="0" w:space="0" w:color="auto"/>
            <w:right w:val="none" w:sz="0" w:space="0" w:color="auto"/>
          </w:divBdr>
        </w:div>
        <w:div w:id="1909534810">
          <w:marLeft w:val="225"/>
          <w:marRight w:val="0"/>
          <w:marTop w:val="0"/>
          <w:marBottom w:val="0"/>
          <w:divBdr>
            <w:top w:val="none" w:sz="0" w:space="0" w:color="auto"/>
            <w:left w:val="none" w:sz="0" w:space="0" w:color="auto"/>
            <w:bottom w:val="none" w:sz="0" w:space="0" w:color="auto"/>
            <w:right w:val="none" w:sz="0" w:space="0" w:color="auto"/>
          </w:divBdr>
        </w:div>
        <w:div w:id="273636975">
          <w:marLeft w:val="225"/>
          <w:marRight w:val="0"/>
          <w:marTop w:val="0"/>
          <w:marBottom w:val="0"/>
          <w:divBdr>
            <w:top w:val="none" w:sz="0" w:space="0" w:color="auto"/>
            <w:left w:val="none" w:sz="0" w:space="0" w:color="auto"/>
            <w:bottom w:val="none" w:sz="0" w:space="0" w:color="auto"/>
            <w:right w:val="none" w:sz="0" w:space="0" w:color="auto"/>
          </w:divBdr>
        </w:div>
        <w:div w:id="1950769819">
          <w:marLeft w:val="225"/>
          <w:marRight w:val="0"/>
          <w:marTop w:val="0"/>
          <w:marBottom w:val="0"/>
          <w:divBdr>
            <w:top w:val="none" w:sz="0" w:space="0" w:color="auto"/>
            <w:left w:val="none" w:sz="0" w:space="0" w:color="auto"/>
            <w:bottom w:val="none" w:sz="0" w:space="0" w:color="auto"/>
            <w:right w:val="none" w:sz="0" w:space="0" w:color="auto"/>
          </w:divBdr>
        </w:div>
        <w:div w:id="37290813">
          <w:marLeft w:val="225"/>
          <w:marRight w:val="0"/>
          <w:marTop w:val="0"/>
          <w:marBottom w:val="0"/>
          <w:divBdr>
            <w:top w:val="none" w:sz="0" w:space="0" w:color="auto"/>
            <w:left w:val="none" w:sz="0" w:space="0" w:color="auto"/>
            <w:bottom w:val="none" w:sz="0" w:space="0" w:color="auto"/>
            <w:right w:val="none" w:sz="0" w:space="0" w:color="auto"/>
          </w:divBdr>
        </w:div>
        <w:div w:id="921960575">
          <w:marLeft w:val="225"/>
          <w:marRight w:val="0"/>
          <w:marTop w:val="0"/>
          <w:marBottom w:val="0"/>
          <w:divBdr>
            <w:top w:val="none" w:sz="0" w:space="0" w:color="auto"/>
            <w:left w:val="none" w:sz="0" w:space="0" w:color="auto"/>
            <w:bottom w:val="none" w:sz="0" w:space="0" w:color="auto"/>
            <w:right w:val="none" w:sz="0" w:space="0" w:color="auto"/>
          </w:divBdr>
        </w:div>
        <w:div w:id="205220689">
          <w:marLeft w:val="225"/>
          <w:marRight w:val="0"/>
          <w:marTop w:val="0"/>
          <w:marBottom w:val="0"/>
          <w:divBdr>
            <w:top w:val="none" w:sz="0" w:space="0" w:color="auto"/>
            <w:left w:val="none" w:sz="0" w:space="0" w:color="auto"/>
            <w:bottom w:val="none" w:sz="0" w:space="0" w:color="auto"/>
            <w:right w:val="none" w:sz="0" w:space="0" w:color="auto"/>
          </w:divBdr>
        </w:div>
        <w:div w:id="729501035">
          <w:marLeft w:val="225"/>
          <w:marRight w:val="0"/>
          <w:marTop w:val="0"/>
          <w:marBottom w:val="0"/>
          <w:divBdr>
            <w:top w:val="none" w:sz="0" w:space="0" w:color="auto"/>
            <w:left w:val="none" w:sz="0" w:space="0" w:color="auto"/>
            <w:bottom w:val="none" w:sz="0" w:space="0" w:color="auto"/>
            <w:right w:val="none" w:sz="0" w:space="0" w:color="auto"/>
          </w:divBdr>
        </w:div>
        <w:div w:id="296574221">
          <w:marLeft w:val="225"/>
          <w:marRight w:val="0"/>
          <w:marTop w:val="0"/>
          <w:marBottom w:val="0"/>
          <w:divBdr>
            <w:top w:val="none" w:sz="0" w:space="0" w:color="auto"/>
            <w:left w:val="none" w:sz="0" w:space="0" w:color="auto"/>
            <w:bottom w:val="none" w:sz="0" w:space="0" w:color="auto"/>
            <w:right w:val="none" w:sz="0" w:space="0" w:color="auto"/>
          </w:divBdr>
        </w:div>
      </w:divsChild>
    </w:div>
    <w:div w:id="1836844889">
      <w:bodyDiv w:val="1"/>
      <w:marLeft w:val="0"/>
      <w:marRight w:val="0"/>
      <w:marTop w:val="0"/>
      <w:marBottom w:val="0"/>
      <w:divBdr>
        <w:top w:val="none" w:sz="0" w:space="0" w:color="auto"/>
        <w:left w:val="none" w:sz="0" w:space="0" w:color="auto"/>
        <w:bottom w:val="none" w:sz="0" w:space="0" w:color="auto"/>
        <w:right w:val="none" w:sz="0" w:space="0" w:color="auto"/>
      </w:divBdr>
      <w:divsChild>
        <w:div w:id="1816798621">
          <w:marLeft w:val="390"/>
          <w:marRight w:val="0"/>
          <w:marTop w:val="0"/>
          <w:marBottom w:val="0"/>
          <w:divBdr>
            <w:top w:val="none" w:sz="0" w:space="0" w:color="auto"/>
            <w:left w:val="none" w:sz="0" w:space="0" w:color="auto"/>
            <w:bottom w:val="none" w:sz="0" w:space="0" w:color="auto"/>
            <w:right w:val="none" w:sz="0" w:space="0" w:color="auto"/>
          </w:divBdr>
        </w:div>
        <w:div w:id="84769989">
          <w:marLeft w:val="225"/>
          <w:marRight w:val="0"/>
          <w:marTop w:val="0"/>
          <w:marBottom w:val="0"/>
          <w:divBdr>
            <w:top w:val="none" w:sz="0" w:space="0" w:color="auto"/>
            <w:left w:val="none" w:sz="0" w:space="0" w:color="auto"/>
            <w:bottom w:val="none" w:sz="0" w:space="0" w:color="auto"/>
            <w:right w:val="none" w:sz="0" w:space="0" w:color="auto"/>
          </w:divBdr>
        </w:div>
        <w:div w:id="1240481183">
          <w:marLeft w:val="225"/>
          <w:marRight w:val="0"/>
          <w:marTop w:val="0"/>
          <w:marBottom w:val="0"/>
          <w:divBdr>
            <w:top w:val="none" w:sz="0" w:space="0" w:color="auto"/>
            <w:left w:val="none" w:sz="0" w:space="0" w:color="auto"/>
            <w:bottom w:val="none" w:sz="0" w:space="0" w:color="auto"/>
            <w:right w:val="none" w:sz="0" w:space="0" w:color="auto"/>
          </w:divBdr>
        </w:div>
        <w:div w:id="602494748">
          <w:marLeft w:val="225"/>
          <w:marRight w:val="0"/>
          <w:marTop w:val="0"/>
          <w:marBottom w:val="0"/>
          <w:divBdr>
            <w:top w:val="none" w:sz="0" w:space="0" w:color="auto"/>
            <w:left w:val="none" w:sz="0" w:space="0" w:color="auto"/>
            <w:bottom w:val="none" w:sz="0" w:space="0" w:color="auto"/>
            <w:right w:val="none" w:sz="0" w:space="0" w:color="auto"/>
          </w:divBdr>
        </w:div>
        <w:div w:id="1678968336">
          <w:marLeft w:val="225"/>
          <w:marRight w:val="0"/>
          <w:marTop w:val="0"/>
          <w:marBottom w:val="0"/>
          <w:divBdr>
            <w:top w:val="none" w:sz="0" w:space="0" w:color="auto"/>
            <w:left w:val="none" w:sz="0" w:space="0" w:color="auto"/>
            <w:bottom w:val="none" w:sz="0" w:space="0" w:color="auto"/>
            <w:right w:val="none" w:sz="0" w:space="0" w:color="auto"/>
          </w:divBdr>
        </w:div>
        <w:div w:id="432633056">
          <w:marLeft w:val="225"/>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7D9161-0891-4AE3-A0D7-62B3A8DAE68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74</TotalTime>
  <Pages>8</Pages>
  <Words>3086</Words>
  <Characters>17594</Characters>
  <Application>Microsoft Office Word</Application>
  <DocSecurity>0</DocSecurity>
  <Lines>146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Malinda White</dc:creator>
  <cp:keywords/>
  <dc:description/>
  <cp:lastModifiedBy>Malinda White</cp:lastModifiedBy>
  <cp:revision>1</cp:revision>
  <dcterms:created xsi:type="dcterms:W3CDTF">2020-12-01T19:20:00Z</dcterms:created>
  <dcterms:modified xsi:type="dcterms:W3CDTF">2020-12-01T20:34:00Z</dcterms:modified>
</cp:coreProperties>
</file>