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jc w:val="center"/>
        <w:rPr>
          <w:i w:val="1"/>
          <w:sz w:val="36"/>
          <w:szCs w:val="36"/>
        </w:rPr>
      </w:pPr>
      <w:r w:rsidDel="00000000" w:rsidR="00000000" w:rsidRPr="00000000">
        <w:rPr>
          <w:i w:val="1"/>
          <w:sz w:val="36"/>
          <w:szCs w:val="36"/>
          <w:rtl w:val="0"/>
        </w:rPr>
        <w:t xml:space="preserve">Newport School District</w:t>
      </w:r>
    </w:p>
    <w:p w:rsidR="00000000" w:rsidDel="00000000" w:rsidP="00000000" w:rsidRDefault="00000000" w:rsidRPr="00000000" w14:paraId="00000002">
      <w:pPr>
        <w:pageBreakBefore w:val="0"/>
        <w:jc w:val="center"/>
        <w:rPr>
          <w:sz w:val="32"/>
          <w:szCs w:val="32"/>
        </w:rPr>
      </w:pPr>
      <w:r w:rsidDel="00000000" w:rsidR="00000000" w:rsidRPr="00000000">
        <w:rPr>
          <w:sz w:val="32"/>
          <w:szCs w:val="32"/>
          <w:rtl w:val="0"/>
        </w:rPr>
        <w:t xml:space="preserve">Program for Highly Capable Students</w:t>
      </w:r>
    </w:p>
    <w:p w:rsidR="00000000" w:rsidDel="00000000" w:rsidP="00000000" w:rsidRDefault="00000000" w:rsidRPr="00000000" w14:paraId="00000003">
      <w:pPr>
        <w:pageBreakBefore w:val="0"/>
        <w:jc w:val="center"/>
        <w:rPr>
          <w:sz w:val="32"/>
          <w:szCs w:val="32"/>
        </w:rPr>
      </w:pPr>
      <w:r w:rsidDel="00000000" w:rsidR="00000000" w:rsidRPr="00000000">
        <w:rPr>
          <w:rtl w:val="0"/>
        </w:rPr>
      </w:r>
    </w:p>
    <w:p w:rsidR="00000000" w:rsidDel="00000000" w:rsidP="00000000" w:rsidRDefault="00000000" w:rsidRPr="00000000" w14:paraId="00000004">
      <w:pPr>
        <w:pageBreakBefore w:val="0"/>
        <w:jc w:val="center"/>
        <w:rPr>
          <w:sz w:val="32"/>
          <w:szCs w:val="32"/>
        </w:rPr>
      </w:pPr>
      <w:r w:rsidDel="00000000" w:rsidR="00000000" w:rsidRPr="00000000">
        <w:rPr>
          <w:rtl w:val="0"/>
        </w:rPr>
      </w:r>
    </w:p>
    <w:p w:rsidR="00000000" w:rsidDel="00000000" w:rsidP="00000000" w:rsidRDefault="00000000" w:rsidRPr="00000000" w14:paraId="00000005">
      <w:pPr>
        <w:pageBreakBefore w:val="0"/>
        <w:jc w:val="center"/>
        <w:rPr>
          <w:b w:val="1"/>
          <w:sz w:val="36"/>
          <w:szCs w:val="36"/>
        </w:rPr>
      </w:pPr>
      <w:r w:rsidDel="00000000" w:rsidR="00000000" w:rsidRPr="00000000">
        <w:rPr>
          <w:b w:val="1"/>
          <w:sz w:val="36"/>
          <w:szCs w:val="36"/>
          <w:rtl w:val="0"/>
        </w:rPr>
        <w:t xml:space="preserve">Parent Permission Form</w:t>
      </w:r>
    </w:p>
    <w:p w:rsidR="00000000" w:rsidDel="00000000" w:rsidP="00000000" w:rsidRDefault="00000000" w:rsidRPr="00000000" w14:paraId="00000006">
      <w:pPr>
        <w:pageBreakBefore w:val="0"/>
        <w:jc w:val="left"/>
        <w:rPr>
          <w:b w:val="1"/>
          <w:sz w:val="36"/>
          <w:szCs w:val="36"/>
        </w:rPr>
      </w:pPr>
      <w:r w:rsidDel="00000000" w:rsidR="00000000" w:rsidRPr="00000000">
        <w:rPr>
          <w:rtl w:val="0"/>
        </w:rPr>
      </w:r>
    </w:p>
    <w:p w:rsidR="00000000" w:rsidDel="00000000" w:rsidP="00000000" w:rsidRDefault="00000000" w:rsidRPr="00000000" w14:paraId="00000007">
      <w:pPr>
        <w:pageBreakBefore w:val="0"/>
        <w:rPr>
          <w:sz w:val="28"/>
          <w:szCs w:val="28"/>
        </w:rPr>
      </w:pPr>
      <w:r w:rsidDel="00000000" w:rsidR="00000000" w:rsidRPr="00000000">
        <w:rPr>
          <w:sz w:val="28"/>
          <w:szCs w:val="28"/>
          <w:rtl w:val="0"/>
        </w:rPr>
        <w:t xml:space="preserve">Your child has recently been nominated for screening for involvement in Newport School District’s program for highly capable students.</w:t>
      </w:r>
    </w:p>
    <w:p w:rsidR="00000000" w:rsidDel="00000000" w:rsidP="00000000" w:rsidRDefault="00000000" w:rsidRPr="00000000" w14:paraId="00000008">
      <w:pPr>
        <w:pageBreakBefore w:val="0"/>
        <w:rPr>
          <w:sz w:val="28"/>
          <w:szCs w:val="28"/>
        </w:rPr>
      </w:pPr>
      <w:r w:rsidDel="00000000" w:rsidR="00000000" w:rsidRPr="00000000">
        <w:rPr>
          <w:rtl w:val="0"/>
        </w:rPr>
      </w:r>
    </w:p>
    <w:p w:rsidR="00000000" w:rsidDel="00000000" w:rsidP="00000000" w:rsidRDefault="00000000" w:rsidRPr="00000000" w14:paraId="00000009">
      <w:pPr>
        <w:pageBreakBefore w:val="0"/>
        <w:rPr>
          <w:sz w:val="28"/>
          <w:szCs w:val="28"/>
        </w:rPr>
      </w:pPr>
      <w:r w:rsidDel="00000000" w:rsidR="00000000" w:rsidRPr="00000000">
        <w:rPr>
          <w:sz w:val="28"/>
          <w:szCs w:val="28"/>
          <w:rtl w:val="0"/>
        </w:rPr>
        <w:t xml:space="preserve">Parental permission must be obtained in writing before the district can conduct assessments to determine eligibility for participation in programs for highly capable students.</w:t>
      </w:r>
    </w:p>
    <w:p w:rsidR="00000000" w:rsidDel="00000000" w:rsidP="00000000" w:rsidRDefault="00000000" w:rsidRPr="00000000" w14:paraId="0000000A">
      <w:pPr>
        <w:pageBreakBefore w:val="0"/>
        <w:rPr>
          <w:sz w:val="28"/>
          <w:szCs w:val="28"/>
        </w:rPr>
      </w:pPr>
      <w:r w:rsidDel="00000000" w:rsidR="00000000" w:rsidRPr="00000000">
        <w:rPr>
          <w:rtl w:val="0"/>
        </w:rPr>
      </w:r>
    </w:p>
    <w:p w:rsidR="00000000" w:rsidDel="00000000" w:rsidP="00000000" w:rsidRDefault="00000000" w:rsidRPr="00000000" w14:paraId="0000000B">
      <w:pPr>
        <w:pageBreakBefore w:val="0"/>
        <w:rPr>
          <w:sz w:val="28"/>
          <w:szCs w:val="28"/>
        </w:rPr>
      </w:pPr>
      <w:r w:rsidDel="00000000" w:rsidR="00000000" w:rsidRPr="00000000">
        <w:rPr>
          <w:sz w:val="28"/>
          <w:szCs w:val="28"/>
          <w:rtl w:val="0"/>
        </w:rPr>
        <w:t xml:space="preserve">If you would like to have your child tested, please sign below and return this form to the office of the school where your child is enrolled</w:t>
      </w:r>
    </w:p>
    <w:p w:rsidR="00000000" w:rsidDel="00000000" w:rsidP="00000000" w:rsidRDefault="00000000" w:rsidRPr="00000000" w14:paraId="0000000C">
      <w:pPr>
        <w:pageBreakBefore w:val="0"/>
        <w:rPr>
          <w:sz w:val="28"/>
          <w:szCs w:val="28"/>
        </w:rPr>
      </w:pPr>
      <w:r w:rsidDel="00000000" w:rsidR="00000000" w:rsidRPr="00000000">
        <w:rPr>
          <w:rtl w:val="0"/>
        </w:rPr>
      </w:r>
    </w:p>
    <w:p w:rsidR="00000000" w:rsidDel="00000000" w:rsidP="00000000" w:rsidRDefault="00000000" w:rsidRPr="00000000" w14:paraId="0000000D">
      <w:pPr>
        <w:pageBreakBefore w:val="0"/>
        <w:rPr>
          <w:sz w:val="28"/>
          <w:szCs w:val="28"/>
        </w:rPr>
      </w:pPr>
      <w:r w:rsidDel="00000000" w:rsidR="00000000" w:rsidRPr="00000000">
        <w:rPr>
          <w:rtl w:val="0"/>
        </w:rPr>
      </w:r>
    </w:p>
    <w:p w:rsidR="00000000" w:rsidDel="00000000" w:rsidP="00000000" w:rsidRDefault="00000000" w:rsidRPr="00000000" w14:paraId="0000000E">
      <w:pPr>
        <w:pageBreakBefore w:val="0"/>
        <w:rPr>
          <w:sz w:val="28"/>
          <w:szCs w:val="28"/>
        </w:rPr>
      </w:pPr>
      <w:r w:rsidDel="00000000" w:rsidR="00000000" w:rsidRPr="00000000">
        <w:rPr>
          <w:sz w:val="28"/>
          <w:szCs w:val="28"/>
          <w:rtl w:val="0"/>
        </w:rPr>
        <w:t xml:space="preserve">I give my permission to have ___________________________assessed for </w:t>
      </w:r>
    </w:p>
    <w:p w:rsidR="00000000" w:rsidDel="00000000" w:rsidP="00000000" w:rsidRDefault="00000000" w:rsidRPr="00000000" w14:paraId="0000000F">
      <w:pPr>
        <w:pageBreakBefore w:val="0"/>
        <w:rPr>
          <w:b w:val="1"/>
          <w:sz w:val="20"/>
          <w:szCs w:val="20"/>
        </w:rPr>
      </w:pPr>
      <w:r w:rsidDel="00000000" w:rsidR="00000000" w:rsidRPr="00000000">
        <w:rPr>
          <w:b w:val="1"/>
          <w:sz w:val="20"/>
          <w:szCs w:val="20"/>
          <w:rtl w:val="0"/>
        </w:rPr>
        <w:t xml:space="preserve">                                                                        Student’s first and last name</w:t>
      </w:r>
    </w:p>
    <w:p w:rsidR="00000000" w:rsidDel="00000000" w:rsidP="00000000" w:rsidRDefault="00000000" w:rsidRPr="00000000" w14:paraId="00000010">
      <w:pPr>
        <w:pageBreakBefore w:val="0"/>
        <w:rPr>
          <w:b w:val="1"/>
          <w:sz w:val="20"/>
          <w:szCs w:val="20"/>
        </w:rPr>
      </w:pPr>
      <w:r w:rsidDel="00000000" w:rsidR="00000000" w:rsidRPr="00000000">
        <w:rPr>
          <w:rtl w:val="0"/>
        </w:rPr>
      </w:r>
    </w:p>
    <w:p w:rsidR="00000000" w:rsidDel="00000000" w:rsidP="00000000" w:rsidRDefault="00000000" w:rsidRPr="00000000" w14:paraId="00000011">
      <w:pPr>
        <w:pageBreakBefore w:val="0"/>
        <w:rPr>
          <w:sz w:val="28"/>
          <w:szCs w:val="28"/>
        </w:rPr>
      </w:pPr>
      <w:r w:rsidDel="00000000" w:rsidR="00000000" w:rsidRPr="00000000">
        <w:rPr>
          <w:sz w:val="28"/>
          <w:szCs w:val="28"/>
          <w:rtl w:val="0"/>
        </w:rPr>
        <w:t xml:space="preserve">Newport School District’s program for highly capable students. I understand that the screening and/or selection process may eliminate my child for acceptance into this program.</w:t>
      </w:r>
    </w:p>
    <w:p w:rsidR="00000000" w:rsidDel="00000000" w:rsidP="00000000" w:rsidRDefault="00000000" w:rsidRPr="00000000" w14:paraId="00000012">
      <w:pPr>
        <w:pageBreakBefore w:val="0"/>
        <w:rPr>
          <w:sz w:val="28"/>
          <w:szCs w:val="28"/>
        </w:rPr>
      </w:pPr>
      <w:r w:rsidDel="00000000" w:rsidR="00000000" w:rsidRPr="00000000">
        <w:rPr>
          <w:rtl w:val="0"/>
        </w:rPr>
      </w:r>
    </w:p>
    <w:p w:rsidR="00000000" w:rsidDel="00000000" w:rsidP="00000000" w:rsidRDefault="00000000" w:rsidRPr="00000000" w14:paraId="00000013">
      <w:pPr>
        <w:pageBreakBefore w:val="0"/>
        <w:rPr>
          <w:sz w:val="28"/>
          <w:szCs w:val="28"/>
        </w:rPr>
      </w:pPr>
      <w:r w:rsidDel="00000000" w:rsidR="00000000" w:rsidRPr="00000000">
        <w:rPr>
          <w:rtl w:val="0"/>
        </w:rPr>
      </w:r>
    </w:p>
    <w:p w:rsidR="00000000" w:rsidDel="00000000" w:rsidP="00000000" w:rsidRDefault="00000000" w:rsidRPr="00000000" w14:paraId="00000014">
      <w:pPr>
        <w:pageBreakBefore w:val="0"/>
        <w:rPr>
          <w:sz w:val="28"/>
          <w:szCs w:val="28"/>
        </w:rPr>
      </w:pPr>
      <w:r w:rsidDel="00000000" w:rsidR="00000000" w:rsidRPr="00000000">
        <w:rPr>
          <w:rtl w:val="0"/>
        </w:rPr>
      </w:r>
    </w:p>
    <w:p w:rsidR="00000000" w:rsidDel="00000000" w:rsidP="00000000" w:rsidRDefault="00000000" w:rsidRPr="00000000" w14:paraId="00000015">
      <w:pPr>
        <w:pageBreakBefore w:val="0"/>
        <w:rPr>
          <w:sz w:val="28"/>
          <w:szCs w:val="28"/>
        </w:rPr>
      </w:pPr>
      <w:r w:rsidDel="00000000" w:rsidR="00000000" w:rsidRPr="00000000">
        <w:rPr>
          <w:sz w:val="28"/>
          <w:szCs w:val="28"/>
          <w:rtl w:val="0"/>
        </w:rPr>
        <w:t xml:space="preserve">________________________________                              _____________</w:t>
      </w:r>
    </w:p>
    <w:p w:rsidR="00000000" w:rsidDel="00000000" w:rsidP="00000000" w:rsidRDefault="00000000" w:rsidRPr="00000000" w14:paraId="00000016">
      <w:pPr>
        <w:pageBreakBefore w:val="0"/>
        <w:rPr>
          <w:b w:val="1"/>
          <w:sz w:val="20"/>
          <w:szCs w:val="20"/>
        </w:rPr>
      </w:pPr>
      <w:r w:rsidDel="00000000" w:rsidR="00000000" w:rsidRPr="00000000">
        <w:rPr>
          <w:b w:val="1"/>
          <w:sz w:val="20"/>
          <w:szCs w:val="20"/>
          <w:rtl w:val="0"/>
        </w:rPr>
        <w:t xml:space="preserve">                        Parent signature                                                                                          Date</w:t>
      </w:r>
    </w:p>
    <w:p w:rsidR="00000000" w:rsidDel="00000000" w:rsidP="00000000" w:rsidRDefault="00000000" w:rsidRPr="00000000" w14:paraId="00000017">
      <w:pPr>
        <w:pageBreakBefore w:val="0"/>
        <w:rPr>
          <w:sz w:val="28"/>
          <w:szCs w:val="28"/>
        </w:rPr>
      </w:pPr>
      <w:r w:rsidDel="00000000" w:rsidR="00000000" w:rsidRPr="00000000">
        <w:rPr>
          <w:rtl w:val="0"/>
        </w:rPr>
      </w:r>
    </w:p>
    <w:p w:rsidR="00000000" w:rsidDel="00000000" w:rsidP="00000000" w:rsidRDefault="00000000" w:rsidRPr="00000000" w14:paraId="00000018">
      <w:pPr>
        <w:pageBreakBefore w:val="0"/>
        <w:rPr>
          <w:sz w:val="28"/>
          <w:szCs w:val="28"/>
        </w:rPr>
      </w:pPr>
      <w:r w:rsidDel="00000000" w:rsidR="00000000" w:rsidRPr="00000000">
        <w:rPr>
          <w:rtl w:val="0"/>
        </w:rPr>
      </w:r>
    </w:p>
    <w:p w:rsidR="00000000" w:rsidDel="00000000" w:rsidP="00000000" w:rsidRDefault="00000000" w:rsidRPr="00000000" w14:paraId="00000019">
      <w:pPr>
        <w:pageBreakBefore w:val="0"/>
        <w:rPr>
          <w:sz w:val="28"/>
          <w:szCs w:val="28"/>
        </w:rPr>
      </w:pPr>
      <w:r w:rsidDel="00000000" w:rsidR="00000000" w:rsidRPr="00000000">
        <w:rPr>
          <w:rtl w:val="0"/>
        </w:rPr>
      </w:r>
    </w:p>
    <w:p w:rsidR="00000000" w:rsidDel="00000000" w:rsidP="00000000" w:rsidRDefault="00000000" w:rsidRPr="00000000" w14:paraId="0000001A">
      <w:pPr>
        <w:pageBreakBefore w:val="0"/>
        <w:rPr>
          <w:b w:val="1"/>
          <w:sz w:val="28"/>
          <w:szCs w:val="28"/>
        </w:rPr>
      </w:pPr>
      <w:r w:rsidDel="00000000" w:rsidR="00000000" w:rsidRPr="00000000">
        <w:rPr>
          <w:b w:val="1"/>
          <w:sz w:val="28"/>
          <w:szCs w:val="28"/>
          <w:rtl w:val="0"/>
        </w:rPr>
        <w:t xml:space="preserve">The process for nomination, screening and selection; the appeal process; the exit procedures and the program options are attached.</w:t>
      </w:r>
    </w:p>
    <w:p w:rsidR="00000000" w:rsidDel="00000000" w:rsidP="00000000" w:rsidRDefault="00000000" w:rsidRPr="00000000" w14:paraId="0000001B">
      <w:pPr>
        <w:pageBreakBefore w:val="0"/>
        <w:rPr>
          <w:sz w:val="28"/>
          <w:szCs w:val="28"/>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If you have any questions, please contact Bonita Wilkinson at 447.2426 ext. 6004 or </w:t>
      </w:r>
      <w:hyperlink r:id="rId6">
        <w:r w:rsidDel="00000000" w:rsidR="00000000" w:rsidRPr="00000000">
          <w:rPr>
            <w:b w:val="1"/>
            <w:color w:val="1155cc"/>
            <w:sz w:val="28"/>
            <w:szCs w:val="28"/>
            <w:u w:val="single"/>
            <w:rtl w:val="0"/>
          </w:rPr>
          <w:t xml:space="preserve">wilkinsonbonita@newportgriz.com</w:t>
        </w:r>
      </w:hyperlink>
      <w:r w:rsidDel="00000000" w:rsidR="00000000" w:rsidRPr="00000000">
        <w:rPr>
          <w:rtl w:val="0"/>
        </w:rPr>
      </w:r>
    </w:p>
    <w:p w:rsidR="00000000" w:rsidDel="00000000" w:rsidP="00000000" w:rsidRDefault="00000000" w:rsidRPr="00000000" w14:paraId="0000001D">
      <w:pPr>
        <w:pageBreakBefore w:val="0"/>
        <w:rPr>
          <w:b w:val="1"/>
          <w:sz w:val="28"/>
          <w:szCs w:val="28"/>
        </w:rPr>
      </w:pPr>
      <w:r w:rsidDel="00000000" w:rsidR="00000000" w:rsidRPr="00000000">
        <w:rPr>
          <w:rtl w:val="0"/>
        </w:rPr>
      </w:r>
    </w:p>
    <w:p w:rsidR="00000000" w:rsidDel="00000000" w:rsidP="00000000" w:rsidRDefault="00000000" w:rsidRPr="00000000" w14:paraId="0000001E">
      <w:pPr>
        <w:pageBreakBefore w:val="0"/>
        <w:rPr/>
      </w:pPr>
      <w:bookmarkStart w:colFirst="0" w:colLast="0" w:name="_gjdgxs" w:id="0"/>
      <w:bookmarkEnd w:id="0"/>
      <w:r w:rsidDel="00000000" w:rsidR="00000000" w:rsidRPr="00000000">
        <w:rPr>
          <w:rtl w:val="0"/>
        </w:rPr>
        <w:t xml:space="preserve">WAC392-170-047</w:t>
      </w:r>
    </w:p>
    <w:p w:rsidR="00000000" w:rsidDel="00000000" w:rsidP="00000000" w:rsidRDefault="00000000" w:rsidRPr="00000000" w14:paraId="0000001F">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0">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1">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2">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3">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4">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5">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6">
      <w:pPr>
        <w:pageBreakBefore w:val="0"/>
        <w:widowControl w:val="1"/>
        <w:rPr>
          <w:rFonts w:ascii="Calibri" w:cs="Calibri" w:eastAsia="Calibri" w:hAnsi="Calibri"/>
          <w:b w:val="1"/>
        </w:rPr>
      </w:pPr>
      <w:r w:rsidDel="00000000" w:rsidR="00000000" w:rsidRPr="00000000">
        <w:rPr>
          <w:rtl w:val="0"/>
        </w:rPr>
      </w:r>
    </w:p>
    <w:p w:rsidR="00000000" w:rsidDel="00000000" w:rsidP="00000000" w:rsidRDefault="00000000" w:rsidRPr="00000000" w14:paraId="00000027">
      <w:pPr>
        <w:pageBreakBefore w:val="0"/>
        <w:widowControl w:val="1"/>
        <w:rPr>
          <w:rFonts w:ascii="Calibri" w:cs="Calibri" w:eastAsia="Calibri" w:hAnsi="Calibri"/>
          <w:sz w:val="28"/>
          <w:szCs w:val="28"/>
        </w:rPr>
      </w:pPr>
      <w:r w:rsidDel="00000000" w:rsidR="00000000" w:rsidRPr="00000000">
        <w:rPr>
          <w:rFonts w:ascii="Calibri" w:cs="Calibri" w:eastAsia="Calibri" w:hAnsi="Calibri"/>
          <w:b w:val="1"/>
          <w:rtl w:val="0"/>
        </w:rPr>
        <w:t xml:space="preserve">Newport School District Process for Nomination, Screening and Selection; Appeal Process; Exit Procedures</w:t>
      </w:r>
      <w:r w:rsidDel="00000000" w:rsidR="00000000" w:rsidRPr="00000000">
        <w:rPr>
          <w:rtl w:val="0"/>
        </w:rPr>
      </w:r>
    </w:p>
    <w:p w:rsidR="00000000" w:rsidDel="00000000" w:rsidP="00000000" w:rsidRDefault="00000000" w:rsidRPr="00000000" w14:paraId="00000028">
      <w:pPr>
        <w:pageBreakBefore w:val="0"/>
        <w:widowControl w:val="1"/>
        <w:tabs>
          <w:tab w:val="left" w:leader="none" w:pos="4140"/>
        </w:tabs>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29">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nomination, screening, and selection procedures are applied to all students accepted into the Newport School District Program for Highly Capable Students in grades K-12.</w:t>
      </w:r>
    </w:p>
    <w:p w:rsidR="00000000" w:rsidDel="00000000" w:rsidP="00000000" w:rsidRDefault="00000000" w:rsidRPr="00000000" w14:paraId="0000002A">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1- Nomination of students shall be permitted from any source, including teachers, other staff, parents, students and members of the community.  Nomination forms may be obtained from the program coordinator by calling 509.447.2426 ext. 6004 or by looking under the “Highly Capable” tab on Newport School District’s website.</w:t>
      </w:r>
    </w:p>
    <w:p w:rsidR="00000000" w:rsidDel="00000000" w:rsidP="00000000" w:rsidRDefault="00000000" w:rsidRPr="00000000" w14:paraId="0000002C">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pageBreakBefore w:val="0"/>
        <w:widowControl w:val="1"/>
        <w:tabs>
          <w:tab w:val="left" w:leader="none" w:pos="4140"/>
        </w:tabs>
        <w:rPr>
          <w:rFonts w:ascii="Calibri" w:cs="Calibri" w:eastAsia="Calibri" w:hAnsi="Calibri"/>
          <w:sz w:val="22"/>
          <w:szCs w:val="22"/>
        </w:rPr>
      </w:pPr>
      <w:bookmarkStart w:colFirst="0" w:colLast="0" w:name="_gjdgxs" w:id="0"/>
      <w:bookmarkEnd w:id="0"/>
      <w:r w:rsidDel="00000000" w:rsidR="00000000" w:rsidRPr="00000000">
        <w:rPr>
          <w:rFonts w:ascii="Calibri" w:cs="Calibri" w:eastAsia="Calibri" w:hAnsi="Calibri"/>
          <w:sz w:val="22"/>
          <w:szCs w:val="22"/>
          <w:rtl w:val="0"/>
        </w:rPr>
        <w:t xml:space="preserve">Step 2- Parental permission </w:t>
      </w:r>
      <w:r w:rsidDel="00000000" w:rsidR="00000000" w:rsidRPr="00000000">
        <w:rPr>
          <w:rFonts w:ascii="Calibri" w:cs="Calibri" w:eastAsia="Calibri" w:hAnsi="Calibri"/>
          <w:sz w:val="22"/>
          <w:szCs w:val="22"/>
          <w:u w:val="single"/>
          <w:rtl w:val="0"/>
        </w:rPr>
        <w:t xml:space="preserve">must</w:t>
      </w:r>
      <w:r w:rsidDel="00000000" w:rsidR="00000000" w:rsidRPr="00000000">
        <w:rPr>
          <w:rFonts w:ascii="Calibri" w:cs="Calibri" w:eastAsia="Calibri" w:hAnsi="Calibri"/>
          <w:sz w:val="22"/>
          <w:szCs w:val="22"/>
          <w:rtl w:val="0"/>
        </w:rPr>
        <w:t xml:space="preserve"> be obtained in writing before screening activities or assessments to determine eligibility are conducted.</w:t>
      </w:r>
    </w:p>
    <w:p w:rsidR="00000000" w:rsidDel="00000000" w:rsidP="00000000" w:rsidRDefault="00000000" w:rsidRPr="00000000" w14:paraId="0000002E">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3- Students nominated for consideration may be given the Cognitive Abilities Screening Test if there is clear current evidence that the child would not qualify or if there is not enough evidence to determine which area(s) of the Cognitive Ability Test should be given. After reviewing all evidence, including District assessment results, work samples, and    screener results, the Multidisciplinary team will determine which students should continue the assessment process. The team will also determine which area(s) of the Cognitive Ability Test should be given.</w:t>
      </w:r>
    </w:p>
    <w:p w:rsidR="00000000" w:rsidDel="00000000" w:rsidP="00000000" w:rsidRDefault="00000000" w:rsidRPr="00000000" w14:paraId="00000030">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1">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4- The student will then take the Cognitive Abilities Test.  This test measures verbal, non-verbal, and quantitative reasoning abilities.</w:t>
      </w:r>
    </w:p>
    <w:p w:rsidR="00000000" w:rsidDel="00000000" w:rsidP="00000000" w:rsidRDefault="00000000" w:rsidRPr="00000000" w14:paraId="00000032">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5 – The Multidisciplinary Selection Committee reviews the results of the test(s). Students considered for further assessment should score in the 87</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rtl w:val="0"/>
        </w:rPr>
        <w:t xml:space="preserve"> percentile or above in at least one area of the Cognitive Abilities Test to continue the assessment process. If a student does not, the team will also review all the screening data as well as current and previous District testing data to determine which students , in addition to those scoring in the 87</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rtl w:val="0"/>
        </w:rPr>
        <w:t xml:space="preserve"> percentile or above, are to continue the testing process. The team also determines which subtests of the achievement tests described below will be most appropriate for students selected for further testing.</w:t>
      </w:r>
    </w:p>
    <w:p w:rsidR="00000000" w:rsidDel="00000000" w:rsidP="00000000" w:rsidRDefault="00000000" w:rsidRPr="00000000" w14:paraId="00000034">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5">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6 – For students selected to continue testing, the student must score in the 90</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rtl w:val="0"/>
        </w:rPr>
        <w:t xml:space="preserve"> percentile or above in one or more specific academic areas as determined by a norm-referenced, validated, standardized test of academic achievement. Tests used may include but are not limited to the STAR math, STAR reading, or SBA. A score on just one academic test will not eliminate a student from consideration.</w:t>
      </w:r>
    </w:p>
    <w:p w:rsidR="00000000" w:rsidDel="00000000" w:rsidP="00000000" w:rsidRDefault="00000000" w:rsidRPr="00000000" w14:paraId="00000036">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7">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Step 7 – The Multidisciplinary Selection Committee reviews the data and based upon a preponderance of evidence determines those students who meet the criteria for inclusion in the District’s program for highly capable students. All students who meet the criteria are served.</w:t>
      </w:r>
    </w:p>
    <w:p w:rsidR="00000000" w:rsidDel="00000000" w:rsidP="00000000" w:rsidRDefault="00000000" w:rsidRPr="00000000" w14:paraId="00000038">
      <w:pPr>
        <w:pageBreakBefore w:val="0"/>
        <w:widowControl w:val="1"/>
        <w:tabs>
          <w:tab w:val="left" w:leader="none" w:pos="41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student may be assessed no more than once yearly.</w:t>
      </w:r>
    </w:p>
    <w:p w:rsidR="00000000" w:rsidDel="00000000" w:rsidP="00000000" w:rsidRDefault="00000000" w:rsidRPr="00000000" w14:paraId="0000003A">
      <w:pPr>
        <w:pageBreakBefore w:val="0"/>
        <w:widowControl w:val="1"/>
        <w:tabs>
          <w:tab w:val="left" w:leader="none" w:pos="4140"/>
        </w:tabs>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B">
      <w:pPr>
        <w:pageBreakBefore w:val="0"/>
        <w:widowControl w:val="1"/>
        <w:tabs>
          <w:tab w:val="left" w:leader="none" w:pos="4140"/>
        </w:tabs>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Exit Procedures</w:t>
      </w:r>
    </w:p>
    <w:p w:rsidR="00000000" w:rsidDel="00000000" w:rsidP="00000000" w:rsidRDefault="00000000" w:rsidRPr="00000000" w14:paraId="0000003C">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a student is to be exited for any reason, the Multidisciplinary Selection committee will meet with the student (as appropriate) and his/her parents/guardians to discuss other options. Ultimately, the decision to exit will be the parents’.</w:t>
      </w:r>
    </w:p>
    <w:p w:rsidR="00000000" w:rsidDel="00000000" w:rsidP="00000000" w:rsidRDefault="00000000" w:rsidRPr="00000000" w14:paraId="0000003D">
      <w:pPr>
        <w:pageBreakBefore w:val="0"/>
        <w:widowControl w:val="1"/>
        <w:tabs>
          <w:tab w:val="left" w:leader="none" w:pos="4140"/>
        </w:tabs>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E">
      <w:pPr>
        <w:pageBreakBefore w:val="0"/>
        <w:widowControl w:val="1"/>
        <w:tabs>
          <w:tab w:val="left" w:leader="none" w:pos="4140"/>
        </w:tabs>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Right to Appeal</w:t>
      </w:r>
    </w:p>
    <w:p w:rsidR="00000000" w:rsidDel="00000000" w:rsidP="00000000" w:rsidRDefault="00000000" w:rsidRPr="00000000" w14:paraId="0000003F">
      <w:pPr>
        <w:pageBreakBefore w:val="0"/>
        <w:widowControl w:val="1"/>
        <w:tabs>
          <w:tab w:val="left" w:leader="none" w:pos="41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NOTE – Parents may appeal the decision of the committee to Newport’s superintendent. Such an appeal must be submitted in writing within ten business days of receiving the final recommendation of the committee.  The superintendent will issue a decision in writing within ten business days.                                                                                                                                                                                      </w:t>
      </w:r>
    </w:p>
    <w:p w:rsidR="00000000" w:rsidDel="00000000" w:rsidP="00000000" w:rsidRDefault="00000000" w:rsidRPr="00000000" w14:paraId="00000040">
      <w:pPr>
        <w:pageBreakBefore w:val="0"/>
        <w:widowControl w:val="1"/>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1">
      <w:pPr>
        <w:pageBreakBefore w:val="0"/>
        <w:rPr/>
      </w:pPr>
      <w:bookmarkStart w:colFirst="0" w:colLast="0" w:name="_lcmrvq6o9xlb" w:id="1"/>
      <w:bookmarkEnd w:id="1"/>
      <w:r w:rsidDel="00000000" w:rsidR="00000000" w:rsidRPr="00000000">
        <w:rPr>
          <w:rtl w:val="0"/>
        </w:rPr>
      </w:r>
    </w:p>
    <w:p w:rsidR="00000000" w:rsidDel="00000000" w:rsidP="00000000" w:rsidRDefault="00000000" w:rsidRPr="00000000" w14:paraId="00000042">
      <w:pPr>
        <w:pageBreakBefore w:val="0"/>
        <w:widowControl w:val="1"/>
        <w:spacing w:line="276" w:lineRule="auto"/>
        <w:rPr>
          <w:rFonts w:ascii="Arial" w:cs="Arial" w:eastAsia="Arial" w:hAnsi="Arial"/>
          <w:b w:val="1"/>
          <w:sz w:val="28"/>
          <w:szCs w:val="28"/>
          <w:u w:val="single"/>
        </w:rPr>
      </w:pPr>
      <w:r w:rsidDel="00000000" w:rsidR="00000000" w:rsidRPr="00000000">
        <w:rPr>
          <w:rtl w:val="0"/>
        </w:rPr>
      </w:r>
    </w:p>
    <w:p w:rsidR="00000000" w:rsidDel="00000000" w:rsidP="00000000" w:rsidRDefault="00000000" w:rsidRPr="00000000" w14:paraId="00000043">
      <w:pPr>
        <w:pageBreakBefore w:val="0"/>
        <w:widowControl w:val="1"/>
        <w:spacing w:line="276" w:lineRule="auto"/>
        <w:rPr>
          <w:rFonts w:ascii="Arial" w:cs="Arial" w:eastAsia="Arial" w:hAnsi="Arial"/>
          <w:b w:val="1"/>
          <w:sz w:val="28"/>
          <w:szCs w:val="28"/>
          <w:u w:val="single"/>
        </w:rPr>
      </w:pPr>
      <w:r w:rsidDel="00000000" w:rsidR="00000000" w:rsidRPr="00000000">
        <w:rPr>
          <w:rtl w:val="0"/>
        </w:rPr>
      </w:r>
    </w:p>
    <w:p w:rsidR="00000000" w:rsidDel="00000000" w:rsidP="00000000" w:rsidRDefault="00000000" w:rsidRPr="00000000" w14:paraId="00000044">
      <w:pPr>
        <w:pageBreakBefore w:val="0"/>
        <w:widowControl w:val="1"/>
        <w:spacing w:line="276" w:lineRule="auto"/>
        <w:rPr>
          <w:rFonts w:ascii="Arial" w:cs="Arial" w:eastAsia="Arial" w:hAnsi="Arial"/>
          <w:b w:val="1"/>
          <w:sz w:val="28"/>
          <w:szCs w:val="28"/>
          <w:u w:val="single"/>
        </w:rPr>
      </w:pPr>
      <w:r w:rsidDel="00000000" w:rsidR="00000000" w:rsidRPr="00000000">
        <w:rPr>
          <w:rFonts w:ascii="Arial" w:cs="Arial" w:eastAsia="Arial" w:hAnsi="Arial"/>
          <w:b w:val="1"/>
          <w:sz w:val="28"/>
          <w:szCs w:val="28"/>
          <w:u w:val="single"/>
          <w:rtl w:val="0"/>
        </w:rPr>
        <w:t xml:space="preserve">Newport School District </w:t>
      </w:r>
    </w:p>
    <w:p w:rsidR="00000000" w:rsidDel="00000000" w:rsidP="00000000" w:rsidRDefault="00000000" w:rsidRPr="00000000" w14:paraId="00000045">
      <w:pPr>
        <w:pageBreakBefore w:val="0"/>
        <w:widowControl w:val="1"/>
        <w:spacing w:line="276" w:lineRule="auto"/>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Highly Capable Program Services</w:t>
      </w:r>
    </w:p>
    <w:p w:rsidR="00000000" w:rsidDel="00000000" w:rsidP="00000000" w:rsidRDefault="00000000" w:rsidRPr="00000000" w14:paraId="00000046">
      <w:pPr>
        <w:pageBreakBefore w:val="0"/>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7">
      <w:pPr>
        <w:pageBreakBefore w:val="0"/>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8">
      <w:pPr>
        <w:pageBreakBefore w:val="0"/>
        <w:widowControl w:val="1"/>
        <w:spacing w:line="276" w:lineRule="auto"/>
        <w:rPr>
          <w:rFonts w:ascii="Arial" w:cs="Arial" w:eastAsia="Arial" w:hAnsi="Arial"/>
        </w:rPr>
      </w:pPr>
      <w:r w:rsidDel="00000000" w:rsidR="00000000" w:rsidRPr="00000000">
        <w:rPr>
          <w:rFonts w:ascii="Arial" w:cs="Arial" w:eastAsia="Arial" w:hAnsi="Arial"/>
          <w:b w:val="1"/>
          <w:rtl w:val="0"/>
        </w:rPr>
        <w:t xml:space="preserve">Stratton Elementary:</w:t>
      </w:r>
      <w:r w:rsidDel="00000000" w:rsidR="00000000" w:rsidRPr="00000000">
        <w:rPr>
          <w:rFonts w:ascii="Arial" w:cs="Arial" w:eastAsia="Arial" w:hAnsi="Arial"/>
          <w:rtl w:val="0"/>
        </w:rPr>
        <w:t xml:space="preserve"> In Kindergarten, the program consists of 50 minutes once a week of pull-out enrichment. In first grade, students are served in a pull-out enrichment class, held weekly for 65 minutes. Second grade students are served twice a week, one session for 65 minutes and the other for 40 minutes. Differentiated reading and math groups are available in first and second grade. Walk to reading and walk to math are available for students whose needs are not served by the differentiated grade level groups. In third and fourth grade, the program consists of a two hour enrichment block once a week. We complete in-depth units which are interdisciplinary in nature. In addition there are math differentiation opportunities in the regular classroom, as well as differentiated reading groups. </w:t>
      </w:r>
    </w:p>
    <w:p w:rsidR="00000000" w:rsidDel="00000000" w:rsidP="00000000" w:rsidRDefault="00000000" w:rsidRPr="00000000" w14:paraId="00000049">
      <w:pPr>
        <w:pageBreakBefore w:val="0"/>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A">
      <w:pPr>
        <w:pageBreakBefore w:val="0"/>
        <w:widowControl w:val="1"/>
        <w:spacing w:line="276" w:lineRule="auto"/>
        <w:rPr>
          <w:rFonts w:ascii="Arial" w:cs="Arial" w:eastAsia="Arial" w:hAnsi="Arial"/>
        </w:rPr>
      </w:pPr>
      <w:r w:rsidDel="00000000" w:rsidR="00000000" w:rsidRPr="00000000">
        <w:rPr>
          <w:rFonts w:ascii="Arial" w:cs="Arial" w:eastAsia="Arial" w:hAnsi="Arial"/>
          <w:b w:val="1"/>
          <w:rtl w:val="0"/>
        </w:rPr>
        <w:t xml:space="preserve">Sadie Halstead Middle School: </w:t>
      </w:r>
      <w:r w:rsidDel="00000000" w:rsidR="00000000" w:rsidRPr="00000000">
        <w:rPr>
          <w:rFonts w:ascii="Arial" w:cs="Arial" w:eastAsia="Arial" w:hAnsi="Arial"/>
          <w:rtl w:val="0"/>
        </w:rPr>
        <w:t xml:space="preserve">The middle school will have a fifth grade honors math class, a sixth grade honors math class, and a 7th/8th honors ELA class. The reason in making these changes from honors social studies to honors math are driven by a need to better prepare our highly capable learners for the 21st century skills they will need post high school.</w:t>
      </w:r>
    </w:p>
    <w:p w:rsidR="00000000" w:rsidDel="00000000" w:rsidP="00000000" w:rsidRDefault="00000000" w:rsidRPr="00000000" w14:paraId="0000004B">
      <w:pPr>
        <w:pageBreakBefore w:val="0"/>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C">
      <w:pPr>
        <w:pageBreakBefore w:val="0"/>
        <w:widowControl w:val="1"/>
        <w:spacing w:line="276" w:lineRule="auto"/>
        <w:rPr>
          <w:rFonts w:ascii="Arial" w:cs="Arial" w:eastAsia="Arial" w:hAnsi="Arial"/>
        </w:rPr>
      </w:pPr>
      <w:r w:rsidDel="00000000" w:rsidR="00000000" w:rsidRPr="00000000">
        <w:rPr>
          <w:rFonts w:ascii="Arial" w:cs="Arial" w:eastAsia="Arial" w:hAnsi="Arial"/>
          <w:b w:val="1"/>
          <w:rtl w:val="0"/>
        </w:rPr>
        <w:t xml:space="preserve">Newport High School: </w:t>
      </w:r>
      <w:r w:rsidDel="00000000" w:rsidR="00000000" w:rsidRPr="00000000">
        <w:rPr>
          <w:rFonts w:ascii="Arial" w:cs="Arial" w:eastAsia="Arial" w:hAnsi="Arial"/>
          <w:rtl w:val="0"/>
        </w:rPr>
        <w:t xml:space="preserve">In high school, highly capable students have the opportunity to participate in advanced English courses, Advanced Placement and/or College in the High School classes, and advanced science and math courses. Three levels of Spanish are also available In these courses, highly capable students are placed in cohorts with their intellectual peers. The career and technical education department offers students opportunities to excel in such areas as digital design and fabrication and computer assisted drafting</w:t>
      </w:r>
    </w:p>
    <w:p w:rsidR="00000000" w:rsidDel="00000000" w:rsidP="00000000" w:rsidRDefault="00000000" w:rsidRPr="00000000" w14:paraId="0000004D">
      <w:pPr>
        <w:pageBreakBefore w:val="0"/>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E">
      <w:pPr>
        <w:pageBreakBefore w:val="0"/>
        <w:rPr/>
      </w:pPr>
      <w:bookmarkStart w:colFirst="0" w:colLast="0" w:name="_n7ko20diaxrc" w:id="2"/>
      <w:bookmarkEnd w:id="2"/>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eherrerabonita@newportgr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