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EE6" w:rsidRPr="009E2750" w:rsidRDefault="00D341EE" w:rsidP="007F0EE6">
      <w:pPr>
        <w:rPr>
          <w:rFonts w:ascii="Times New Roman" w:hAnsi="Times New Roman" w:cs="Times New Roman"/>
        </w:rPr>
      </w:pPr>
      <w:r>
        <w:rPr>
          <w:rFonts w:ascii="Times New Roman" w:hAnsi="Times New Roman" w:cs="Times New Roman"/>
          <w:b/>
          <w:noProof/>
          <w:color w:val="000000" w:themeColor="text1"/>
          <w:sz w:val="44"/>
          <w:szCs w:val="72"/>
        </w:rPr>
        <w:drawing>
          <wp:anchor distT="0" distB="0" distL="114300" distR="114300" simplePos="0" relativeHeight="251660288" behindDoc="1" locked="0" layoutInCell="1" allowOverlap="1" wp14:anchorId="1FC48AB4" wp14:editId="5209D10A">
            <wp:simplePos x="0" y="0"/>
            <wp:positionH relativeFrom="margin">
              <wp:posOffset>5909310</wp:posOffset>
            </wp:positionH>
            <wp:positionV relativeFrom="paragraph">
              <wp:posOffset>-228600</wp:posOffset>
            </wp:positionV>
            <wp:extent cx="990600" cy="9429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8023_WCCS_Seal-0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90600" cy="94297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27F6F7F4" wp14:editId="48931D9D">
                <wp:simplePos x="0" y="0"/>
                <wp:positionH relativeFrom="margin">
                  <wp:posOffset>-339090</wp:posOffset>
                </wp:positionH>
                <wp:positionV relativeFrom="paragraph">
                  <wp:posOffset>0</wp:posOffset>
                </wp:positionV>
                <wp:extent cx="6743700" cy="885825"/>
                <wp:effectExtent l="0" t="0" r="0" b="9525"/>
                <wp:wrapSquare wrapText="bothSides"/>
                <wp:docPr id="1" name="Text Box 1"/>
                <wp:cNvGraphicFramePr/>
                <a:graphic xmlns:a="http://schemas.openxmlformats.org/drawingml/2006/main">
                  <a:graphicData uri="http://schemas.microsoft.com/office/word/2010/wordprocessingShape">
                    <wps:wsp>
                      <wps:cNvSpPr txBox="1"/>
                      <wps:spPr>
                        <a:xfrm>
                          <a:off x="0" y="0"/>
                          <a:ext cx="6743700" cy="885825"/>
                        </a:xfrm>
                        <a:prstGeom prst="rect">
                          <a:avLst/>
                        </a:prstGeom>
                        <a:noFill/>
                        <a:ln>
                          <a:noFill/>
                        </a:ln>
                      </wps:spPr>
                      <wps:txbx>
                        <w:txbxContent>
                          <w:p w:rsidR="003829CD" w:rsidRPr="00D96D12" w:rsidRDefault="003829CD" w:rsidP="00D341EE">
                            <w:pPr>
                              <w:spacing w:after="0"/>
                              <w:jc w:val="center"/>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6D12">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Wallace Community College Selma</w:t>
                            </w:r>
                          </w:p>
                          <w:p w:rsidR="003829CD" w:rsidRPr="00D96D12" w:rsidRDefault="003829CD" w:rsidP="00D341EE">
                            <w:pPr>
                              <w:spacing w:after="0"/>
                              <w:jc w:val="center"/>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6D12">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Admissions Process</w:t>
                            </w:r>
                            <w:r w:rsidR="00D341EE" w:rsidRPr="00D96D12">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Dual Enrollment Registration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type w14:anchorId="27F6F7F4" id="_x0000_t202" coordsize="21600,21600" o:spt="202" path="m,l,21600r21600,l21600,xe">
                <v:stroke joinstyle="miter"/>
                <v:path gradientshapeok="t" o:connecttype="rect"/>
              </v:shapetype>
              <v:shape id="Text Box 1" o:spid="_x0000_s1026" type="#_x0000_t202" style="position:absolute;margin-left:-26.7pt;margin-top:0;width:531pt;height:6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" filled="f" stroked="f">
                <v:fill o:detectmouseclick="t"/>
                <v:textbox>
                  <w:txbxContent>
                    <w:p w:rsidR="003829CD" w:rsidRPr="00D96D12" w:rsidRDefault="003829CD" w:rsidP="00D341EE">
                      <w:pPr>
                        <w:spacing w:after="0"/>
                        <w:jc w:val="center"/>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6D12">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Wallace Community College Selma</w:t>
                      </w:r>
                    </w:p>
                    <w:p w:rsidR="003829CD" w:rsidRPr="00D96D12" w:rsidRDefault="003829CD" w:rsidP="00D341EE">
                      <w:pPr>
                        <w:spacing w:after="0"/>
                        <w:jc w:val="center"/>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6D12">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Admissions Process</w:t>
                      </w:r>
                      <w:r w:rsidR="00D341EE" w:rsidRPr="00D96D12">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341EE" w:rsidRPr="00D96D12">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r w:rsidR="00D341EE" w:rsidRPr="00D96D12">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341EE" w:rsidRPr="00D96D12">
                        <w:rPr>
                          <w:rFonts w:ascii="Times New Roman" w:hAnsi="Times New Roman" w:cs="Times New Roman"/>
                          <w:b/>
                          <w:color w:val="000000" w:themeColor="text1"/>
                          <w:sz w:val="4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Dual Enrollment Registration </w:t>
                      </w:r>
                    </w:p>
                  </w:txbxContent>
                </v:textbox>
                <w10:wrap type="square" anchorx="margin"/>
              </v:shape>
            </w:pict>
          </mc:Fallback>
        </mc:AlternateContent>
      </w:r>
      <w:r w:rsidR="007F0EE6" w:rsidRPr="009E2750">
        <w:rPr>
          <w:rFonts w:ascii="Times New Roman" w:hAnsi="Times New Roman" w:cs="Times New Roman"/>
        </w:rPr>
        <w:t>Dual Enrollment allows high school students to get a jump start on their college career. Students are afforded the opportunity to earn college credit while earning a high school diploma. Dual Enrollment provide students the ability to adjust to the college environment and course expectations before becoming a full-time college student. College credit will be awarded immediately upon successful completion of the course. Eligibility requirement</w:t>
      </w:r>
      <w:r w:rsidR="0072302F">
        <w:rPr>
          <w:rFonts w:ascii="Times New Roman" w:hAnsi="Times New Roman" w:cs="Times New Roman"/>
        </w:rPr>
        <w:t>s</w:t>
      </w:r>
      <w:r w:rsidR="007F0EE6" w:rsidRPr="009E2750">
        <w:rPr>
          <w:rFonts w:ascii="Times New Roman" w:hAnsi="Times New Roman" w:cs="Times New Roman"/>
        </w:rPr>
        <w:t xml:space="preserve"> for Dual Enrollment include the following:</w:t>
      </w:r>
    </w:p>
    <w:p w:rsidR="007F0EE6" w:rsidRPr="009E2750" w:rsidRDefault="007F0EE6" w:rsidP="007F0EE6">
      <w:pPr>
        <w:pStyle w:val="ListParagraph"/>
        <w:numPr>
          <w:ilvl w:val="0"/>
          <w:numId w:val="1"/>
        </w:numPr>
        <w:rPr>
          <w:rFonts w:ascii="Times New Roman" w:hAnsi="Times New Roman" w:cs="Times New Roman"/>
        </w:rPr>
      </w:pPr>
      <w:r w:rsidRPr="009E2750">
        <w:rPr>
          <w:rFonts w:ascii="Times New Roman" w:hAnsi="Times New Roman" w:cs="Times New Roman"/>
        </w:rPr>
        <w:t>Must be a student in the 10</w:t>
      </w:r>
      <w:r w:rsidRPr="009E2750">
        <w:rPr>
          <w:rFonts w:ascii="Times New Roman" w:hAnsi="Times New Roman" w:cs="Times New Roman"/>
          <w:vertAlign w:val="superscript"/>
        </w:rPr>
        <w:t>th</w:t>
      </w:r>
      <w:r w:rsidRPr="009E2750">
        <w:rPr>
          <w:rFonts w:ascii="Times New Roman" w:hAnsi="Times New Roman" w:cs="Times New Roman"/>
        </w:rPr>
        <w:t>, 11</w:t>
      </w:r>
      <w:r w:rsidRPr="009E2750">
        <w:rPr>
          <w:rFonts w:ascii="Times New Roman" w:hAnsi="Times New Roman" w:cs="Times New Roman"/>
          <w:vertAlign w:val="superscript"/>
        </w:rPr>
        <w:t>th</w:t>
      </w:r>
      <w:r w:rsidRPr="009E2750">
        <w:rPr>
          <w:rFonts w:ascii="Times New Roman" w:hAnsi="Times New Roman" w:cs="Times New Roman"/>
        </w:rPr>
        <w:t>, or 12</w:t>
      </w:r>
      <w:r w:rsidRPr="009E2750">
        <w:rPr>
          <w:rFonts w:ascii="Times New Roman" w:hAnsi="Times New Roman" w:cs="Times New Roman"/>
          <w:vertAlign w:val="superscript"/>
        </w:rPr>
        <w:t>th</w:t>
      </w:r>
      <w:r w:rsidRPr="009E2750">
        <w:rPr>
          <w:rFonts w:ascii="Times New Roman" w:hAnsi="Times New Roman" w:cs="Times New Roman"/>
        </w:rPr>
        <w:t xml:space="preserve"> grade</w:t>
      </w:r>
    </w:p>
    <w:p w:rsidR="007F0EE6" w:rsidRPr="009E2750" w:rsidRDefault="007F0EE6" w:rsidP="007F0EE6">
      <w:pPr>
        <w:pStyle w:val="ListParagraph"/>
        <w:numPr>
          <w:ilvl w:val="0"/>
          <w:numId w:val="1"/>
        </w:numPr>
        <w:rPr>
          <w:rFonts w:ascii="Times New Roman" w:hAnsi="Times New Roman" w:cs="Times New Roman"/>
        </w:rPr>
      </w:pPr>
      <w:r w:rsidRPr="009E2750">
        <w:rPr>
          <w:rFonts w:ascii="Times New Roman" w:hAnsi="Times New Roman" w:cs="Times New Roman"/>
        </w:rPr>
        <w:t>Have a minimum cumulative GPA of 2.5 on a 4.0 scale</w:t>
      </w:r>
    </w:p>
    <w:p w:rsidR="007F0EE6" w:rsidRPr="009E2750" w:rsidRDefault="007F0EE6" w:rsidP="007F0EE6">
      <w:pPr>
        <w:pStyle w:val="ListParagraph"/>
        <w:numPr>
          <w:ilvl w:val="0"/>
          <w:numId w:val="1"/>
        </w:numPr>
        <w:rPr>
          <w:rFonts w:ascii="Times New Roman" w:hAnsi="Times New Roman" w:cs="Times New Roman"/>
        </w:rPr>
      </w:pPr>
      <w:r w:rsidRPr="009E2750">
        <w:rPr>
          <w:rFonts w:ascii="Times New Roman" w:hAnsi="Times New Roman" w:cs="Times New Roman"/>
        </w:rPr>
        <w:t xml:space="preserve">Have signed consent from parent and school counselor </w:t>
      </w:r>
    </w:p>
    <w:p w:rsidR="007F0EE6" w:rsidRPr="009E2750" w:rsidRDefault="007F0EE6" w:rsidP="007F0EE6">
      <w:pPr>
        <w:pStyle w:val="ListParagraph"/>
        <w:numPr>
          <w:ilvl w:val="0"/>
          <w:numId w:val="1"/>
        </w:numPr>
        <w:rPr>
          <w:rFonts w:ascii="Times New Roman" w:hAnsi="Times New Roman" w:cs="Times New Roman"/>
        </w:rPr>
      </w:pPr>
      <w:r w:rsidRPr="009E2750">
        <w:rPr>
          <w:rFonts w:ascii="Times New Roman" w:hAnsi="Times New Roman" w:cs="Times New Roman"/>
        </w:rPr>
        <w:t>Meet the entrance requirements established by participating postsecondary</w:t>
      </w:r>
    </w:p>
    <w:p w:rsidR="007F0EE6" w:rsidRPr="009E2750" w:rsidRDefault="003829CD" w:rsidP="007F0EE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39" behindDoc="1" locked="0" layoutInCell="1" allowOverlap="1">
                <wp:simplePos x="0" y="0"/>
                <wp:positionH relativeFrom="column">
                  <wp:posOffset>-15240</wp:posOffset>
                </wp:positionH>
                <wp:positionV relativeFrom="paragraph">
                  <wp:posOffset>292100</wp:posOffset>
                </wp:positionV>
                <wp:extent cx="6705600" cy="2571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6705600" cy="257175"/>
                        </a:xfrm>
                        <a:prstGeom prst="rect">
                          <a:avLst/>
                        </a:prstGeom>
                        <a:solidFill>
                          <a:srgbClr val="0033C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F665E" id="Rectangle 6" o:spid="_x0000_s1026" style="position:absolute;margin-left:-1.2pt;margin-top:23pt;width:528pt;height:2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" fillcolor="#03c" strokecolor="#1f4d78 [1604]" strokeweight="1pt"/>
            </w:pict>
          </mc:Fallback>
        </mc:AlternateContent>
      </w:r>
      <w:r w:rsidR="007F0EE6" w:rsidRPr="009E2750">
        <w:rPr>
          <w:rFonts w:ascii="Times New Roman" w:hAnsi="Times New Roman" w:cs="Times New Roman"/>
          <w:sz w:val="24"/>
          <w:szCs w:val="24"/>
        </w:rPr>
        <w:t>Steps to complete the registration and admissions process included below.</w:t>
      </w:r>
    </w:p>
    <w:p w:rsidR="003829CD" w:rsidRDefault="007F0EE6" w:rsidP="007F0EE6">
      <w:pPr>
        <w:rPr>
          <w:rFonts w:ascii="Times New Roman" w:hAnsi="Times New Roman" w:cs="Times New Roman"/>
        </w:rPr>
      </w:pPr>
      <w:r w:rsidRPr="003829CD">
        <w:rPr>
          <w:rFonts w:ascii="Times New Roman" w:hAnsi="Times New Roman" w:cs="Times New Roman"/>
          <w:b/>
          <w:color w:val="FFFFFF" w:themeColor="background1"/>
          <w:sz w:val="28"/>
          <w:szCs w:val="28"/>
        </w:rPr>
        <w:t>Step 1- Apply for Admissions</w:t>
      </w:r>
      <w:r w:rsidR="009E2750" w:rsidRPr="003829CD">
        <w:rPr>
          <w:rFonts w:ascii="Times New Roman" w:hAnsi="Times New Roman" w:cs="Times New Roman"/>
          <w:b/>
          <w:color w:val="FFFFFF" w:themeColor="background1"/>
          <w:sz w:val="28"/>
          <w:szCs w:val="28"/>
        </w:rPr>
        <w:t xml:space="preserve">           </w:t>
      </w:r>
      <w:r w:rsidR="009E2750" w:rsidRPr="003829CD">
        <w:rPr>
          <w:rFonts w:ascii="Times New Roman" w:hAnsi="Times New Roman" w:cs="Times New Roman"/>
        </w:rPr>
        <w:t xml:space="preserve">                                                                     </w:t>
      </w:r>
    </w:p>
    <w:p w:rsidR="007F0EE6" w:rsidRPr="009E2750" w:rsidRDefault="007F0EE6" w:rsidP="007F0EE6">
      <w:pPr>
        <w:rPr>
          <w:rFonts w:ascii="Times New Roman" w:hAnsi="Times New Roman" w:cs="Times New Roman"/>
          <w:b/>
          <w:sz w:val="28"/>
          <w:szCs w:val="28"/>
        </w:rPr>
      </w:pPr>
      <w:r w:rsidRPr="009E2750">
        <w:rPr>
          <w:rFonts w:ascii="Times New Roman" w:hAnsi="Times New Roman" w:cs="Times New Roman"/>
        </w:rPr>
        <w:t>All prospective students must complete an Admissions Application</w:t>
      </w:r>
      <w:r w:rsidR="00AA56B2" w:rsidRPr="009E2750">
        <w:rPr>
          <w:rFonts w:ascii="Times New Roman" w:hAnsi="Times New Roman" w:cs="Times New Roman"/>
        </w:rPr>
        <w:t xml:space="preserve">. </w:t>
      </w:r>
      <w:r w:rsidRPr="009E2750">
        <w:rPr>
          <w:rFonts w:ascii="Times New Roman" w:hAnsi="Times New Roman" w:cs="Times New Roman"/>
        </w:rPr>
        <w:t xml:space="preserve">You may apply for admissions online by accessing the WCCS website at </w:t>
      </w:r>
      <w:hyperlink r:id="rId7" w:history="1">
        <w:r w:rsidRPr="009E2750">
          <w:rPr>
            <w:rStyle w:val="Hyperlink"/>
            <w:rFonts w:ascii="Times New Roman" w:hAnsi="Times New Roman" w:cs="Times New Roman"/>
          </w:rPr>
          <w:t>www.wccs.edu</w:t>
        </w:r>
      </w:hyperlink>
      <w:r w:rsidRPr="009E2750">
        <w:rPr>
          <w:rFonts w:ascii="Times New Roman" w:hAnsi="Times New Roman" w:cs="Times New Roman"/>
        </w:rPr>
        <w:t>. Click on the link for My Wallace Selma located in the top menu. Click on Apply f</w:t>
      </w:r>
      <w:r w:rsidR="00AA56B2" w:rsidRPr="009E2750">
        <w:rPr>
          <w:rFonts w:ascii="Times New Roman" w:hAnsi="Times New Roman" w:cs="Times New Roman"/>
        </w:rPr>
        <w:t>or Admissions and</w:t>
      </w:r>
      <w:r w:rsidRPr="009E2750">
        <w:rPr>
          <w:rFonts w:ascii="Times New Roman" w:hAnsi="Times New Roman" w:cs="Times New Roman"/>
        </w:rPr>
        <w:t xml:space="preserve"> follow the prompts. Returning students should complete the Readmission Form and not the </w:t>
      </w:r>
      <w:r w:rsidR="00AA56B2" w:rsidRPr="009E2750">
        <w:rPr>
          <w:rFonts w:ascii="Times New Roman" w:hAnsi="Times New Roman" w:cs="Times New Roman"/>
        </w:rPr>
        <w:t>Admissions</w:t>
      </w:r>
      <w:r w:rsidRPr="009E2750">
        <w:rPr>
          <w:rFonts w:ascii="Times New Roman" w:hAnsi="Times New Roman" w:cs="Times New Roman"/>
        </w:rPr>
        <w:t xml:space="preserve"> Application online. </w:t>
      </w:r>
    </w:p>
    <w:p w:rsidR="00D341EE" w:rsidRDefault="00D341EE" w:rsidP="007F0EE6">
      <w:pPr>
        <w:rPr>
          <w:rFonts w:ascii="Times New Roman" w:hAnsi="Times New Roman" w:cs="Times New Roman"/>
          <w:b/>
          <w:color w:val="FFFFFF" w:themeColor="background1"/>
          <w:sz w:val="28"/>
          <w:szCs w:val="28"/>
        </w:rPr>
      </w:pPr>
      <w:r w:rsidRPr="00D341EE">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662336" behindDoc="1" locked="0" layoutInCell="1" allowOverlap="1" wp14:anchorId="39B860EC" wp14:editId="716B1A7E">
                <wp:simplePos x="0" y="0"/>
                <wp:positionH relativeFrom="margin">
                  <wp:align>left</wp:align>
                </wp:positionH>
                <wp:positionV relativeFrom="paragraph">
                  <wp:posOffset>-1905</wp:posOffset>
                </wp:positionV>
                <wp:extent cx="6677025" cy="2571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6677025" cy="257175"/>
                        </a:xfrm>
                        <a:prstGeom prst="rect">
                          <a:avLst/>
                        </a:prstGeom>
                        <a:solidFill>
                          <a:srgbClr val="0033CC"/>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36DF4C" id="Rectangle 7" o:spid="_x0000_s1026" style="position:absolute;margin-left:0;margin-top:-.15pt;width:525.75pt;height:20.2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" fillcolor="#03c" strokecolor="#41719c" strokeweight="1pt">
                <w10:wrap anchorx="margin"/>
              </v:rect>
            </w:pict>
          </mc:Fallback>
        </mc:AlternateContent>
      </w:r>
      <w:r w:rsidR="00AA56B2" w:rsidRPr="00D341EE">
        <w:rPr>
          <w:rFonts w:ascii="Times New Roman" w:hAnsi="Times New Roman" w:cs="Times New Roman"/>
          <w:b/>
          <w:color w:val="FFFFFF" w:themeColor="background1"/>
          <w:sz w:val="28"/>
          <w:szCs w:val="28"/>
        </w:rPr>
        <w:t>Step 2- Schedule to take the Accuplacer</w:t>
      </w:r>
      <w:r w:rsidR="009E2750" w:rsidRPr="00D341EE">
        <w:rPr>
          <w:rFonts w:ascii="Times New Roman" w:hAnsi="Times New Roman" w:cs="Times New Roman"/>
          <w:b/>
          <w:color w:val="FFFFFF" w:themeColor="background1"/>
          <w:sz w:val="28"/>
          <w:szCs w:val="28"/>
        </w:rPr>
        <w:t xml:space="preserve">                                                         </w:t>
      </w:r>
    </w:p>
    <w:p w:rsidR="00AA56B2" w:rsidRPr="009E2750" w:rsidRDefault="00AA56B2" w:rsidP="007F0EE6">
      <w:pPr>
        <w:rPr>
          <w:rFonts w:ascii="Times New Roman" w:hAnsi="Times New Roman" w:cs="Times New Roman"/>
          <w:b/>
          <w:sz w:val="28"/>
          <w:szCs w:val="28"/>
        </w:rPr>
      </w:pPr>
      <w:r w:rsidRPr="009E2750">
        <w:rPr>
          <w:rFonts w:ascii="Times New Roman" w:hAnsi="Times New Roman" w:cs="Times New Roman"/>
        </w:rPr>
        <w:t>Wallace Community College Selma Placement Test (ACCUPLACER) is adminis</w:t>
      </w:r>
      <w:r w:rsidR="0072302F">
        <w:rPr>
          <w:rFonts w:ascii="Times New Roman" w:hAnsi="Times New Roman" w:cs="Times New Roman"/>
        </w:rPr>
        <w:t>tered</w:t>
      </w:r>
      <w:r w:rsidRPr="009E2750">
        <w:rPr>
          <w:rFonts w:ascii="Times New Roman" w:hAnsi="Times New Roman" w:cs="Times New Roman"/>
        </w:rPr>
        <w:t xml:space="preserve"> by the Office of Admission and Records. The test consists of three sections and assesses a student’s achievement level in sentence skills, reading comprehension, mathematics, and algebra. The ACCUPLACER is not a timed test and it is administered via computer. The ACCUPLACER is given by appointme</w:t>
      </w:r>
      <w:r w:rsidR="00A51BA0">
        <w:rPr>
          <w:rFonts w:ascii="Times New Roman" w:hAnsi="Times New Roman" w:cs="Times New Roman"/>
        </w:rPr>
        <w:t>nt only by calling (334) 876-9317</w:t>
      </w:r>
      <w:r w:rsidRPr="009E2750">
        <w:rPr>
          <w:rFonts w:ascii="Times New Roman" w:hAnsi="Times New Roman" w:cs="Times New Roman"/>
        </w:rPr>
        <w:t>. There is no fee for this test. A pictured ID is required for identity purposes. Study guides are available.</w:t>
      </w:r>
      <w:r w:rsidR="0007683B">
        <w:rPr>
          <w:rFonts w:ascii="Times New Roman" w:hAnsi="Times New Roman" w:cs="Times New Roman"/>
        </w:rPr>
        <w:t xml:space="preserve"> To be exempt, a student must score an 18 in ENG and 20 in MTH on the ACT.</w:t>
      </w:r>
    </w:p>
    <w:p w:rsidR="00D341EE" w:rsidRDefault="00D341EE" w:rsidP="00D341EE">
      <w:pPr>
        <w:spacing w:after="0"/>
        <w:rPr>
          <w:rFonts w:ascii="Times New Roman" w:hAnsi="Times New Roman" w:cs="Times New Roman"/>
          <w:sz w:val="24"/>
          <w:szCs w:val="24"/>
        </w:rPr>
      </w:pPr>
      <w:r w:rsidRPr="00D341EE">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664384" behindDoc="1" locked="0" layoutInCell="1" allowOverlap="1" wp14:anchorId="075EC68E" wp14:editId="59F3E098">
                <wp:simplePos x="0" y="0"/>
                <wp:positionH relativeFrom="margin">
                  <wp:align>left</wp:align>
                </wp:positionH>
                <wp:positionV relativeFrom="paragraph">
                  <wp:posOffset>3175</wp:posOffset>
                </wp:positionV>
                <wp:extent cx="6648450" cy="2571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6648450" cy="257175"/>
                        </a:xfrm>
                        <a:prstGeom prst="rect">
                          <a:avLst/>
                        </a:prstGeom>
                        <a:solidFill>
                          <a:srgbClr val="0033CC"/>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438D8" id="Rectangle 8" o:spid="_x0000_s1026" style="position:absolute;margin-left:0;margin-top:.25pt;width:523.5pt;height:20.25pt;z-index:-251652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" fillcolor="#03c" strokecolor="#41719c" strokeweight="1pt">
                <w10:wrap anchorx="margin"/>
              </v:rect>
            </w:pict>
          </mc:Fallback>
        </mc:AlternateContent>
      </w:r>
      <w:r w:rsidR="00AA56B2" w:rsidRPr="00D341EE">
        <w:rPr>
          <w:rFonts w:ascii="Times New Roman" w:hAnsi="Times New Roman" w:cs="Times New Roman"/>
          <w:b/>
          <w:color w:val="FFFFFF" w:themeColor="background1"/>
          <w:sz w:val="28"/>
          <w:szCs w:val="28"/>
        </w:rPr>
        <w:t>Step 3- Complete Dual Enrollment</w:t>
      </w:r>
      <w:r w:rsidR="009E2750" w:rsidRPr="00D341EE">
        <w:rPr>
          <w:rFonts w:ascii="Times New Roman" w:hAnsi="Times New Roman" w:cs="Times New Roman"/>
          <w:b/>
          <w:color w:val="FFFFFF" w:themeColor="background1"/>
          <w:sz w:val="28"/>
          <w:szCs w:val="28"/>
        </w:rPr>
        <w:t xml:space="preserve"> Permission Form</w:t>
      </w:r>
      <w:r w:rsidR="009E2750">
        <w:rPr>
          <w:rFonts w:ascii="Times New Roman" w:hAnsi="Times New Roman" w:cs="Times New Roman"/>
          <w:b/>
          <w:sz w:val="28"/>
          <w:szCs w:val="28"/>
        </w:rPr>
        <w:br/>
      </w:r>
    </w:p>
    <w:p w:rsidR="00AA56B2" w:rsidRPr="009E2750" w:rsidRDefault="00AA56B2" w:rsidP="007F0EE6">
      <w:pPr>
        <w:rPr>
          <w:rFonts w:ascii="Times New Roman" w:hAnsi="Times New Roman" w:cs="Times New Roman"/>
          <w:b/>
          <w:sz w:val="28"/>
          <w:szCs w:val="28"/>
        </w:rPr>
      </w:pPr>
      <w:r>
        <w:rPr>
          <w:rFonts w:ascii="Times New Roman" w:hAnsi="Times New Roman" w:cs="Times New Roman"/>
          <w:sz w:val="24"/>
          <w:szCs w:val="24"/>
        </w:rPr>
        <w:t>All students enrolling in the Dual Enrollment Program must complete and Application for Admission for Dual Enrollment for Dual Credit and an Eligibility for Dual Enrollment for Dual Credit Students Form. The Eligibility for Dual Enrollment for Dual Credit Students Form must be signed by the students’ parents and high school counselor.</w:t>
      </w:r>
    </w:p>
    <w:p w:rsidR="00D341EE" w:rsidRDefault="00D341EE" w:rsidP="007F0EE6">
      <w:pPr>
        <w:rPr>
          <w:rFonts w:ascii="Times New Roman" w:hAnsi="Times New Roman" w:cs="Times New Roman"/>
          <w:b/>
          <w:color w:val="FFFFFF" w:themeColor="background1"/>
          <w:sz w:val="28"/>
          <w:szCs w:val="28"/>
        </w:rPr>
      </w:pPr>
      <w:r w:rsidRPr="00D341EE">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666432" behindDoc="1" locked="0" layoutInCell="1" allowOverlap="1" wp14:anchorId="26A1C9D1" wp14:editId="27C82D78">
                <wp:simplePos x="0" y="0"/>
                <wp:positionH relativeFrom="margin">
                  <wp:align>left</wp:align>
                </wp:positionH>
                <wp:positionV relativeFrom="paragraph">
                  <wp:posOffset>-4445</wp:posOffset>
                </wp:positionV>
                <wp:extent cx="6619875" cy="2571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6619875" cy="257175"/>
                        </a:xfrm>
                        <a:prstGeom prst="rect">
                          <a:avLst/>
                        </a:prstGeom>
                        <a:solidFill>
                          <a:srgbClr val="0033CC"/>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7B140" id="Rectangle 9" o:spid="_x0000_s1026" style="position:absolute;margin-left:0;margin-top:-.35pt;width:521.25pt;height:20.25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" fillcolor="#03c" strokecolor="#41719c" strokeweight="1pt">
                <w10:wrap anchorx="margin"/>
              </v:rect>
            </w:pict>
          </mc:Fallback>
        </mc:AlternateContent>
      </w:r>
      <w:r w:rsidR="009E2750" w:rsidRPr="00D341EE">
        <w:rPr>
          <w:rFonts w:ascii="Times New Roman" w:hAnsi="Times New Roman" w:cs="Times New Roman"/>
          <w:b/>
          <w:color w:val="FFFFFF" w:themeColor="background1"/>
          <w:sz w:val="28"/>
          <w:szCs w:val="28"/>
        </w:rPr>
        <w:t xml:space="preserve">Step 3- Clear Fees                                                                                                  </w:t>
      </w:r>
    </w:p>
    <w:p w:rsidR="00AA56B2" w:rsidRDefault="00AA56B2" w:rsidP="007F0EE6">
      <w:pPr>
        <w:rPr>
          <w:rFonts w:ascii="Times New Roman" w:hAnsi="Times New Roman" w:cs="Times New Roman"/>
          <w:sz w:val="24"/>
          <w:szCs w:val="24"/>
        </w:rPr>
      </w:pPr>
      <w:r>
        <w:rPr>
          <w:rFonts w:ascii="Times New Roman" w:hAnsi="Times New Roman" w:cs="Times New Roman"/>
          <w:sz w:val="24"/>
          <w:szCs w:val="24"/>
        </w:rPr>
        <w:t>The cost is $1</w:t>
      </w:r>
      <w:r w:rsidR="00A51BA0">
        <w:rPr>
          <w:rFonts w:ascii="Times New Roman" w:hAnsi="Times New Roman" w:cs="Times New Roman"/>
          <w:sz w:val="24"/>
          <w:szCs w:val="24"/>
        </w:rPr>
        <w:t xml:space="preserve">50 </w:t>
      </w:r>
      <w:r>
        <w:rPr>
          <w:rFonts w:ascii="Times New Roman" w:hAnsi="Times New Roman" w:cs="Times New Roman"/>
          <w:sz w:val="24"/>
          <w:szCs w:val="24"/>
        </w:rPr>
        <w:t>per credit hour; therefore, a 3-credit hour course w</w:t>
      </w:r>
      <w:r w:rsidR="00A51BA0">
        <w:rPr>
          <w:rFonts w:ascii="Times New Roman" w:hAnsi="Times New Roman" w:cs="Times New Roman"/>
          <w:sz w:val="24"/>
          <w:szCs w:val="24"/>
        </w:rPr>
        <w:t>ill be a total of $450</w:t>
      </w:r>
      <w:r w:rsidR="009E2750">
        <w:rPr>
          <w:rFonts w:ascii="Times New Roman" w:hAnsi="Times New Roman" w:cs="Times New Roman"/>
          <w:sz w:val="24"/>
          <w:szCs w:val="24"/>
        </w:rPr>
        <w:t xml:space="preserve"> plus the cost of the books and other material. A 4-credit h</w:t>
      </w:r>
      <w:r w:rsidR="00A51BA0">
        <w:rPr>
          <w:rFonts w:ascii="Times New Roman" w:hAnsi="Times New Roman" w:cs="Times New Roman"/>
          <w:sz w:val="24"/>
          <w:szCs w:val="24"/>
        </w:rPr>
        <w:t>our course will be a total of $600</w:t>
      </w:r>
      <w:r w:rsidR="009E2750">
        <w:rPr>
          <w:rFonts w:ascii="Times New Roman" w:hAnsi="Times New Roman" w:cs="Times New Roman"/>
          <w:sz w:val="24"/>
          <w:szCs w:val="24"/>
        </w:rPr>
        <w:t xml:space="preserve"> plus the cost of other books and other material. </w:t>
      </w:r>
      <w:r w:rsidR="00BD2FA7">
        <w:rPr>
          <w:rFonts w:ascii="Times New Roman" w:hAnsi="Times New Roman" w:cs="Times New Roman"/>
          <w:sz w:val="24"/>
          <w:szCs w:val="24"/>
        </w:rPr>
        <w:t xml:space="preserve">Please note tuition and fees are subject </w:t>
      </w:r>
      <w:r w:rsidR="00A51BA0">
        <w:rPr>
          <w:rFonts w:ascii="Times New Roman" w:hAnsi="Times New Roman" w:cs="Times New Roman"/>
          <w:sz w:val="24"/>
          <w:szCs w:val="24"/>
        </w:rPr>
        <w:t xml:space="preserve">to change.  Please contact </w:t>
      </w:r>
      <w:proofErr w:type="spellStart"/>
      <w:r w:rsidR="00A51BA0" w:rsidRPr="00A51BA0">
        <w:rPr>
          <w:rFonts w:ascii="Times New Roman" w:hAnsi="Times New Roman" w:cs="Times New Roman"/>
          <w:b/>
          <w:sz w:val="24"/>
          <w:szCs w:val="24"/>
        </w:rPr>
        <w:t>Kateri</w:t>
      </w:r>
      <w:proofErr w:type="spellEnd"/>
      <w:r w:rsidR="00A51BA0" w:rsidRPr="00A51BA0">
        <w:rPr>
          <w:rFonts w:ascii="Times New Roman" w:hAnsi="Times New Roman" w:cs="Times New Roman"/>
          <w:b/>
          <w:sz w:val="24"/>
          <w:szCs w:val="24"/>
        </w:rPr>
        <w:t xml:space="preserve"> Lee</w:t>
      </w:r>
      <w:r w:rsidR="00A51BA0">
        <w:rPr>
          <w:rFonts w:ascii="Times New Roman" w:hAnsi="Times New Roman" w:cs="Times New Roman"/>
          <w:b/>
          <w:sz w:val="24"/>
          <w:szCs w:val="24"/>
        </w:rPr>
        <w:t xml:space="preserve"> </w:t>
      </w:r>
      <w:bookmarkStart w:id="0" w:name="_GoBack"/>
      <w:bookmarkEnd w:id="0"/>
      <w:r w:rsidR="00A51BA0">
        <w:rPr>
          <w:rFonts w:ascii="Times New Roman" w:hAnsi="Times New Roman" w:cs="Times New Roman"/>
          <w:b/>
          <w:sz w:val="24"/>
          <w:szCs w:val="24"/>
        </w:rPr>
        <w:t>(334)</w:t>
      </w:r>
      <w:r w:rsidR="00A51BA0" w:rsidRPr="00A51BA0">
        <w:rPr>
          <w:rFonts w:ascii="Times New Roman" w:hAnsi="Times New Roman" w:cs="Times New Roman"/>
          <w:b/>
          <w:sz w:val="24"/>
          <w:szCs w:val="24"/>
        </w:rPr>
        <w:t xml:space="preserve"> 876-9283</w:t>
      </w:r>
      <w:r w:rsidR="00A51BA0">
        <w:rPr>
          <w:rFonts w:ascii="Times New Roman" w:hAnsi="Times New Roman" w:cs="Times New Roman"/>
          <w:sz w:val="24"/>
          <w:szCs w:val="24"/>
        </w:rPr>
        <w:t xml:space="preserve"> </w:t>
      </w:r>
      <w:r w:rsidR="00BD2FA7">
        <w:rPr>
          <w:rFonts w:ascii="Times New Roman" w:hAnsi="Times New Roman" w:cs="Times New Roman"/>
          <w:sz w:val="24"/>
          <w:szCs w:val="24"/>
        </w:rPr>
        <w:t xml:space="preserve">for the latest tuition rate. </w:t>
      </w:r>
      <w:r w:rsidR="009E2750">
        <w:rPr>
          <w:rFonts w:ascii="Times New Roman" w:hAnsi="Times New Roman" w:cs="Times New Roman"/>
          <w:sz w:val="24"/>
          <w:szCs w:val="24"/>
        </w:rPr>
        <w:t xml:space="preserve">Students may clear fees online by check, credit, or debit card. Fees must be cleared the day of registration or students will be dropped for non-payment. Please see instruction sheet for procedure to clear your fees online. </w:t>
      </w:r>
    </w:p>
    <w:p w:rsidR="009E2750" w:rsidRPr="00D341EE" w:rsidRDefault="00D341EE" w:rsidP="007F0EE6">
      <w:pPr>
        <w:rPr>
          <w:rFonts w:ascii="Times New Roman" w:hAnsi="Times New Roman" w:cs="Times New Roman"/>
          <w:b/>
          <w:color w:val="FFFFFF" w:themeColor="background1"/>
          <w:sz w:val="28"/>
          <w:szCs w:val="28"/>
        </w:rPr>
      </w:pPr>
      <w:r w:rsidRPr="00D341EE">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668480" behindDoc="1" locked="0" layoutInCell="1" allowOverlap="1" wp14:anchorId="3AC4CBEC" wp14:editId="2ACFF633">
                <wp:simplePos x="0" y="0"/>
                <wp:positionH relativeFrom="margin">
                  <wp:align>left</wp:align>
                </wp:positionH>
                <wp:positionV relativeFrom="paragraph">
                  <wp:posOffset>-1905</wp:posOffset>
                </wp:positionV>
                <wp:extent cx="6553200" cy="2571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6553200" cy="257175"/>
                        </a:xfrm>
                        <a:prstGeom prst="rect">
                          <a:avLst/>
                        </a:prstGeom>
                        <a:solidFill>
                          <a:srgbClr val="0033CC"/>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23879D" id="Rectangle 10" o:spid="_x0000_s1026" style="position:absolute;margin-left:0;margin-top:-.15pt;width:516pt;height:20.25pt;z-index:-2516480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" fillcolor="#03c" strokecolor="#41719c" strokeweight="1pt">
                <w10:wrap anchorx="margin"/>
              </v:rect>
            </w:pict>
          </mc:Fallback>
        </mc:AlternateContent>
      </w:r>
      <w:r w:rsidR="009E2750" w:rsidRPr="00D341EE">
        <w:rPr>
          <w:rFonts w:ascii="Times New Roman" w:hAnsi="Times New Roman" w:cs="Times New Roman"/>
          <w:b/>
          <w:color w:val="FFFFFF" w:themeColor="background1"/>
          <w:sz w:val="28"/>
          <w:szCs w:val="28"/>
        </w:rPr>
        <w:t>Step 4- Purchase Books</w:t>
      </w:r>
    </w:p>
    <w:p w:rsidR="00AA56B2" w:rsidRPr="00AA56B2" w:rsidRDefault="009E2750" w:rsidP="007F0EE6">
      <w:pPr>
        <w:rPr>
          <w:rFonts w:ascii="Times New Roman" w:hAnsi="Times New Roman" w:cs="Times New Roman"/>
          <w:b/>
          <w:sz w:val="28"/>
          <w:szCs w:val="28"/>
        </w:rPr>
      </w:pPr>
      <w:r>
        <w:rPr>
          <w:rFonts w:ascii="Times New Roman" w:hAnsi="Times New Roman" w:cs="Times New Roman"/>
        </w:rPr>
        <w:t xml:space="preserve">Books can be purchased online from the WCCS Bookstore and shipped to you. Visit the WCCS Bookstore online at </w:t>
      </w:r>
      <w:hyperlink r:id="rId8" w:history="1">
        <w:r w:rsidRPr="0009002F">
          <w:rPr>
            <w:rStyle w:val="Hyperlink"/>
            <w:rFonts w:ascii="Times New Roman" w:hAnsi="Times New Roman" w:cs="Times New Roman"/>
          </w:rPr>
          <w:t>www.wccs.edu</w:t>
        </w:r>
      </w:hyperlink>
      <w:r>
        <w:rPr>
          <w:rFonts w:ascii="Times New Roman" w:hAnsi="Times New Roman" w:cs="Times New Roman"/>
        </w:rPr>
        <w:t xml:space="preserve"> and click on the Bookstore link to purchase your books. </w:t>
      </w:r>
    </w:p>
    <w:sectPr w:rsidR="00AA56B2" w:rsidRPr="00AA56B2" w:rsidSect="00D341EE">
      <w:pgSz w:w="12240" w:h="15840"/>
      <w:pgMar w:top="720" w:right="720"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3A4D9F"/>
    <w:multiLevelType w:val="hybridMultilevel"/>
    <w:tmpl w:val="24AA0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EE6"/>
    <w:rsid w:val="0007683B"/>
    <w:rsid w:val="003829CD"/>
    <w:rsid w:val="00572F96"/>
    <w:rsid w:val="005E77CE"/>
    <w:rsid w:val="0072302F"/>
    <w:rsid w:val="007F0EE6"/>
    <w:rsid w:val="009E2750"/>
    <w:rsid w:val="00A51BA0"/>
    <w:rsid w:val="00AA56B2"/>
    <w:rsid w:val="00BD2FA7"/>
    <w:rsid w:val="00C2066D"/>
    <w:rsid w:val="00D341EE"/>
    <w:rsid w:val="00D96D12"/>
    <w:rsid w:val="00FF4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85E68"/>
  <w15:chartTrackingRefBased/>
  <w15:docId w15:val="{B0935AF8-55FB-4124-AB0D-BFB4EB97A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EE6"/>
    <w:pPr>
      <w:ind w:left="720"/>
      <w:contextualSpacing/>
    </w:pPr>
  </w:style>
  <w:style w:type="character" w:styleId="Hyperlink">
    <w:name w:val="Hyperlink"/>
    <w:basedOn w:val="DefaultParagraphFont"/>
    <w:uiPriority w:val="99"/>
    <w:unhideWhenUsed/>
    <w:rsid w:val="007F0EE6"/>
    <w:rPr>
      <w:color w:val="0563C1" w:themeColor="hyperlink"/>
      <w:u w:val="single"/>
    </w:rPr>
  </w:style>
  <w:style w:type="paragraph" w:styleId="BalloonText">
    <w:name w:val="Balloon Text"/>
    <w:basedOn w:val="Normal"/>
    <w:link w:val="BalloonTextChar"/>
    <w:uiPriority w:val="99"/>
    <w:semiHidden/>
    <w:unhideWhenUsed/>
    <w:rsid w:val="00D96D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D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ccs.edu" TargetMode="External"/><Relationship Id="rId3" Type="http://schemas.openxmlformats.org/officeDocument/2006/relationships/styles" Target="styles.xml"/><Relationship Id="rId7" Type="http://schemas.openxmlformats.org/officeDocument/2006/relationships/hyperlink" Target="http://www.wccs.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28502-5390-4502-BAD4-415DA513F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WCCS</dc:creator>
  <cp:keywords/>
  <dc:description/>
  <cp:lastModifiedBy>WCCS</cp:lastModifiedBy>
  <cp:revision>3</cp:revision>
  <cp:lastPrinted>2018-07-09T21:51:00Z</cp:lastPrinted>
  <dcterms:created xsi:type="dcterms:W3CDTF">2018-11-29T17:33:00Z</dcterms:created>
  <dcterms:modified xsi:type="dcterms:W3CDTF">2019-10-29T14:40:00Z</dcterms:modified>
</cp:coreProperties>
</file>