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pPr>
      <w:bookmarkStart w:colFirst="0" w:colLast="0" w:name="_2irduqir1qgg" w:id="0"/>
      <w:bookmarkEnd w:id="0"/>
      <w:r w:rsidDel="00000000" w:rsidR="00000000" w:rsidRPr="00000000">
        <w:rPr>
          <w:rtl w:val="0"/>
        </w:rPr>
        <w:t xml:space="preserve">Workplace Accommodations Notice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Summit School District (SSD) is an equal opportunity employer and does not discriminate on the basis of disability, race, creed, color, sex, sexual orientation, marital status, gender identity, religion, age, national origin, ancestry, genetic information, protected veteran status, or conditions related to child pregnancy or childbirth or any other classification protected by law.</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Summit School District will make reasonable accommodations for known physical or mental disabilities of an applicant or employee unless the accommodation would cause an undue hardship.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color w:val="1155cc"/>
          <w:sz w:val="26"/>
          <w:szCs w:val="26"/>
        </w:rPr>
      </w:pPr>
      <w:r w:rsidDel="00000000" w:rsidR="00000000" w:rsidRPr="00000000">
        <w:rPr>
          <w:color w:val="1155cc"/>
          <w:sz w:val="26"/>
          <w:szCs w:val="26"/>
          <w:rtl w:val="0"/>
        </w:rPr>
        <w:t xml:space="preserve">Employees and job applicants have a right to be free from unlawful discrimination and retaliation.</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For this reason, SSD will not:</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numPr>
          <w:ilvl w:val="0"/>
          <w:numId w:val="1"/>
        </w:numPr>
        <w:ind w:left="720" w:hanging="360"/>
        <w:rPr>
          <w:u w:val="none"/>
        </w:rPr>
      </w:pPr>
      <w:r w:rsidDel="00000000" w:rsidR="00000000" w:rsidRPr="00000000">
        <w:rPr>
          <w:rtl w:val="0"/>
        </w:rPr>
        <w:t xml:space="preserve"> Deny employment opportunities on the basis of a need for reasonable accommodation.</w:t>
      </w:r>
    </w:p>
    <w:p w:rsidR="00000000" w:rsidDel="00000000" w:rsidP="00000000" w:rsidRDefault="00000000" w:rsidRPr="00000000" w14:paraId="0000000C">
      <w:pPr>
        <w:ind w:left="720" w:firstLine="0"/>
        <w:rPr/>
      </w:pPr>
      <w:r w:rsidDel="00000000" w:rsidR="00000000" w:rsidRPr="00000000">
        <w:rPr>
          <w:rtl w:val="0"/>
        </w:rPr>
      </w:r>
    </w:p>
    <w:p w:rsidR="00000000" w:rsidDel="00000000" w:rsidP="00000000" w:rsidRDefault="00000000" w:rsidRPr="00000000" w14:paraId="0000000D">
      <w:pPr>
        <w:numPr>
          <w:ilvl w:val="0"/>
          <w:numId w:val="1"/>
        </w:numPr>
        <w:ind w:left="720" w:hanging="360"/>
        <w:rPr>
          <w:u w:val="none"/>
        </w:rPr>
      </w:pPr>
      <w:r w:rsidDel="00000000" w:rsidR="00000000" w:rsidRPr="00000000">
        <w:rPr>
          <w:rtl w:val="0"/>
        </w:rPr>
        <w:t xml:space="preserve"> Deny reasonable accommodation for known limitations, unless the accommodation</w:t>
      </w:r>
    </w:p>
    <w:p w:rsidR="00000000" w:rsidDel="00000000" w:rsidP="00000000" w:rsidRDefault="00000000" w:rsidRPr="00000000" w14:paraId="0000000E">
      <w:pPr>
        <w:ind w:left="720" w:firstLine="0"/>
        <w:rPr/>
      </w:pPr>
      <w:r w:rsidDel="00000000" w:rsidR="00000000" w:rsidRPr="00000000">
        <w:rPr>
          <w:rtl w:val="0"/>
        </w:rPr>
        <w:t xml:space="preserve">would cause an undue hardship.</w:t>
      </w:r>
    </w:p>
    <w:p w:rsidR="00000000" w:rsidDel="00000000" w:rsidP="00000000" w:rsidRDefault="00000000" w:rsidRPr="00000000" w14:paraId="0000000F">
      <w:pPr>
        <w:ind w:left="0" w:firstLine="0"/>
        <w:rPr/>
      </w:pPr>
      <w:r w:rsidDel="00000000" w:rsidR="00000000" w:rsidRPr="00000000">
        <w:rPr>
          <w:rtl w:val="0"/>
        </w:rPr>
      </w:r>
    </w:p>
    <w:p w:rsidR="00000000" w:rsidDel="00000000" w:rsidP="00000000" w:rsidRDefault="00000000" w:rsidRPr="00000000" w14:paraId="00000010">
      <w:pPr>
        <w:numPr>
          <w:ilvl w:val="0"/>
          <w:numId w:val="1"/>
        </w:numPr>
        <w:ind w:left="720" w:hanging="360"/>
        <w:rPr>
          <w:u w:val="none"/>
        </w:rPr>
      </w:pPr>
      <w:r w:rsidDel="00000000" w:rsidR="00000000" w:rsidRPr="00000000">
        <w:rPr>
          <w:rtl w:val="0"/>
        </w:rPr>
        <w:t xml:space="preserve">Take an adverse employment action, discriminate or retaliate because the applicant or</w:t>
      </w:r>
    </w:p>
    <w:p w:rsidR="00000000" w:rsidDel="00000000" w:rsidP="00000000" w:rsidRDefault="00000000" w:rsidRPr="00000000" w14:paraId="00000011">
      <w:pPr>
        <w:ind w:left="720" w:firstLine="0"/>
        <w:rPr/>
      </w:pPr>
      <w:r w:rsidDel="00000000" w:rsidR="00000000" w:rsidRPr="00000000">
        <w:rPr>
          <w:rtl w:val="0"/>
        </w:rPr>
        <w:t xml:space="preserve">employee has inquired about, requested or used a reasonable accommodation.</w:t>
      </w:r>
    </w:p>
    <w:p w:rsidR="00000000" w:rsidDel="00000000" w:rsidP="00000000" w:rsidRDefault="00000000" w:rsidRPr="00000000" w14:paraId="00000012">
      <w:pPr>
        <w:ind w:left="720" w:firstLine="0"/>
        <w:rPr/>
      </w:pPr>
      <w:r w:rsidDel="00000000" w:rsidR="00000000" w:rsidRPr="00000000">
        <w:rPr>
          <w:rtl w:val="0"/>
        </w:rPr>
      </w:r>
    </w:p>
    <w:p w:rsidR="00000000" w:rsidDel="00000000" w:rsidP="00000000" w:rsidRDefault="00000000" w:rsidRPr="00000000" w14:paraId="00000013">
      <w:pPr>
        <w:numPr>
          <w:ilvl w:val="0"/>
          <w:numId w:val="1"/>
        </w:numPr>
        <w:ind w:left="720" w:hanging="360"/>
        <w:rPr>
          <w:u w:val="none"/>
        </w:rPr>
      </w:pPr>
      <w:r w:rsidDel="00000000" w:rsidR="00000000" w:rsidRPr="00000000">
        <w:rPr>
          <w:rtl w:val="0"/>
        </w:rPr>
        <w:t xml:space="preserve">Require an applicant or an employee to accept an accommodation that is unnecessary.</w:t>
      </w:r>
    </w:p>
    <w:p w:rsidR="00000000" w:rsidDel="00000000" w:rsidP="00000000" w:rsidRDefault="00000000" w:rsidRPr="00000000" w14:paraId="00000014">
      <w:pPr>
        <w:ind w:left="720" w:firstLine="0"/>
        <w:rPr/>
      </w:pPr>
      <w:r w:rsidDel="00000000" w:rsidR="00000000" w:rsidRPr="00000000">
        <w:rPr>
          <w:rtl w:val="0"/>
        </w:rPr>
      </w:r>
    </w:p>
    <w:p w:rsidR="00000000" w:rsidDel="00000000" w:rsidP="00000000" w:rsidRDefault="00000000" w:rsidRPr="00000000" w14:paraId="00000015">
      <w:pPr>
        <w:numPr>
          <w:ilvl w:val="0"/>
          <w:numId w:val="1"/>
        </w:numPr>
        <w:ind w:left="720" w:hanging="360"/>
        <w:rPr>
          <w:u w:val="none"/>
        </w:rPr>
      </w:pPr>
      <w:r w:rsidDel="00000000" w:rsidR="00000000" w:rsidRPr="00000000">
        <w:rPr>
          <w:rtl w:val="0"/>
        </w:rPr>
        <w:t xml:space="preserve">Require an employee to take family leave or any other leave, if the employer can make a</w:t>
      </w:r>
    </w:p>
    <w:p w:rsidR="00000000" w:rsidDel="00000000" w:rsidP="00000000" w:rsidRDefault="00000000" w:rsidRPr="00000000" w14:paraId="00000016">
      <w:pPr>
        <w:ind w:left="720" w:firstLine="0"/>
        <w:rPr/>
      </w:pPr>
      <w:r w:rsidDel="00000000" w:rsidR="00000000" w:rsidRPr="00000000">
        <w:rPr>
          <w:rtl w:val="0"/>
        </w:rPr>
        <w:t xml:space="preserve">reasonable accommodation instead.</w:t>
      </w:r>
    </w:p>
    <w:p w:rsidR="00000000" w:rsidDel="00000000" w:rsidP="00000000" w:rsidRDefault="00000000" w:rsidRPr="00000000" w14:paraId="00000017">
      <w:pPr>
        <w:ind w:left="720" w:firstLine="0"/>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To request an accommodation or to discuss concerns or questions about this notice, please contact Margarita Tovar, SSD Chief Talent Officer,</w:t>
      </w:r>
      <w:r w:rsidDel="00000000" w:rsidR="00000000" w:rsidRPr="00000000">
        <w:rPr>
          <w:rtl w:val="0"/>
        </w:rPr>
        <w:t xml:space="preserve"> at (970) 368-1006 or </w:t>
      </w:r>
      <w:hyperlink r:id="rId6">
        <w:r w:rsidDel="00000000" w:rsidR="00000000" w:rsidRPr="00000000">
          <w:rPr>
            <w:color w:val="1155cc"/>
            <w:u w:val="single"/>
            <w:rtl w:val="0"/>
          </w:rPr>
          <w:t xml:space="preserve">margarita.tovar@summitk12.org</w:t>
        </w:r>
      </w:hyperlink>
      <w:r w:rsidDel="00000000" w:rsidR="00000000" w:rsidRPr="00000000">
        <w:rPr>
          <w:rtl w:val="0"/>
        </w:rPr>
        <w:t xml:space="preserv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margarita.tovar@summitk12.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