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A137F" w:rsidRDefault="008E5142">
      <w:pPr>
        <w:jc w:val="center"/>
      </w:pPr>
      <w:r>
        <w:t>Construction Change Order Approval Process</w:t>
      </w:r>
    </w:p>
    <w:p w14:paraId="00000002" w14:textId="77777777" w:rsidR="006A137F" w:rsidRDefault="006A137F"/>
    <w:p w14:paraId="00000003" w14:textId="77777777" w:rsidR="006A137F" w:rsidRDefault="008E5142">
      <w:r>
        <w:t>Construction Approval Levels</w:t>
      </w:r>
    </w:p>
    <w:p w14:paraId="00000004" w14:textId="77777777" w:rsidR="006A137F" w:rsidRDefault="008E5142">
      <w:pPr>
        <w:numPr>
          <w:ilvl w:val="0"/>
          <w:numId w:val="2"/>
        </w:numPr>
      </w:pPr>
      <w:r>
        <w:t>Bob Baldwin up to $15,000 per change order/group of orders.  Not to exceed $50,000 for the project.</w:t>
      </w:r>
    </w:p>
    <w:p w14:paraId="00000005" w14:textId="77777777" w:rsidR="006A137F" w:rsidRDefault="008E5142">
      <w:pPr>
        <w:numPr>
          <w:ilvl w:val="0"/>
          <w:numId w:val="2"/>
        </w:numPr>
      </w:pPr>
      <w:r>
        <w:t>Executive Director/Director of Finance up to $100,000 per change order/group of orders. Not to exceed the $800,000 contingency amount.</w:t>
      </w:r>
    </w:p>
    <w:p w14:paraId="00000006" w14:textId="77777777" w:rsidR="006A137F" w:rsidRDefault="008E5142">
      <w:pPr>
        <w:numPr>
          <w:ilvl w:val="0"/>
          <w:numId w:val="2"/>
        </w:numPr>
      </w:pPr>
      <w:proofErr w:type="gramStart"/>
      <w:r>
        <w:t>Finance</w:t>
      </w:r>
      <w:proofErr w:type="gramEnd"/>
      <w:r>
        <w:t xml:space="preserve"> Committee change orders that exceed $100,000 up to $300,000. Not to exceed $800,000 for the project.</w:t>
      </w:r>
    </w:p>
    <w:p w14:paraId="00000007" w14:textId="77777777" w:rsidR="006A137F" w:rsidRDefault="008E5142">
      <w:pPr>
        <w:numPr>
          <w:ilvl w:val="0"/>
          <w:numId w:val="2"/>
        </w:numPr>
      </w:pPr>
      <w:r>
        <w:t>Board of Trustees for any change order that exceeds $300,000. Change orders that exceed the $ 800,000  for the contingency amount.</w:t>
      </w:r>
    </w:p>
    <w:p w14:paraId="00000008" w14:textId="77777777" w:rsidR="006A137F" w:rsidRDefault="006A137F"/>
    <w:p w14:paraId="00000009" w14:textId="77777777" w:rsidR="006A137F" w:rsidRDefault="008E5142">
      <w:r>
        <w:t>Process:</w:t>
      </w:r>
    </w:p>
    <w:p w14:paraId="0000000A" w14:textId="77777777" w:rsidR="006A137F" w:rsidRDefault="008E5142">
      <w:pPr>
        <w:numPr>
          <w:ilvl w:val="0"/>
          <w:numId w:val="1"/>
        </w:numPr>
      </w:pPr>
      <w:r>
        <w:t xml:space="preserve">Bob Baldwin will approve change orders individually or grouped not to exceed $15,000. His total approval limit is $50,000. At that point, all approvals will start with the ED/Director of Finance. </w:t>
      </w:r>
    </w:p>
    <w:p w14:paraId="0000000B" w14:textId="77777777" w:rsidR="006A137F" w:rsidRDefault="008E5142">
      <w:pPr>
        <w:numPr>
          <w:ilvl w:val="0"/>
          <w:numId w:val="1"/>
        </w:numPr>
      </w:pPr>
      <w:r>
        <w:t>The ED or Director of Finance may approve change orders up to $100,000, and Bob Baldwin will submit to the bank any order over $25,000 for bank approval. The total amount the ED or Director of Finance can approve throughout the course of the building project may not exceed $800,000.</w:t>
      </w:r>
    </w:p>
    <w:p w14:paraId="0000000C" w14:textId="77777777" w:rsidR="006A137F" w:rsidRDefault="008E5142">
      <w:pPr>
        <w:numPr>
          <w:ilvl w:val="0"/>
          <w:numId w:val="1"/>
        </w:numPr>
      </w:pPr>
      <w:r>
        <w:t>The finance committee must approve any change order that exceeds $100,000.</w:t>
      </w:r>
    </w:p>
    <w:p w14:paraId="0000000D" w14:textId="77777777" w:rsidR="006A137F" w:rsidRDefault="008E5142">
      <w:pPr>
        <w:numPr>
          <w:ilvl w:val="0"/>
          <w:numId w:val="1"/>
        </w:numPr>
      </w:pPr>
      <w:r>
        <w:t>The Board of Trustees must approve any change order that exceeds $300,000.</w:t>
      </w:r>
    </w:p>
    <w:p w14:paraId="0000000E" w14:textId="77777777" w:rsidR="006A137F" w:rsidRDefault="008E5142">
      <w:pPr>
        <w:numPr>
          <w:ilvl w:val="0"/>
          <w:numId w:val="1"/>
        </w:numPr>
      </w:pPr>
      <w:r>
        <w:t xml:space="preserve">If the total change orders exceed $800,000, further change orders </w:t>
      </w:r>
      <w:proofErr w:type="gramStart"/>
      <w:r>
        <w:t>would</w:t>
      </w:r>
      <w:proofErr w:type="gramEnd"/>
      <w:r>
        <w:t xml:space="preserve"> require full Board approval.</w:t>
      </w:r>
    </w:p>
    <w:p w14:paraId="0000000F" w14:textId="77777777" w:rsidR="006A137F" w:rsidRDefault="006A137F"/>
    <w:p w14:paraId="00000010" w14:textId="77777777" w:rsidR="006A137F" w:rsidRDefault="008E5142">
      <w:r>
        <w:t xml:space="preserve">Note: Change orders will be </w:t>
      </w:r>
      <w:proofErr w:type="gramStart"/>
      <w:r>
        <w:t>reported out</w:t>
      </w:r>
      <w:proofErr w:type="gramEnd"/>
      <w:r>
        <w:t xml:space="preserve"> at the monthly finance committee meetings.</w:t>
      </w:r>
    </w:p>
    <w:p w14:paraId="00000011" w14:textId="77777777" w:rsidR="006A137F" w:rsidRDefault="006A137F"/>
    <w:sectPr w:rsidR="006A137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0108C"/>
    <w:multiLevelType w:val="multilevel"/>
    <w:tmpl w:val="DA3A8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052B9B"/>
    <w:multiLevelType w:val="multilevel"/>
    <w:tmpl w:val="34E48D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27837630">
    <w:abstractNumId w:val="0"/>
  </w:num>
  <w:num w:numId="2" w16cid:durableId="93332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7F"/>
    <w:rsid w:val="006A137F"/>
    <w:rsid w:val="008E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8FD399-C97D-4600-861C-9B13C0D6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Snow</dc:creator>
  <cp:lastModifiedBy>Sara Snow</cp:lastModifiedBy>
  <cp:revision>2</cp:revision>
  <dcterms:created xsi:type="dcterms:W3CDTF">2023-09-18T20:21:00Z</dcterms:created>
  <dcterms:modified xsi:type="dcterms:W3CDTF">2023-09-18T20:21:00Z</dcterms:modified>
</cp:coreProperties>
</file>