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tabs>
          <w:tab w:val="right" w:pos="13770"/>
        </w:tabs>
        <w:spacing w:line="240" w:lineRule="auto"/>
        <w:contextualSpacing w:val="0"/>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b w:val="1"/>
          <w:sz w:val="40"/>
          <w:szCs w:val="40"/>
          <w:rtl w:val="0"/>
        </w:rPr>
        <w:t xml:space="preserve">High School Syllabus</w:t>
      </w:r>
      <w:r w:rsidDel="00000000" w:rsidR="00000000" w:rsidRPr="00000000">
        <w:rPr>
          <w:rtl w:val="0"/>
        </w:rPr>
      </w:r>
    </w:p>
    <w:p w:rsidR="00000000" w:rsidDel="00000000" w:rsidP="00000000" w:rsidRDefault="00000000" w:rsidRPr="00000000" w14:paraId="00000001">
      <w:pPr>
        <w:tabs>
          <w:tab w:val="right" w:pos="13770"/>
        </w:tabs>
        <w:spacing w:line="240" w:lineRule="auto"/>
        <w:contextualSpacing w:val="0"/>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02">
      <w:pPr>
        <w:tabs>
          <w:tab w:val="right" w:pos="13770"/>
        </w:tabs>
        <w:spacing w:line="240" w:lineRule="auto"/>
        <w:contextualSpacing w:val="0"/>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b w:val="1"/>
          <w:sz w:val="40"/>
          <w:szCs w:val="40"/>
          <w:rtl w:val="0"/>
        </w:rPr>
        <w:t xml:space="preserve">Department:  World Language</w:t>
      </w:r>
      <w:r w:rsidDel="00000000" w:rsidR="00000000" w:rsidRPr="00000000">
        <w:rPr>
          <w:rFonts w:ascii="Federo" w:cs="Federo" w:eastAsia="Federo" w:hAnsi="Federo"/>
          <w:b w:val="1"/>
          <w:sz w:val="40"/>
          <w:szCs w:val="40"/>
          <w:rtl w:val="0"/>
        </w:rPr>
        <w:tab/>
      </w:r>
      <w:r w:rsidDel="00000000" w:rsidR="00000000" w:rsidRPr="00000000">
        <w:rPr>
          <w:rFonts w:ascii="Times New Roman" w:cs="Times New Roman" w:eastAsia="Times New Roman" w:hAnsi="Times New Roman"/>
          <w:b w:val="1"/>
          <w:sz w:val="40"/>
          <w:szCs w:val="40"/>
          <w:rtl w:val="0"/>
        </w:rPr>
        <w:t xml:space="preserve">Course #:</w:t>
      </w:r>
      <w:r w:rsidDel="00000000" w:rsidR="00000000" w:rsidRPr="00000000">
        <w:rPr>
          <w:rFonts w:ascii="Times New Roman" w:cs="Times New Roman" w:eastAsia="Times New Roman" w:hAnsi="Times New Roman"/>
          <w:sz w:val="40"/>
          <w:szCs w:val="40"/>
          <w:rtl w:val="0"/>
        </w:rPr>
        <w:t xml:space="preserve"> 30104E</w:t>
      </w:r>
      <w:r w:rsidDel="00000000" w:rsidR="00000000" w:rsidRPr="00000000">
        <w:rPr>
          <w:rFonts w:ascii="Times New Roman" w:cs="Times New Roman" w:eastAsia="Times New Roman" w:hAnsi="Times New Roman"/>
          <w:sz w:val="36"/>
          <w:szCs w:val="36"/>
          <w:rtl w:val="0"/>
        </w:rPr>
        <w:t xml:space="preserve"> </w:t>
      </w:r>
    </w:p>
    <w:p w:rsidR="00000000" w:rsidDel="00000000" w:rsidP="00000000" w:rsidRDefault="00000000" w:rsidRPr="00000000" w14:paraId="00000003">
      <w:pPr>
        <w:tabs>
          <w:tab w:val="right" w:pos="13770"/>
        </w:tabs>
        <w:spacing w:line="240" w:lineRule="auto"/>
        <w:contextualSpacing w:val="0"/>
        <w:rPr>
          <w:rFonts w:ascii="Times New Roman" w:cs="Times New Roman" w:eastAsia="Times New Roman" w:hAnsi="Times New Roman"/>
          <w:sz w:val="40"/>
          <w:szCs w:val="40"/>
          <w:u w:val="single"/>
        </w:rPr>
      </w:pPr>
      <w:r w:rsidDel="00000000" w:rsidR="00000000" w:rsidRPr="00000000">
        <w:rPr>
          <w:rFonts w:ascii="Times New Roman" w:cs="Times New Roman" w:eastAsia="Times New Roman" w:hAnsi="Times New Roman"/>
          <w:b w:val="1"/>
          <w:sz w:val="40"/>
          <w:szCs w:val="40"/>
          <w:rtl w:val="0"/>
        </w:rPr>
        <w:t xml:space="preserve">Course Title</w:t>
      </w:r>
      <w:r w:rsidDel="00000000" w:rsidR="00000000" w:rsidRPr="00000000">
        <w:rPr>
          <w:rFonts w:ascii="Times New Roman" w:cs="Times New Roman" w:eastAsia="Times New Roman" w:hAnsi="Times New Roman"/>
          <w:sz w:val="40"/>
          <w:szCs w:val="40"/>
          <w:rtl w:val="0"/>
        </w:rPr>
        <w:t xml:space="preserve">:  German 4 (H.)</w:t>
      </w:r>
      <w:r w:rsidDel="00000000" w:rsidR="00000000" w:rsidRPr="00000000">
        <w:rPr>
          <w:rFonts w:ascii="Times New Roman" w:cs="Times New Roman" w:eastAsia="Times New Roman" w:hAnsi="Times New Roman"/>
          <w:sz w:val="36"/>
          <w:szCs w:val="36"/>
          <w:rtl w:val="0"/>
        </w:rPr>
        <w:t xml:space="preserve"> </w:t>
      </w:r>
      <w:r w:rsidDel="00000000" w:rsidR="00000000" w:rsidRPr="00000000">
        <w:rPr>
          <w:rtl w:val="0"/>
        </w:rPr>
      </w:r>
    </w:p>
    <w:p w:rsidR="00000000" w:rsidDel="00000000" w:rsidP="00000000" w:rsidRDefault="00000000" w:rsidRPr="00000000" w14:paraId="00000004">
      <w:pPr>
        <w:spacing w:line="240" w:lineRule="auto"/>
        <w:ind w:left="0" w:firstLine="0"/>
        <w:contextualSpacing w:val="0"/>
        <w:rPr>
          <w:rFonts w:ascii="Times New Roman" w:cs="Times New Roman" w:eastAsia="Times New Roman" w:hAnsi="Times New Roman"/>
          <w:sz w:val="36"/>
          <w:szCs w:val="36"/>
        </w:rPr>
      </w:pPr>
      <w:r w:rsidDel="00000000" w:rsidR="00000000" w:rsidRPr="00000000">
        <w:rPr>
          <w:rFonts w:ascii="Federo" w:cs="Federo" w:eastAsia="Federo" w:hAnsi="Federo"/>
          <w:b w:val="1"/>
          <w:sz w:val="40"/>
          <w:szCs w:val="40"/>
          <w:rtl w:val="0"/>
        </w:rPr>
        <w:t xml:space="preserve">    </w:t>
      </w:r>
      <w:r w:rsidDel="00000000" w:rsidR="00000000" w:rsidRPr="00000000">
        <w:rPr>
          <w:rtl w:val="0"/>
        </w:rPr>
      </w:r>
    </w:p>
    <w:p w:rsidR="00000000" w:rsidDel="00000000" w:rsidP="00000000" w:rsidRDefault="00000000" w:rsidRPr="00000000" w14:paraId="00000005">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2"/>
          <w:szCs w:val="32"/>
          <w:rtl w:val="0"/>
        </w:rPr>
        <w:t xml:space="preserve">DESCRIPTION OF COURSE: </w:t>
      </w:r>
      <w:r w:rsidDel="00000000" w:rsidR="00000000" w:rsidRPr="00000000">
        <w:rPr>
          <w:rFonts w:ascii="Times New Roman" w:cs="Times New Roman" w:eastAsia="Times New Roman" w:hAnsi="Times New Roman"/>
          <w:sz w:val="24"/>
          <w:szCs w:val="24"/>
          <w:rtl w:val="0"/>
        </w:rPr>
        <w:t xml:space="preserve">Students enrolled in German 4 will be given daily opportunities to use, improve, and further their knowledge of German.  Through a variety of activities, students will be able to practice communicating in German while simultaneously building their comfort-level and proficiency.  Important vocabulary and grammar aspects from previous years will be reviewed, in addition to focusing on new topics, such as fostering relationships with others, describing future wishes and goals, and more advanced sentence structure.  Students will keep a journal in German and will also be expected to use the target language as much as possible.  A</w:t>
      </w:r>
      <w:r w:rsidDel="00000000" w:rsidR="00000000" w:rsidRPr="00000000">
        <w:rPr>
          <w:rFonts w:ascii="Times New Roman" w:cs="Times New Roman" w:eastAsia="Times New Roman" w:hAnsi="Times New Roman"/>
          <w:sz w:val="24"/>
          <w:szCs w:val="24"/>
          <w:rtl w:val="0"/>
        </w:rPr>
        <w:t xml:space="preserve">ll key language skills (reading, writing, listening, and speaking) will be emphasized.</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color w:val="ff0000"/>
          <w:sz w:val="24"/>
          <w:szCs w:val="24"/>
          <w:rtl w:val="0"/>
        </w:rPr>
        <w:t xml:space="preserve"> </w:t>
      </w:r>
      <w:r w:rsidDel="00000000" w:rsidR="00000000" w:rsidRPr="00000000">
        <w:rPr>
          <w:rtl w:val="0"/>
        </w:rPr>
      </w:r>
    </w:p>
    <w:p w:rsidR="00000000" w:rsidDel="00000000" w:rsidP="00000000" w:rsidRDefault="00000000" w:rsidRPr="00000000" w14:paraId="00000006">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r>
      <w:r w:rsidDel="00000000" w:rsidR="00000000" w:rsidRPr="00000000">
        <w:rPr>
          <w:rtl w:val="0"/>
        </w:rPr>
      </w:r>
    </w:p>
    <w:tbl>
      <w:tblPr>
        <w:tblStyle w:val="Table1"/>
        <w:tblW w:w="11625.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60"/>
        <w:gridCol w:w="3645"/>
        <w:gridCol w:w="4320"/>
        <w:tblGridChange w:id="0">
          <w:tblGrid>
            <w:gridCol w:w="3660"/>
            <w:gridCol w:w="3645"/>
            <w:gridCol w:w="4320"/>
          </w:tblGrid>
        </w:tblGridChange>
      </w:tblGrid>
      <w:tr>
        <w:tc>
          <w:tcPr>
            <w:vAlign w:val="top"/>
          </w:tcPr>
          <w:p w:rsidR="00000000" w:rsidDel="00000000" w:rsidP="00000000" w:rsidRDefault="00000000" w:rsidRPr="00000000" w14:paraId="00000007">
            <w:pPr>
              <w:spacing w:line="24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18"/>
                <w:szCs w:val="18"/>
                <w:rtl w:val="0"/>
              </w:rPr>
              <w:t xml:space="preserve">REQUIRED TOPICS OF STUDY</w:t>
            </w:r>
            <w:r w:rsidDel="00000000" w:rsidR="00000000" w:rsidRPr="00000000">
              <w:rPr>
                <w:rtl w:val="0"/>
              </w:rPr>
            </w:r>
          </w:p>
        </w:tc>
        <w:tc>
          <w:tcPr>
            <w:vAlign w:val="top"/>
          </w:tcPr>
          <w:p w:rsidR="00000000" w:rsidDel="00000000" w:rsidP="00000000" w:rsidRDefault="00000000" w:rsidRPr="00000000" w14:paraId="00000008">
            <w:pPr>
              <w:spacing w:line="24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18"/>
                <w:szCs w:val="18"/>
                <w:rtl w:val="0"/>
              </w:rPr>
              <w:t xml:space="preserve">SUGGESTED INSTRUCTIONAL TIME</w:t>
            </w:r>
            <w:r w:rsidDel="00000000" w:rsidR="00000000" w:rsidRPr="00000000">
              <w:rPr>
                <w:rtl w:val="0"/>
              </w:rPr>
            </w:r>
          </w:p>
        </w:tc>
        <w:tc>
          <w:tcPr>
            <w:vAlign w:val="top"/>
          </w:tcPr>
          <w:p w:rsidR="00000000" w:rsidDel="00000000" w:rsidP="00000000" w:rsidRDefault="00000000" w:rsidRPr="00000000" w14:paraId="00000009">
            <w:pPr>
              <w:spacing w:line="240" w:lineRule="auto"/>
              <w:contextualSpacing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18"/>
                <w:szCs w:val="18"/>
                <w:rtl w:val="0"/>
              </w:rPr>
              <w:t xml:space="preserve">STANDARDS/ ELIGIBLE CONTENT</w:t>
            </w:r>
            <w:r w:rsidDel="00000000" w:rsidR="00000000" w:rsidRPr="00000000">
              <w:rPr>
                <w:rtl w:val="0"/>
              </w:rPr>
            </w:r>
          </w:p>
        </w:tc>
      </w:tr>
      <w:tr>
        <w:tc>
          <w:tcPr>
            <w:vAlign w:val="top"/>
          </w:tcPr>
          <w:p w:rsidR="00000000" w:rsidDel="00000000" w:rsidP="00000000" w:rsidRDefault="00000000" w:rsidRPr="00000000" w14:paraId="0000000A">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of important German 1, 2, and 3 topics</w:t>
            </w:r>
          </w:p>
        </w:tc>
        <w:tc>
          <w:tcPr>
            <w:vAlign w:val="top"/>
          </w:tcPr>
          <w:p w:rsidR="00000000" w:rsidDel="00000000" w:rsidP="00000000" w:rsidRDefault="00000000" w:rsidRPr="00000000" w14:paraId="0000000C">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week</w:t>
            </w:r>
          </w:p>
        </w:tc>
        <w:tc>
          <w:tcPr>
            <w:vAlign w:val="top"/>
          </w:tcPr>
          <w:p w:rsidR="00000000" w:rsidDel="00000000" w:rsidP="00000000" w:rsidRDefault="00000000" w:rsidRPr="00000000" w14:paraId="0000000D">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0E">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0F">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1 / Chapter 1 - “Im Herzen Europas”  (languages, train travel, conjunctions, time expressions)</w:t>
            </w:r>
          </w:p>
        </w:tc>
        <w:tc>
          <w:tcPr>
            <w:vAlign w:val="top"/>
          </w:tcPr>
          <w:p w:rsidR="00000000" w:rsidDel="00000000" w:rsidP="00000000" w:rsidRDefault="00000000" w:rsidRPr="00000000" w14:paraId="00000010">
            <w:pPr>
              <w:spacing w:line="24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weeks</w:t>
            </w:r>
          </w:p>
        </w:tc>
        <w:tc>
          <w:tcPr>
            <w:vAlign w:val="top"/>
          </w:tcPr>
          <w:p w:rsidR="00000000" w:rsidDel="00000000" w:rsidP="00000000" w:rsidRDefault="00000000" w:rsidRPr="00000000" w14:paraId="00000011">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12">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13">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2 / Chapter 2 - “Filme gestern und heute” (communication and entertainment, past tense of verb, verbs used as nouns)</w:t>
            </w:r>
          </w:p>
        </w:tc>
        <w:tc>
          <w:tcPr>
            <w:vAlign w:val="top"/>
          </w:tcPr>
          <w:p w:rsidR="00000000" w:rsidDel="00000000" w:rsidP="00000000" w:rsidRDefault="00000000" w:rsidRPr="00000000" w14:paraId="00000014">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weeks</w:t>
            </w:r>
          </w:p>
        </w:tc>
        <w:tc>
          <w:tcPr>
            <w:vAlign w:val="top"/>
          </w:tcPr>
          <w:p w:rsidR="00000000" w:rsidDel="00000000" w:rsidP="00000000" w:rsidRDefault="00000000" w:rsidRPr="00000000" w14:paraId="00000015">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16">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17">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3 / Chapter 3 - “Was ist dir wichtig?”  (cultural values, generational differences, the three “when”s, relative pronouns, present subjunctive)</w:t>
            </w:r>
          </w:p>
        </w:tc>
        <w:tc>
          <w:tcPr>
            <w:vAlign w:val="top"/>
          </w:tcPr>
          <w:p w:rsidR="00000000" w:rsidDel="00000000" w:rsidP="00000000" w:rsidRDefault="00000000" w:rsidRPr="00000000" w14:paraId="00000018">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 weeks</w:t>
            </w:r>
          </w:p>
        </w:tc>
        <w:tc>
          <w:tcPr>
            <w:vAlign w:val="top"/>
          </w:tcPr>
          <w:p w:rsidR="00000000" w:rsidDel="00000000" w:rsidP="00000000" w:rsidRDefault="00000000" w:rsidRPr="00000000" w14:paraId="00000019">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1A">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1B">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4 / Chapter 4 - “Spass muss sein” (being social, games and entertainment, responsibilities, learning to drive, the imperative, special verb/preposition combinations, “if/then” statements, relative pronouns after prepositions)</w:t>
            </w:r>
          </w:p>
        </w:tc>
        <w:tc>
          <w:tcPr>
            <w:vAlign w:val="top"/>
          </w:tcPr>
          <w:p w:rsidR="00000000" w:rsidDel="00000000" w:rsidP="00000000" w:rsidRDefault="00000000" w:rsidRPr="00000000" w14:paraId="0000001C">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weeks</w:t>
            </w:r>
          </w:p>
        </w:tc>
        <w:tc>
          <w:tcPr>
            <w:vAlign w:val="top"/>
          </w:tcPr>
          <w:p w:rsidR="00000000" w:rsidDel="00000000" w:rsidP="00000000" w:rsidRDefault="00000000" w:rsidRPr="00000000" w14:paraId="0000001D">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1E">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1F">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5 / Chapter 5 - “Auf nach Österreich” (traveling and hiking, poetry, making comparisons, “da-compounds”)</w:t>
            </w:r>
          </w:p>
        </w:tc>
        <w:tc>
          <w:tcPr>
            <w:vAlign w:val="top"/>
          </w:tcPr>
          <w:p w:rsidR="00000000" w:rsidDel="00000000" w:rsidP="00000000" w:rsidRDefault="00000000" w:rsidRPr="00000000" w14:paraId="00000020">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weeks</w:t>
            </w:r>
          </w:p>
        </w:tc>
        <w:tc>
          <w:tcPr>
            <w:vAlign w:val="top"/>
          </w:tcPr>
          <w:p w:rsidR="00000000" w:rsidDel="00000000" w:rsidP="00000000" w:rsidRDefault="00000000" w:rsidRPr="00000000" w14:paraId="00000021">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22">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23">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6 / Chapters 6 - “Was ist aus ihnen geworden?”  (modals verbs in all tenses and forms, “wann” and “ob”, careers and getting a job)</w:t>
            </w:r>
          </w:p>
        </w:tc>
        <w:tc>
          <w:tcPr>
            <w:vAlign w:val="top"/>
          </w:tcPr>
          <w:p w:rsidR="00000000" w:rsidDel="00000000" w:rsidP="00000000" w:rsidRDefault="00000000" w:rsidRPr="00000000" w14:paraId="00000024">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weeks</w:t>
            </w:r>
          </w:p>
        </w:tc>
        <w:tc>
          <w:tcPr>
            <w:vAlign w:val="top"/>
          </w:tcPr>
          <w:p w:rsidR="00000000" w:rsidDel="00000000" w:rsidP="00000000" w:rsidRDefault="00000000" w:rsidRPr="00000000" w14:paraId="00000025">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26">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27">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7 / Chapter 7 - “Generationen”  (relationships with others, “wo-compounds”, the passive voice, infinitive clauses)</w:t>
            </w:r>
          </w:p>
        </w:tc>
        <w:tc>
          <w:tcPr>
            <w:vAlign w:val="top"/>
          </w:tcPr>
          <w:p w:rsidR="00000000" w:rsidDel="00000000" w:rsidP="00000000" w:rsidRDefault="00000000" w:rsidRPr="00000000" w14:paraId="00000028">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 weeks</w:t>
            </w:r>
          </w:p>
        </w:tc>
        <w:tc>
          <w:tcPr>
            <w:vAlign w:val="top"/>
          </w:tcPr>
          <w:p w:rsidR="00000000" w:rsidDel="00000000" w:rsidP="00000000" w:rsidRDefault="00000000" w:rsidRPr="00000000" w14:paraId="00000029">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2A">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2B">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8 / Chapter 8 - “Gesundes Leben” (healthy living, relative pronouns, the passive voice in past tense)</w:t>
            </w:r>
          </w:p>
        </w:tc>
        <w:tc>
          <w:tcPr>
            <w:vAlign w:val="top"/>
          </w:tcPr>
          <w:p w:rsidR="00000000" w:rsidDel="00000000" w:rsidP="00000000" w:rsidRDefault="00000000" w:rsidRPr="00000000" w14:paraId="0000002C">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weeks</w:t>
            </w:r>
          </w:p>
        </w:tc>
        <w:tc>
          <w:tcPr>
            <w:vAlign w:val="top"/>
          </w:tcPr>
          <w:p w:rsidR="00000000" w:rsidDel="00000000" w:rsidP="00000000" w:rsidRDefault="00000000" w:rsidRPr="00000000" w14:paraId="0000002D">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2E">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r>
        <w:tc>
          <w:tcPr>
            <w:vAlign w:val="top"/>
          </w:tcPr>
          <w:p w:rsidR="00000000" w:rsidDel="00000000" w:rsidP="00000000" w:rsidRDefault="00000000" w:rsidRPr="00000000" w14:paraId="0000002F">
            <w:pPr>
              <w:spacing w:line="240" w:lineRule="auto"/>
              <w:ind w:left="9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 9 / Chapters 9 and 10 - “Die Nachbarn in Europa” and “Beziehungen” (geography, landscape, climate, being politically informed, “werden”, adverbials, subordinate clauses with question words)</w:t>
            </w:r>
          </w:p>
        </w:tc>
        <w:tc>
          <w:tcPr>
            <w:vAlign w:val="top"/>
          </w:tcPr>
          <w:p w:rsidR="00000000" w:rsidDel="00000000" w:rsidP="00000000" w:rsidRDefault="00000000" w:rsidRPr="00000000" w14:paraId="00000030">
            <w:pPr>
              <w:spacing w:line="240" w:lineRule="auto"/>
              <w:ind w:left="9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weeks</w:t>
            </w:r>
          </w:p>
        </w:tc>
        <w:tc>
          <w:tcPr>
            <w:vAlign w:val="top"/>
          </w:tcPr>
          <w:p w:rsidR="00000000" w:rsidDel="00000000" w:rsidP="00000000" w:rsidRDefault="00000000" w:rsidRPr="00000000" w14:paraId="00000031">
            <w:pPr>
              <w:spacing w:line="240" w:lineRule="auto"/>
              <w:contextualSpacing w:val="0"/>
              <w:rPr>
                <w:rFonts w:ascii="Calibri" w:cs="Calibri" w:eastAsia="Calibri" w:hAnsi="Calibri"/>
                <w:b w:val="1"/>
                <w:sz w:val="16"/>
                <w:szCs w:val="16"/>
              </w:rPr>
            </w:pPr>
            <w:r w:rsidDel="00000000" w:rsidR="00000000" w:rsidRPr="00000000">
              <w:rPr>
                <w:rFonts w:ascii="Calibri" w:cs="Calibri" w:eastAsia="Calibri" w:hAnsi="Calibri"/>
                <w:b w:val="1"/>
                <w:sz w:val="16"/>
                <w:szCs w:val="16"/>
                <w:u w:val="single"/>
                <w:rtl w:val="0"/>
              </w:rPr>
              <w:t xml:space="preserve">ACTFL Standards</w:t>
            </w:r>
            <w:r w:rsidDel="00000000" w:rsidR="00000000" w:rsidRPr="00000000">
              <w:rPr>
                <w:rFonts w:ascii="Calibri" w:cs="Calibri" w:eastAsia="Calibri" w:hAnsi="Calibri"/>
                <w:b w:val="1"/>
                <w:sz w:val="16"/>
                <w:szCs w:val="16"/>
                <w:rtl w:val="0"/>
              </w:rPr>
              <w:t xml:space="preserve">: Communication (formerly standards 1.1, 1.2, 1.3), Cultures (formerly standards 2.1, 2.2),  Connections (formerly standards 3.1, 3.2), Comparisons (formerly standards 4.1, 4.2), Communities (formerly standards 5.1, 5.2) </w:t>
            </w:r>
          </w:p>
          <w:p w:rsidR="00000000" w:rsidDel="00000000" w:rsidP="00000000" w:rsidRDefault="00000000" w:rsidRPr="00000000" w14:paraId="00000032">
            <w:pPr>
              <w:spacing w:line="240" w:lineRule="auto"/>
              <w:contextualSpacing w:val="0"/>
              <w:rPr>
                <w:rFonts w:ascii="Times New Roman" w:cs="Times New Roman" w:eastAsia="Times New Roman" w:hAnsi="Times New Roman"/>
                <w:sz w:val="16"/>
                <w:szCs w:val="16"/>
              </w:rPr>
            </w:pPr>
            <w:r w:rsidDel="00000000" w:rsidR="00000000" w:rsidRPr="00000000">
              <w:rPr>
                <w:rFonts w:ascii="Calibri" w:cs="Calibri" w:eastAsia="Calibri" w:hAnsi="Calibri"/>
                <w:b w:val="1"/>
                <w:sz w:val="16"/>
                <w:szCs w:val="16"/>
                <w:u w:val="single"/>
                <w:rtl w:val="0"/>
              </w:rPr>
              <w:t xml:space="preserve">PA State Standards</w:t>
            </w:r>
            <w:r w:rsidDel="00000000" w:rsidR="00000000" w:rsidRPr="00000000">
              <w:rPr>
                <w:rFonts w:ascii="Calibri" w:cs="Calibri" w:eastAsia="Calibri" w:hAnsi="Calibri"/>
                <w:b w:val="1"/>
                <w:sz w:val="16"/>
                <w:szCs w:val="16"/>
                <w:rtl w:val="0"/>
              </w:rPr>
              <w:t xml:space="preserve">:  12.1 (Communication - Communication in a Target Language), 12.3 (Culture - The Role of Culture in World Language Acquisition), 12.5 (Community - World Languages in the Community)</w:t>
            </w:r>
            <w:r w:rsidDel="00000000" w:rsidR="00000000" w:rsidRPr="00000000">
              <w:rPr>
                <w:rtl w:val="0"/>
              </w:rPr>
            </w:r>
          </w:p>
        </w:tc>
      </w:tr>
    </w:tbl>
    <w:p w:rsidR="00000000" w:rsidDel="00000000" w:rsidP="00000000" w:rsidRDefault="00000000" w:rsidRPr="00000000" w14:paraId="00000033">
      <w:pPr>
        <w:spacing w:line="24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spacing w:line="240" w:lineRule="auto"/>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5">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32"/>
          <w:szCs w:val="32"/>
          <w:rtl w:val="0"/>
        </w:rPr>
        <w:t xml:space="preserve">RESOURCES:</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i w:val="1"/>
          <w:sz w:val="24"/>
          <w:szCs w:val="24"/>
          <w:rtl w:val="0"/>
        </w:rPr>
        <w:t xml:space="preserve">Deutsch Aktuell </w:t>
      </w:r>
      <w:r w:rsidDel="00000000" w:rsidR="00000000" w:rsidRPr="00000000">
        <w:rPr>
          <w:rFonts w:ascii="Times New Roman" w:cs="Times New Roman" w:eastAsia="Times New Roman" w:hAnsi="Times New Roman"/>
          <w:sz w:val="24"/>
          <w:szCs w:val="24"/>
          <w:rtl w:val="0"/>
        </w:rPr>
        <w:t xml:space="preserve">level 3* textbook and workbook (EMC Publishing 2017), related communicative activities, selections from the audio program and additional listening activities, on-line textbook and other related technology resources, grammar and vocabulary exercises, verb conjugation charts, TPRS activities, cultural videos (including YouTube), flashcards, instructional games, selected readings, journal entries, German poetry, German films, maps of Germany and German-speaking countries</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36">
      <w:pPr>
        <w:spacing w:line="240" w:lineRule="auto"/>
        <w:contextualSpacing w:val="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7">
      <w:pPr>
        <w:spacing w:line="240" w:lineRule="auto"/>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level 3 textbook is used in level 4.</w:t>
      </w:r>
    </w:p>
    <w:p w:rsidR="00000000" w:rsidDel="00000000" w:rsidP="00000000" w:rsidRDefault="00000000" w:rsidRPr="00000000" w14:paraId="00000038">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tl w:val="0"/>
        </w:rPr>
      </w:r>
    </w:p>
    <w:p w:rsidR="00000000" w:rsidDel="00000000" w:rsidP="00000000" w:rsidRDefault="00000000" w:rsidRPr="00000000" w14:paraId="0000003A">
      <w:pPr>
        <w:spacing w:line="240" w:lineRule="auto"/>
        <w:contextualSpacing w:val="0"/>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B">
      <w:pPr>
        <w:spacing w:line="240" w:lineRule="auto"/>
        <w:contextualSpacing w:val="0"/>
        <w:rPr>
          <w:rFonts w:ascii="Times New Roman" w:cs="Times New Roman" w:eastAsia="Times New Roman" w:hAnsi="Times New Roman"/>
          <w:color w:val="ff0000"/>
          <w:sz w:val="16"/>
          <w:szCs w:val="16"/>
        </w:rPr>
      </w:pPr>
      <w:r w:rsidDel="00000000" w:rsidR="00000000" w:rsidRPr="00000000">
        <w:rPr>
          <w:rFonts w:ascii="Times New Roman" w:cs="Times New Roman" w:eastAsia="Times New Roman" w:hAnsi="Times New Roman"/>
          <w:b w:val="1"/>
          <w:sz w:val="24"/>
          <w:szCs w:val="24"/>
          <w:rtl w:val="0"/>
        </w:rPr>
        <w:t xml:space="preserve">Rev.:</w:t>
      </w: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1"/>
          <w:color w:val="ff0000"/>
          <w:sz w:val="16"/>
          <w:szCs w:val="16"/>
          <w:rtl w:val="0"/>
        </w:rPr>
        <w:t xml:space="preserve">8/2018</w:t>
      </w:r>
      <w:r w:rsidDel="00000000" w:rsidR="00000000" w:rsidRPr="00000000">
        <w:rPr>
          <w:rtl w:val="0"/>
        </w:rPr>
      </w:r>
    </w:p>
    <w:p w:rsidR="00000000" w:rsidDel="00000000" w:rsidP="00000000" w:rsidRDefault="00000000" w:rsidRPr="00000000" w14:paraId="0000003C">
      <w:pPr>
        <w:spacing w:line="240" w:lineRule="auto"/>
        <w:contextualSpacing w:val="0"/>
        <w:rPr>
          <w:rFonts w:ascii="Times New Roman" w:cs="Times New Roman" w:eastAsia="Times New Roman" w:hAnsi="Times New Roman"/>
          <w:color w:val="ff0000"/>
          <w:sz w:val="16"/>
          <w:szCs w:val="16"/>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sectPr>
      <w:pgSz w:h="12240" w:w="15840"/>
      <w:pgMar w:bottom="72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Federo">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58.0" w:type="dxa"/>
        <w:left w:w="115.0" w:type="dxa"/>
        <w:bottom w:w="58.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edero-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