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23601" w14:textId="05B70811" w:rsidR="005C50E1" w:rsidRDefault="006036BE" w:rsidP="009D44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Addendum #</w:t>
      </w:r>
      <w:r w:rsidR="009D449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Questions</w:t>
      </w:r>
    </w:p>
    <w:p w14:paraId="57DB8912" w14:textId="59BD312B" w:rsidR="006036BE" w:rsidRDefault="006036BE" w:rsidP="009D44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33A07B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What is the reason for going out for bids for this audit season?</w:t>
      </w:r>
      <w:r>
        <w:rPr>
          <w:rFonts w:eastAsia="Times New Roman"/>
          <w:color w:val="FF0000"/>
        </w:rPr>
        <w:t xml:space="preserve"> The board has requested the district to go out for RFQ</w:t>
      </w:r>
    </w:p>
    <w:p w14:paraId="39A0690C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Is the current audit firm allowed to submit a bid? </w:t>
      </w:r>
      <w:r>
        <w:rPr>
          <w:rFonts w:eastAsia="Times New Roman"/>
          <w:color w:val="FF0000"/>
        </w:rPr>
        <w:t>The bid is open to any auditor who meets the bid qualifications request</w:t>
      </w:r>
    </w:p>
    <w:p w14:paraId="59EACD72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Does the District have a mandatory rotation of audit firms? </w:t>
      </w:r>
      <w:r>
        <w:rPr>
          <w:rFonts w:eastAsia="Times New Roman"/>
          <w:color w:val="FF0000"/>
        </w:rPr>
        <w:t>Not at the moment, however, it is customary to review policies and firms on an ongoing basis.</w:t>
      </w:r>
    </w:p>
    <w:p w14:paraId="1FD87152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How long has the District been with that audit firm? </w:t>
      </w:r>
      <w:r>
        <w:rPr>
          <w:rFonts w:eastAsia="Times New Roman"/>
          <w:color w:val="FF0000"/>
        </w:rPr>
        <w:t>10 + years</w:t>
      </w:r>
    </w:p>
    <w:p w14:paraId="4D8027A3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Were there any problems with the audit and/or audit firm for fiscal year 2022? </w:t>
      </w:r>
      <w:r>
        <w:rPr>
          <w:rFonts w:eastAsia="Times New Roman"/>
          <w:color w:val="FF0000"/>
        </w:rPr>
        <w:t>No</w:t>
      </w:r>
    </w:p>
    <w:p w14:paraId="487D71AE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For fiscal year 2022, were there any AJEs? If yes, how many? </w:t>
      </w:r>
      <w:r>
        <w:rPr>
          <w:rFonts w:eastAsia="Times New Roman"/>
          <w:color w:val="FF0000"/>
        </w:rPr>
        <w:t>Yes, 16 including Financial Statement Presentation and Rounding</w:t>
      </w:r>
    </w:p>
    <w:p w14:paraId="0F7EF568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For fiscal year 2022, was a management letter comment issued? If yes, may we have a copy? </w:t>
      </w:r>
      <w:r>
        <w:rPr>
          <w:rFonts w:eastAsia="Times New Roman"/>
          <w:color w:val="FF0000"/>
        </w:rPr>
        <w:t>N/A</w:t>
      </w:r>
    </w:p>
    <w:p w14:paraId="14995E6A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For fiscal year 2023, does the District anticipate </w:t>
      </w:r>
      <w:proofErr w:type="gramStart"/>
      <w:r>
        <w:rPr>
          <w:rFonts w:eastAsia="Times New Roman"/>
        </w:rPr>
        <w:t>to have</w:t>
      </w:r>
      <w:proofErr w:type="gramEnd"/>
      <w:r>
        <w:rPr>
          <w:rFonts w:eastAsia="Times New Roman"/>
        </w:rPr>
        <w:t xml:space="preserve"> a single audit report? </w:t>
      </w:r>
      <w:r>
        <w:rPr>
          <w:rFonts w:eastAsia="Times New Roman"/>
          <w:color w:val="FF0000"/>
        </w:rPr>
        <w:t>Yes, Federal revenues exceed the $750,000 mandated in the OMB Circular A-133</w:t>
      </w:r>
    </w:p>
    <w:p w14:paraId="5AC7D4DC" w14:textId="77777777" w:rsidR="006036BE" w:rsidRDefault="006036BE" w:rsidP="006036BE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Has there been any staff changes recently that work on the audit? </w:t>
      </w:r>
      <w:r>
        <w:rPr>
          <w:rFonts w:eastAsia="Times New Roman"/>
          <w:color w:val="FF0000"/>
        </w:rPr>
        <w:t>Assistant Superintendent of Operations retired 12/31/2022</w:t>
      </w:r>
    </w:p>
    <w:p w14:paraId="4A1412EA" w14:textId="77777777" w:rsidR="006036BE" w:rsidRPr="009D4494" w:rsidRDefault="006036BE" w:rsidP="006036BE">
      <w:pPr>
        <w:rPr>
          <w:rFonts w:ascii="Times New Roman" w:hAnsi="Times New Roman" w:cs="Times New Roman"/>
          <w:sz w:val="28"/>
          <w:szCs w:val="28"/>
        </w:rPr>
      </w:pPr>
    </w:p>
    <w:sectPr w:rsidR="006036BE" w:rsidRPr="009D4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654F7A"/>
    <w:multiLevelType w:val="hybridMultilevel"/>
    <w:tmpl w:val="624EA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94"/>
    <w:rsid w:val="005C50E1"/>
    <w:rsid w:val="006036BE"/>
    <w:rsid w:val="009D4494"/>
    <w:rsid w:val="00B9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8C9BD"/>
  <w15:chartTrackingRefBased/>
  <w15:docId w15:val="{7D2890CC-2CD8-4484-BE2D-10F4565D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6BE"/>
    <w:pPr>
      <w:spacing w:after="0" w:line="240" w:lineRule="auto"/>
      <w:ind w:left="720"/>
    </w:pPr>
    <w:rPr>
      <w:rFonts w:ascii="Calibri" w:hAnsi="Calibri" w:cs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6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Holliday, Bryan</dc:creator>
  <cp:keywords/>
  <dc:description/>
  <cp:lastModifiedBy>Holliday, Bryan</cp:lastModifiedBy>
  <cp:revision>1</cp:revision>
  <dcterms:created xsi:type="dcterms:W3CDTF">2023-01-04T16:08:00Z</dcterms:created>
  <dcterms:modified xsi:type="dcterms:W3CDTF">2023-01-04T17:19:00Z</dcterms:modified>
</cp:coreProperties>
</file>