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86A8A" w14:textId="77777777" w:rsidR="0006148A" w:rsidRPr="00FE33E8" w:rsidRDefault="00A9570E" w:rsidP="00A9570E">
      <w:pPr>
        <w:pStyle w:val="NoSpacing"/>
        <w:jc w:val="center"/>
        <w:rPr>
          <w:b/>
          <w:sz w:val="20"/>
          <w:szCs w:val="20"/>
        </w:rPr>
      </w:pPr>
      <w:r w:rsidRPr="00FE33E8">
        <w:rPr>
          <w:b/>
          <w:sz w:val="20"/>
          <w:szCs w:val="20"/>
        </w:rPr>
        <w:t>W2 INFORMATION</w:t>
      </w:r>
    </w:p>
    <w:p w14:paraId="71DBFC55" w14:textId="77777777" w:rsidR="00287E3C" w:rsidRPr="00FE33E8" w:rsidRDefault="00287E3C" w:rsidP="00287E3C">
      <w:pPr>
        <w:pStyle w:val="NoSpacing"/>
        <w:rPr>
          <w:sz w:val="20"/>
          <w:szCs w:val="20"/>
        </w:rPr>
      </w:pPr>
    </w:p>
    <w:p w14:paraId="1F6C3EAB" w14:textId="0745FF5F" w:rsidR="00287E3C" w:rsidRPr="00FE33E8" w:rsidRDefault="00287E3C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 xml:space="preserve">W2’s </w:t>
      </w:r>
      <w:proofErr w:type="gramStart"/>
      <w:r w:rsidRPr="00FE33E8">
        <w:rPr>
          <w:sz w:val="20"/>
          <w:szCs w:val="20"/>
        </w:rPr>
        <w:t>are</w:t>
      </w:r>
      <w:proofErr w:type="gramEnd"/>
      <w:r w:rsidRPr="00FE33E8">
        <w:rPr>
          <w:sz w:val="20"/>
          <w:szCs w:val="20"/>
        </w:rPr>
        <w:t xml:space="preserve"> to be delivered or post marked no later than January 31 of each year.  </w:t>
      </w:r>
      <w:r w:rsidR="00554348" w:rsidRPr="00FE33E8">
        <w:rPr>
          <w:sz w:val="20"/>
          <w:szCs w:val="20"/>
        </w:rPr>
        <w:t>T</w:t>
      </w:r>
      <w:r w:rsidRPr="00FE33E8">
        <w:rPr>
          <w:sz w:val="20"/>
          <w:szCs w:val="20"/>
        </w:rPr>
        <w:t xml:space="preserve">he </w:t>
      </w:r>
      <w:r w:rsidR="00554348" w:rsidRPr="00FE33E8">
        <w:rPr>
          <w:sz w:val="20"/>
          <w:szCs w:val="20"/>
        </w:rPr>
        <w:t xml:space="preserve">goal of the </w:t>
      </w:r>
      <w:r w:rsidRPr="00FE33E8">
        <w:rPr>
          <w:sz w:val="20"/>
          <w:szCs w:val="20"/>
        </w:rPr>
        <w:t>Payroll Department</w:t>
      </w:r>
      <w:r w:rsidR="00554348" w:rsidRPr="00FE33E8">
        <w:rPr>
          <w:sz w:val="20"/>
          <w:szCs w:val="20"/>
        </w:rPr>
        <w:t xml:space="preserve"> is to have the W2’s</w:t>
      </w:r>
      <w:r w:rsidRPr="00FE33E8">
        <w:rPr>
          <w:sz w:val="20"/>
          <w:szCs w:val="20"/>
        </w:rPr>
        <w:t xml:space="preserve"> out to our employees </w:t>
      </w:r>
      <w:r w:rsidR="00FE33E8" w:rsidRPr="00FE33E8">
        <w:rPr>
          <w:sz w:val="20"/>
          <w:szCs w:val="20"/>
        </w:rPr>
        <w:t>earlier than the 31st</w:t>
      </w:r>
      <w:r w:rsidRPr="00FE33E8">
        <w:rPr>
          <w:sz w:val="20"/>
          <w:szCs w:val="20"/>
        </w:rPr>
        <w:t xml:space="preserve">.  </w:t>
      </w:r>
    </w:p>
    <w:p w14:paraId="16ACEE48" w14:textId="77777777" w:rsidR="00287E3C" w:rsidRPr="00FE33E8" w:rsidRDefault="00287E3C" w:rsidP="00287E3C">
      <w:pPr>
        <w:pStyle w:val="NoSpacing"/>
        <w:rPr>
          <w:sz w:val="20"/>
          <w:szCs w:val="20"/>
        </w:rPr>
      </w:pPr>
    </w:p>
    <w:p w14:paraId="033DF090" w14:textId="77777777" w:rsidR="00287E3C" w:rsidRPr="00FE33E8" w:rsidRDefault="00287E3C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Here is an explanation of the boxes on your W2</w:t>
      </w:r>
      <w:r w:rsidR="00A25BB3" w:rsidRPr="00FE33E8">
        <w:rPr>
          <w:sz w:val="20"/>
          <w:szCs w:val="20"/>
        </w:rPr>
        <w:t>:</w:t>
      </w:r>
    </w:p>
    <w:p w14:paraId="7A4284D3" w14:textId="77777777" w:rsidR="00287E3C" w:rsidRPr="00FE33E8" w:rsidRDefault="00287E3C" w:rsidP="00287E3C">
      <w:pPr>
        <w:pStyle w:val="NoSpacing"/>
        <w:rPr>
          <w:sz w:val="20"/>
          <w:szCs w:val="20"/>
        </w:rPr>
      </w:pPr>
    </w:p>
    <w:p w14:paraId="64EE7B8D" w14:textId="1630077D" w:rsidR="00554348" w:rsidRPr="00FE33E8" w:rsidRDefault="00554348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Reporting boxes</w:t>
      </w:r>
      <w:r w:rsidR="00345434" w:rsidRPr="00FE33E8">
        <w:rPr>
          <w:sz w:val="20"/>
          <w:szCs w:val="20"/>
        </w:rPr>
        <w:t xml:space="preserve"> &amp; Codes for box 12(</w:t>
      </w:r>
      <w:r w:rsidR="00345434" w:rsidRPr="00FE33E8">
        <w:rPr>
          <w:sz w:val="20"/>
          <w:szCs w:val="20"/>
          <w:highlight w:val="yellow"/>
        </w:rPr>
        <w:t>**</w:t>
      </w:r>
      <w:r w:rsidR="00345434" w:rsidRPr="00FE33E8">
        <w:rPr>
          <w:sz w:val="20"/>
          <w:szCs w:val="20"/>
        </w:rPr>
        <w:t>)</w:t>
      </w:r>
      <w:r w:rsidRPr="00FE33E8">
        <w:rPr>
          <w:sz w:val="20"/>
          <w:szCs w:val="20"/>
        </w:rPr>
        <w:t>:</w:t>
      </w:r>
      <w:r w:rsidRPr="00FE33E8">
        <w:rPr>
          <w:sz w:val="20"/>
          <w:szCs w:val="20"/>
        </w:rPr>
        <w:tab/>
      </w:r>
      <w:r w:rsidR="00FE33E8">
        <w:rPr>
          <w:sz w:val="20"/>
          <w:szCs w:val="20"/>
        </w:rPr>
        <w:tab/>
      </w:r>
      <w:r w:rsidRPr="00FE33E8">
        <w:rPr>
          <w:sz w:val="20"/>
          <w:szCs w:val="20"/>
        </w:rPr>
        <w:t>Description:</w:t>
      </w:r>
    </w:p>
    <w:p w14:paraId="2C06CC88" w14:textId="77777777" w:rsidR="005D3770" w:rsidRPr="00FE33E8" w:rsidRDefault="005D3770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Box 1</w:t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="00554348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>Wages, tips, other compensation</w:t>
      </w:r>
    </w:p>
    <w:p w14:paraId="1BE13DFF" w14:textId="77777777" w:rsidR="005D3770" w:rsidRPr="00FE33E8" w:rsidRDefault="005D3770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Box 2</w:t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="00554348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>Federal Income Tax Withheld</w:t>
      </w:r>
    </w:p>
    <w:p w14:paraId="2B142925" w14:textId="77777777" w:rsidR="00B22A60" w:rsidRPr="00FE33E8" w:rsidRDefault="005D3770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Box 3</w:t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="00554348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>Social Security Wages</w:t>
      </w:r>
    </w:p>
    <w:p w14:paraId="3F7B2B30" w14:textId="77777777" w:rsidR="005D3770" w:rsidRPr="00FE33E8" w:rsidRDefault="005D3770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Box 4</w:t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="00554348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>Social Security Tax Withheld</w:t>
      </w:r>
    </w:p>
    <w:p w14:paraId="7334937F" w14:textId="77777777" w:rsidR="00B22A60" w:rsidRPr="00FE33E8" w:rsidRDefault="005D3770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Box 5</w:t>
      </w:r>
      <w:r w:rsidRPr="00FE33E8">
        <w:rPr>
          <w:sz w:val="20"/>
          <w:szCs w:val="20"/>
        </w:rPr>
        <w:tab/>
      </w:r>
      <w:r w:rsidR="00554348"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>Medicare Wages</w:t>
      </w:r>
    </w:p>
    <w:p w14:paraId="430B5EC8" w14:textId="77777777" w:rsidR="005D3770" w:rsidRPr="00FE33E8" w:rsidRDefault="005D3770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Box 6</w:t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="00554348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>Medicare Tax Withheld</w:t>
      </w:r>
    </w:p>
    <w:p w14:paraId="263FEB03" w14:textId="77777777" w:rsidR="00287E3C" w:rsidRPr="00FE33E8" w:rsidRDefault="005D3770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Box 10</w:t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="00554348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>Dependent Care Benefits</w:t>
      </w:r>
    </w:p>
    <w:p w14:paraId="70C2F744" w14:textId="77777777" w:rsidR="005D3770" w:rsidRPr="00FE33E8" w:rsidRDefault="005D3770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Box 12 (</w:t>
      </w:r>
      <w:r w:rsidRPr="00FE33E8">
        <w:rPr>
          <w:sz w:val="20"/>
          <w:szCs w:val="20"/>
          <w:highlight w:val="yellow"/>
        </w:rPr>
        <w:t>E</w:t>
      </w:r>
      <w:r w:rsidRPr="00FE33E8">
        <w:rPr>
          <w:sz w:val="20"/>
          <w:szCs w:val="20"/>
        </w:rPr>
        <w:t>)</w:t>
      </w:r>
      <w:r w:rsidRPr="00FE33E8">
        <w:rPr>
          <w:sz w:val="20"/>
          <w:szCs w:val="20"/>
        </w:rPr>
        <w:tab/>
      </w:r>
      <w:r w:rsidR="00554348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>403/TSA</w:t>
      </w:r>
      <w:r w:rsidR="00345434" w:rsidRPr="00FE33E8">
        <w:rPr>
          <w:sz w:val="20"/>
          <w:szCs w:val="20"/>
        </w:rPr>
        <w:t xml:space="preserve"> (Tax Shelter Annuity)</w:t>
      </w:r>
    </w:p>
    <w:p w14:paraId="0294E9A9" w14:textId="77777777" w:rsidR="00A9570E" w:rsidRPr="00FE33E8" w:rsidRDefault="00A9570E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Box 12 (</w:t>
      </w:r>
      <w:r w:rsidRPr="00FE33E8">
        <w:rPr>
          <w:sz w:val="20"/>
          <w:szCs w:val="20"/>
          <w:highlight w:val="yellow"/>
        </w:rPr>
        <w:t>G</w:t>
      </w:r>
      <w:r w:rsidRPr="00FE33E8">
        <w:rPr>
          <w:sz w:val="20"/>
          <w:szCs w:val="20"/>
        </w:rPr>
        <w:t>)</w:t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  <w:t>DCP (Deferred Compensation)</w:t>
      </w:r>
    </w:p>
    <w:p w14:paraId="25D4B8E9" w14:textId="77777777" w:rsidR="005D3770" w:rsidRPr="00FE33E8" w:rsidRDefault="005D3770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Box 12 (</w:t>
      </w:r>
      <w:r w:rsidRPr="00FE33E8">
        <w:rPr>
          <w:sz w:val="20"/>
          <w:szCs w:val="20"/>
          <w:highlight w:val="yellow"/>
        </w:rPr>
        <w:t>J</w:t>
      </w:r>
      <w:r w:rsidRPr="00FE33E8">
        <w:rPr>
          <w:sz w:val="20"/>
          <w:szCs w:val="20"/>
        </w:rPr>
        <w:t>)</w:t>
      </w:r>
      <w:r w:rsidRPr="00FE33E8">
        <w:rPr>
          <w:sz w:val="20"/>
          <w:szCs w:val="20"/>
        </w:rPr>
        <w:tab/>
      </w:r>
      <w:r w:rsidR="00554348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>Short Term Disability Insurance</w:t>
      </w:r>
    </w:p>
    <w:p w14:paraId="6CC6852E" w14:textId="77777777" w:rsidR="005D3770" w:rsidRPr="00FE33E8" w:rsidRDefault="005D3770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Box 12 (</w:t>
      </w:r>
      <w:r w:rsidRPr="00FE33E8">
        <w:rPr>
          <w:sz w:val="20"/>
          <w:szCs w:val="20"/>
          <w:highlight w:val="yellow"/>
        </w:rPr>
        <w:t>BB</w:t>
      </w:r>
      <w:r w:rsidRPr="00FE33E8">
        <w:rPr>
          <w:sz w:val="20"/>
          <w:szCs w:val="20"/>
        </w:rPr>
        <w:t>)</w:t>
      </w:r>
      <w:r w:rsidRPr="00FE33E8">
        <w:rPr>
          <w:sz w:val="20"/>
          <w:szCs w:val="20"/>
        </w:rPr>
        <w:tab/>
      </w:r>
      <w:r w:rsidR="00554348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="00B22A60" w:rsidRPr="00FE33E8">
        <w:rPr>
          <w:sz w:val="20"/>
          <w:szCs w:val="20"/>
        </w:rPr>
        <w:t>Roth</w:t>
      </w:r>
    </w:p>
    <w:p w14:paraId="16F031F2" w14:textId="4FBAB73C" w:rsidR="00592D3F" w:rsidRPr="00FE33E8" w:rsidRDefault="00A9570E" w:rsidP="00A9570E">
      <w:pPr>
        <w:pStyle w:val="NoSpacing"/>
        <w:ind w:left="4320" w:hanging="4320"/>
        <w:rPr>
          <w:sz w:val="20"/>
          <w:szCs w:val="20"/>
        </w:rPr>
      </w:pPr>
      <w:r w:rsidRPr="00FE33E8">
        <w:rPr>
          <w:sz w:val="20"/>
          <w:szCs w:val="20"/>
        </w:rPr>
        <w:t xml:space="preserve">Box 12 </w:t>
      </w:r>
      <w:r w:rsidRPr="00FE33E8">
        <w:rPr>
          <w:sz w:val="20"/>
          <w:szCs w:val="20"/>
          <w:highlight w:val="yellow"/>
        </w:rPr>
        <w:t>(DD)</w:t>
      </w:r>
      <w:r w:rsidRPr="00FE33E8">
        <w:rPr>
          <w:sz w:val="20"/>
          <w:szCs w:val="20"/>
        </w:rPr>
        <w:tab/>
      </w:r>
      <w:r w:rsidR="00592D3F" w:rsidRPr="00FE33E8">
        <w:rPr>
          <w:sz w:val="20"/>
          <w:szCs w:val="20"/>
        </w:rPr>
        <w:t>SEBB costs</w:t>
      </w:r>
    </w:p>
    <w:p w14:paraId="17B8CAB0" w14:textId="77777777" w:rsidR="00592D3F" w:rsidRPr="00FE33E8" w:rsidRDefault="00A9570E" w:rsidP="00592D3F">
      <w:pPr>
        <w:pStyle w:val="NoSpacing"/>
        <w:ind w:left="4320"/>
        <w:rPr>
          <w:sz w:val="20"/>
          <w:szCs w:val="20"/>
        </w:rPr>
      </w:pPr>
      <w:r w:rsidRPr="00FE33E8">
        <w:rPr>
          <w:sz w:val="20"/>
          <w:szCs w:val="20"/>
        </w:rPr>
        <w:t>Cost of employer-sponsored health coverage, informational only (not taxable)</w:t>
      </w:r>
    </w:p>
    <w:p w14:paraId="27447723" w14:textId="77777777" w:rsidR="00592D3F" w:rsidRPr="00FE33E8" w:rsidRDefault="00592D3F" w:rsidP="006E113D">
      <w:pPr>
        <w:pStyle w:val="NoSpacing"/>
        <w:ind w:left="2160" w:hanging="2160"/>
        <w:rPr>
          <w:sz w:val="20"/>
          <w:szCs w:val="20"/>
        </w:rPr>
      </w:pPr>
      <w:r w:rsidRPr="00FE33E8">
        <w:rPr>
          <w:sz w:val="20"/>
          <w:szCs w:val="20"/>
        </w:rPr>
        <w:t>Box 12W</w:t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  <w:t>HSA</w:t>
      </w:r>
    </w:p>
    <w:p w14:paraId="089B5235" w14:textId="559CB82E" w:rsidR="00345434" w:rsidRPr="00FE33E8" w:rsidRDefault="005D3770" w:rsidP="006E113D">
      <w:pPr>
        <w:pStyle w:val="NoSpacing"/>
        <w:ind w:left="2160" w:hanging="2160"/>
        <w:rPr>
          <w:sz w:val="20"/>
          <w:szCs w:val="20"/>
        </w:rPr>
      </w:pPr>
      <w:r w:rsidRPr="00FE33E8">
        <w:rPr>
          <w:sz w:val="20"/>
          <w:szCs w:val="20"/>
        </w:rPr>
        <w:t>Box 13</w:t>
      </w:r>
      <w:r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ab/>
      </w:r>
      <w:r w:rsidR="00554348" w:rsidRPr="00FE33E8">
        <w:rPr>
          <w:sz w:val="20"/>
          <w:szCs w:val="20"/>
        </w:rPr>
        <w:tab/>
      </w:r>
      <w:r w:rsidR="00345434" w:rsidRPr="00FE33E8">
        <w:rPr>
          <w:sz w:val="20"/>
          <w:szCs w:val="20"/>
        </w:rPr>
        <w:tab/>
      </w:r>
      <w:r w:rsidRPr="00FE33E8">
        <w:rPr>
          <w:sz w:val="20"/>
          <w:szCs w:val="20"/>
        </w:rPr>
        <w:t xml:space="preserve">Retirement </w:t>
      </w:r>
      <w:r w:rsidR="00554348" w:rsidRPr="00FE33E8">
        <w:rPr>
          <w:sz w:val="20"/>
          <w:szCs w:val="20"/>
        </w:rPr>
        <w:t xml:space="preserve">Plan </w:t>
      </w:r>
      <w:r w:rsidRPr="00FE33E8">
        <w:rPr>
          <w:sz w:val="20"/>
          <w:szCs w:val="20"/>
        </w:rPr>
        <w:t>(</w:t>
      </w:r>
      <w:r w:rsidR="006E113D" w:rsidRPr="00FE33E8">
        <w:rPr>
          <w:sz w:val="20"/>
          <w:szCs w:val="20"/>
        </w:rPr>
        <w:t>no dollar amount is required to</w:t>
      </w:r>
      <w:r w:rsidRPr="00FE33E8">
        <w:rPr>
          <w:sz w:val="20"/>
          <w:szCs w:val="20"/>
        </w:rPr>
        <w:t xml:space="preserve"> </w:t>
      </w:r>
      <w:r w:rsidR="006E113D" w:rsidRPr="00FE33E8">
        <w:rPr>
          <w:sz w:val="20"/>
          <w:szCs w:val="20"/>
        </w:rPr>
        <w:tab/>
      </w:r>
      <w:r w:rsidR="006E113D" w:rsidRPr="00FE33E8">
        <w:rPr>
          <w:sz w:val="20"/>
          <w:szCs w:val="20"/>
        </w:rPr>
        <w:tab/>
      </w:r>
      <w:r w:rsidR="006E113D" w:rsidRPr="00FE33E8">
        <w:rPr>
          <w:sz w:val="20"/>
          <w:szCs w:val="20"/>
        </w:rPr>
        <w:tab/>
      </w:r>
      <w:r w:rsidR="006E113D" w:rsidRPr="00FE33E8">
        <w:rPr>
          <w:sz w:val="20"/>
          <w:szCs w:val="20"/>
        </w:rPr>
        <w:tab/>
      </w:r>
      <w:r w:rsidR="00FE33E8">
        <w:rPr>
          <w:sz w:val="20"/>
          <w:szCs w:val="20"/>
        </w:rPr>
        <w:tab/>
      </w:r>
      <w:r w:rsidR="00FE33E8">
        <w:rPr>
          <w:sz w:val="20"/>
          <w:szCs w:val="20"/>
        </w:rPr>
        <w:tab/>
      </w:r>
      <w:r w:rsidR="00FE33E8">
        <w:rPr>
          <w:sz w:val="20"/>
          <w:szCs w:val="20"/>
        </w:rPr>
        <w:tab/>
      </w:r>
      <w:r w:rsidR="006E113D" w:rsidRPr="00FE33E8">
        <w:rPr>
          <w:sz w:val="20"/>
          <w:szCs w:val="20"/>
        </w:rPr>
        <w:t>be l</w:t>
      </w:r>
      <w:r w:rsidR="00345434" w:rsidRPr="00FE33E8">
        <w:rPr>
          <w:sz w:val="20"/>
          <w:szCs w:val="20"/>
        </w:rPr>
        <w:t>isted, only an “X”)</w:t>
      </w:r>
    </w:p>
    <w:p w14:paraId="49AD8296" w14:textId="5043D27A" w:rsidR="00554348" w:rsidRPr="00FE33E8" w:rsidRDefault="005D3770" w:rsidP="00592D3F">
      <w:pPr>
        <w:pStyle w:val="NoSpacing"/>
        <w:ind w:left="4320" w:hanging="4320"/>
        <w:rPr>
          <w:sz w:val="20"/>
          <w:szCs w:val="20"/>
        </w:rPr>
      </w:pPr>
      <w:r w:rsidRPr="00FE33E8">
        <w:rPr>
          <w:sz w:val="20"/>
          <w:szCs w:val="20"/>
        </w:rPr>
        <w:t>Box 14</w:t>
      </w:r>
      <w:r w:rsidRPr="00FE33E8">
        <w:rPr>
          <w:sz w:val="20"/>
          <w:szCs w:val="20"/>
        </w:rPr>
        <w:tab/>
      </w:r>
      <w:r w:rsidR="00554348" w:rsidRPr="00FE33E8">
        <w:rPr>
          <w:sz w:val="20"/>
          <w:szCs w:val="20"/>
        </w:rPr>
        <w:t xml:space="preserve">Union </w:t>
      </w:r>
      <w:r w:rsidRPr="00FE33E8">
        <w:rPr>
          <w:sz w:val="20"/>
          <w:szCs w:val="20"/>
        </w:rPr>
        <w:t>Dues</w:t>
      </w:r>
    </w:p>
    <w:p w14:paraId="373282FD" w14:textId="5A56ABB2" w:rsidR="005F2FAA" w:rsidRPr="00FE33E8" w:rsidRDefault="00345434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t>**</w:t>
      </w:r>
      <w:r w:rsidR="00554348" w:rsidRPr="00FE33E8">
        <w:rPr>
          <w:sz w:val="20"/>
          <w:szCs w:val="20"/>
        </w:rPr>
        <w:t>For further details on the codes for Box 12, please refer to the back of your W2 form</w:t>
      </w:r>
    </w:p>
    <w:p w14:paraId="27D7E327" w14:textId="77777777" w:rsidR="00A25BB3" w:rsidRPr="00FE33E8" w:rsidRDefault="00A25BB3" w:rsidP="00287E3C">
      <w:pPr>
        <w:pStyle w:val="NoSpacing"/>
        <w:rPr>
          <w:sz w:val="20"/>
          <w:szCs w:val="20"/>
        </w:rPr>
      </w:pPr>
    </w:p>
    <w:p w14:paraId="20320E56" w14:textId="77777777" w:rsidR="00A25BB3" w:rsidRPr="00FE33E8" w:rsidRDefault="00A25BB3" w:rsidP="005F2FAA">
      <w:pPr>
        <w:pStyle w:val="NoSpacing"/>
        <w:jc w:val="center"/>
        <w:rPr>
          <w:b/>
          <w:sz w:val="20"/>
          <w:szCs w:val="20"/>
        </w:rPr>
      </w:pPr>
      <w:r w:rsidRPr="00FE33E8">
        <w:rPr>
          <w:b/>
          <w:sz w:val="20"/>
          <w:szCs w:val="20"/>
        </w:rPr>
        <w:t>The following description amounts go into boxes 1, 3, and 5:</w:t>
      </w:r>
    </w:p>
    <w:p w14:paraId="3B5CB170" w14:textId="77777777" w:rsidR="00A25BB3" w:rsidRPr="00FE33E8" w:rsidRDefault="00A25BB3" w:rsidP="00A25BB3">
      <w:pPr>
        <w:pStyle w:val="NoSpacing"/>
        <w:rPr>
          <w:sz w:val="20"/>
          <w:szCs w:val="20"/>
        </w:rPr>
      </w:pPr>
      <w:r w:rsidRPr="00FE33E8">
        <w:rPr>
          <w:b/>
          <w:sz w:val="20"/>
          <w:szCs w:val="20"/>
        </w:rPr>
        <w:t>Box 1</w:t>
      </w:r>
      <w:r w:rsidRPr="00FE33E8">
        <w:rPr>
          <w:b/>
          <w:sz w:val="20"/>
          <w:szCs w:val="20"/>
        </w:rPr>
        <w:tab/>
      </w:r>
      <w:r w:rsidRPr="00FE33E8">
        <w:rPr>
          <w:sz w:val="20"/>
          <w:szCs w:val="20"/>
        </w:rPr>
        <w:t>Wages, tips, other compensation</w:t>
      </w:r>
    </w:p>
    <w:p w14:paraId="6E0FF85E" w14:textId="77777777" w:rsidR="00A25BB3" w:rsidRPr="00FE33E8" w:rsidRDefault="00A25BB3" w:rsidP="00A25BB3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Included in Box 1:</w:t>
      </w:r>
    </w:p>
    <w:p w14:paraId="315C17F8" w14:textId="056483F8" w:rsidR="00A25BB3" w:rsidRPr="00FE33E8" w:rsidRDefault="00A25BB3" w:rsidP="00FE33E8">
      <w:pPr>
        <w:pStyle w:val="NoSpacing"/>
        <w:numPr>
          <w:ilvl w:val="1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Total Gross pay</w:t>
      </w:r>
    </w:p>
    <w:p w14:paraId="582F19D6" w14:textId="77777777" w:rsidR="00A25BB3" w:rsidRPr="00FE33E8" w:rsidRDefault="00A25BB3" w:rsidP="00A25BB3">
      <w:pPr>
        <w:pStyle w:val="NoSpacing"/>
        <w:numPr>
          <w:ilvl w:val="1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Subtract:</w:t>
      </w:r>
    </w:p>
    <w:p w14:paraId="21FEFEDC" w14:textId="77777777" w:rsidR="00A25BB3" w:rsidRPr="00FE33E8" w:rsidRDefault="00A25BB3" w:rsidP="00A25BB3">
      <w:pPr>
        <w:pStyle w:val="NoSpacing"/>
        <w:numPr>
          <w:ilvl w:val="2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Retirement deduction</w:t>
      </w:r>
    </w:p>
    <w:p w14:paraId="4E8408C6" w14:textId="77777777" w:rsidR="00A25BB3" w:rsidRPr="00FE33E8" w:rsidRDefault="00A25BB3" w:rsidP="00A25BB3">
      <w:pPr>
        <w:pStyle w:val="NoSpacing"/>
        <w:numPr>
          <w:ilvl w:val="2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Section 125/medical pre-tax deductions</w:t>
      </w:r>
    </w:p>
    <w:p w14:paraId="3A517F61" w14:textId="77777777" w:rsidR="00A25BB3" w:rsidRPr="00FE33E8" w:rsidRDefault="00A25BB3" w:rsidP="00A25BB3">
      <w:pPr>
        <w:pStyle w:val="NoSpacing"/>
        <w:numPr>
          <w:ilvl w:val="2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DCP</w:t>
      </w:r>
      <w:r w:rsidR="00554348" w:rsidRPr="00FE33E8">
        <w:rPr>
          <w:sz w:val="20"/>
          <w:szCs w:val="20"/>
        </w:rPr>
        <w:t xml:space="preserve"> (Deferred Compensation Program) &amp; </w:t>
      </w:r>
      <w:r w:rsidRPr="00FE33E8">
        <w:rPr>
          <w:sz w:val="20"/>
          <w:szCs w:val="20"/>
        </w:rPr>
        <w:t>TSA</w:t>
      </w:r>
      <w:r w:rsidR="00554348" w:rsidRPr="00FE33E8">
        <w:rPr>
          <w:sz w:val="20"/>
          <w:szCs w:val="20"/>
        </w:rPr>
        <w:t xml:space="preserve"> (Tax Shelter Annuity)</w:t>
      </w:r>
      <w:r w:rsidRPr="00FE33E8">
        <w:rPr>
          <w:sz w:val="20"/>
          <w:szCs w:val="20"/>
        </w:rPr>
        <w:t xml:space="preserve"> deductions</w:t>
      </w:r>
    </w:p>
    <w:p w14:paraId="639071D8" w14:textId="77777777" w:rsidR="00A25BB3" w:rsidRPr="00FE33E8" w:rsidRDefault="00A25BB3" w:rsidP="00A25BB3">
      <w:pPr>
        <w:pStyle w:val="NoSpacing"/>
        <w:numPr>
          <w:ilvl w:val="2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VEBA</w:t>
      </w:r>
    </w:p>
    <w:p w14:paraId="376C61DB" w14:textId="77777777" w:rsidR="00A25BB3" w:rsidRPr="00FE33E8" w:rsidRDefault="00A25BB3" w:rsidP="00A25BB3">
      <w:pPr>
        <w:pStyle w:val="NoSpacing"/>
        <w:rPr>
          <w:sz w:val="20"/>
          <w:szCs w:val="20"/>
        </w:rPr>
      </w:pPr>
    </w:p>
    <w:p w14:paraId="53F2E819" w14:textId="77777777" w:rsidR="00A25BB3" w:rsidRPr="00FE33E8" w:rsidRDefault="00A25BB3" w:rsidP="00A25BB3">
      <w:pPr>
        <w:pStyle w:val="NoSpacing"/>
        <w:rPr>
          <w:sz w:val="20"/>
          <w:szCs w:val="20"/>
        </w:rPr>
      </w:pPr>
      <w:r w:rsidRPr="00FE33E8">
        <w:rPr>
          <w:b/>
          <w:sz w:val="20"/>
          <w:szCs w:val="20"/>
        </w:rPr>
        <w:t>Box 3</w:t>
      </w:r>
      <w:r w:rsidRPr="00FE33E8">
        <w:rPr>
          <w:sz w:val="20"/>
          <w:szCs w:val="20"/>
        </w:rPr>
        <w:tab/>
        <w:t>Social Security Wages</w:t>
      </w:r>
    </w:p>
    <w:p w14:paraId="28BEE33F" w14:textId="77777777" w:rsidR="00A25BB3" w:rsidRPr="00FE33E8" w:rsidRDefault="00A25BB3" w:rsidP="00A25BB3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Included in Box 3:</w:t>
      </w:r>
    </w:p>
    <w:p w14:paraId="3E20AB66" w14:textId="77777777" w:rsidR="00A25BB3" w:rsidRPr="00FE33E8" w:rsidRDefault="00A25BB3" w:rsidP="00A25BB3">
      <w:pPr>
        <w:pStyle w:val="NoSpacing"/>
        <w:numPr>
          <w:ilvl w:val="1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Total Gross pay</w:t>
      </w:r>
    </w:p>
    <w:p w14:paraId="54099996" w14:textId="77777777" w:rsidR="00A25BB3" w:rsidRPr="00FE33E8" w:rsidRDefault="00A25BB3" w:rsidP="00A25BB3">
      <w:pPr>
        <w:pStyle w:val="NoSpacing"/>
        <w:numPr>
          <w:ilvl w:val="1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Subtract:</w:t>
      </w:r>
    </w:p>
    <w:p w14:paraId="0F560415" w14:textId="77777777" w:rsidR="00A25BB3" w:rsidRPr="00FE33E8" w:rsidRDefault="00A25BB3" w:rsidP="00A25BB3">
      <w:pPr>
        <w:pStyle w:val="NoSpacing"/>
        <w:numPr>
          <w:ilvl w:val="2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Section 125/medical pre-tax deductions</w:t>
      </w:r>
    </w:p>
    <w:p w14:paraId="71E76561" w14:textId="77777777" w:rsidR="00A25BB3" w:rsidRPr="00FE33E8" w:rsidRDefault="00A25BB3" w:rsidP="00A25BB3">
      <w:pPr>
        <w:pStyle w:val="NoSpacing"/>
        <w:numPr>
          <w:ilvl w:val="2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VEBA</w:t>
      </w:r>
    </w:p>
    <w:p w14:paraId="55292C94" w14:textId="77777777" w:rsidR="00A25BB3" w:rsidRPr="00FE33E8" w:rsidRDefault="00A25BB3" w:rsidP="00A25BB3">
      <w:pPr>
        <w:pStyle w:val="NoSpacing"/>
        <w:rPr>
          <w:sz w:val="20"/>
          <w:szCs w:val="20"/>
        </w:rPr>
      </w:pPr>
    </w:p>
    <w:p w14:paraId="27A00ACD" w14:textId="77777777" w:rsidR="00A25BB3" w:rsidRPr="00FE33E8" w:rsidRDefault="00A25BB3" w:rsidP="00A25BB3">
      <w:pPr>
        <w:pStyle w:val="NoSpacing"/>
        <w:rPr>
          <w:sz w:val="20"/>
          <w:szCs w:val="20"/>
        </w:rPr>
      </w:pPr>
      <w:r w:rsidRPr="00FE33E8">
        <w:rPr>
          <w:b/>
          <w:sz w:val="20"/>
          <w:szCs w:val="20"/>
        </w:rPr>
        <w:t>Box 5</w:t>
      </w:r>
      <w:r w:rsidRPr="00FE33E8">
        <w:rPr>
          <w:sz w:val="20"/>
          <w:szCs w:val="20"/>
        </w:rPr>
        <w:tab/>
        <w:t>Medicare Wages</w:t>
      </w:r>
    </w:p>
    <w:p w14:paraId="41CB1691" w14:textId="77777777" w:rsidR="00A25BB3" w:rsidRPr="00FE33E8" w:rsidRDefault="00A25BB3" w:rsidP="00A25BB3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Included in Box 5:</w:t>
      </w:r>
    </w:p>
    <w:p w14:paraId="272D8614" w14:textId="77777777" w:rsidR="00A25BB3" w:rsidRPr="00FE33E8" w:rsidRDefault="00A25BB3" w:rsidP="00A25BB3">
      <w:pPr>
        <w:pStyle w:val="NoSpacing"/>
        <w:numPr>
          <w:ilvl w:val="1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Total Gross pay</w:t>
      </w:r>
    </w:p>
    <w:p w14:paraId="18B06136" w14:textId="77777777" w:rsidR="00A25BB3" w:rsidRPr="00FE33E8" w:rsidRDefault="00A25BB3" w:rsidP="00A25BB3">
      <w:pPr>
        <w:pStyle w:val="NoSpacing"/>
        <w:numPr>
          <w:ilvl w:val="1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Subtract:</w:t>
      </w:r>
    </w:p>
    <w:p w14:paraId="418E26BD" w14:textId="77777777" w:rsidR="00A25BB3" w:rsidRPr="00FE33E8" w:rsidRDefault="00A25BB3" w:rsidP="00A25BB3">
      <w:pPr>
        <w:pStyle w:val="NoSpacing"/>
        <w:numPr>
          <w:ilvl w:val="2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Section 125/medical pre-tax deductions</w:t>
      </w:r>
    </w:p>
    <w:p w14:paraId="0570FD80" w14:textId="77777777" w:rsidR="00A25BB3" w:rsidRPr="00FE33E8" w:rsidRDefault="00A25BB3" w:rsidP="00A25BB3">
      <w:pPr>
        <w:pStyle w:val="NoSpacing"/>
        <w:numPr>
          <w:ilvl w:val="2"/>
          <w:numId w:val="1"/>
        </w:numPr>
        <w:rPr>
          <w:sz w:val="20"/>
          <w:szCs w:val="20"/>
        </w:rPr>
      </w:pPr>
      <w:r w:rsidRPr="00FE33E8">
        <w:rPr>
          <w:sz w:val="20"/>
          <w:szCs w:val="20"/>
        </w:rPr>
        <w:t>VEBA</w:t>
      </w:r>
    </w:p>
    <w:p w14:paraId="5AB9CCFF" w14:textId="77777777" w:rsidR="00A25BB3" w:rsidRPr="00FE33E8" w:rsidRDefault="00A25BB3" w:rsidP="00A25BB3">
      <w:pPr>
        <w:pStyle w:val="NoSpacing"/>
        <w:rPr>
          <w:sz w:val="20"/>
          <w:szCs w:val="20"/>
        </w:rPr>
      </w:pPr>
    </w:p>
    <w:p w14:paraId="24FA4701" w14:textId="77777777" w:rsidR="00644AE9" w:rsidRPr="00FE33E8" w:rsidRDefault="00644AE9" w:rsidP="00A25BB3">
      <w:pPr>
        <w:pStyle w:val="NoSpacing"/>
        <w:rPr>
          <w:sz w:val="20"/>
          <w:szCs w:val="20"/>
        </w:rPr>
      </w:pPr>
    </w:p>
    <w:p w14:paraId="3082A836" w14:textId="77777777" w:rsidR="00644AE9" w:rsidRPr="00FE33E8" w:rsidRDefault="00644AE9" w:rsidP="00A25BB3">
      <w:pPr>
        <w:pStyle w:val="NoSpacing"/>
        <w:rPr>
          <w:sz w:val="20"/>
          <w:szCs w:val="20"/>
        </w:rPr>
      </w:pPr>
    </w:p>
    <w:p w14:paraId="1F7BF7F6" w14:textId="77777777" w:rsidR="00644AE9" w:rsidRPr="00FE33E8" w:rsidRDefault="00644AE9" w:rsidP="00A25BB3">
      <w:pPr>
        <w:pStyle w:val="NoSpacing"/>
        <w:rPr>
          <w:sz w:val="20"/>
          <w:szCs w:val="20"/>
        </w:rPr>
      </w:pPr>
    </w:p>
    <w:p w14:paraId="71E451C2" w14:textId="77777777" w:rsidR="00644AE9" w:rsidRPr="00FE33E8" w:rsidRDefault="00644AE9" w:rsidP="00A25BB3">
      <w:pPr>
        <w:pStyle w:val="NoSpacing"/>
        <w:rPr>
          <w:sz w:val="20"/>
          <w:szCs w:val="20"/>
        </w:rPr>
      </w:pPr>
    </w:p>
    <w:p w14:paraId="5F2184EC" w14:textId="77777777" w:rsidR="00644AE9" w:rsidRPr="00FE33E8" w:rsidRDefault="00644AE9" w:rsidP="00A25BB3">
      <w:pPr>
        <w:pStyle w:val="NoSpacing"/>
        <w:rPr>
          <w:sz w:val="20"/>
          <w:szCs w:val="20"/>
        </w:rPr>
      </w:pPr>
    </w:p>
    <w:p w14:paraId="1E6AA893" w14:textId="77777777" w:rsidR="00644AE9" w:rsidRPr="00FE33E8" w:rsidRDefault="00644AE9" w:rsidP="00A25BB3">
      <w:pPr>
        <w:pStyle w:val="NoSpacing"/>
        <w:rPr>
          <w:sz w:val="20"/>
          <w:szCs w:val="20"/>
        </w:rPr>
      </w:pPr>
    </w:p>
    <w:p w14:paraId="7CD1CB7E" w14:textId="77777777" w:rsidR="00A25BB3" w:rsidRPr="00FE33E8" w:rsidRDefault="00644AE9" w:rsidP="00287E3C">
      <w:pPr>
        <w:pStyle w:val="NoSpacing"/>
        <w:rPr>
          <w:sz w:val="20"/>
          <w:szCs w:val="20"/>
        </w:rPr>
      </w:pPr>
      <w:r w:rsidRPr="00FE33E8">
        <w:rPr>
          <w:sz w:val="20"/>
          <w:szCs w:val="20"/>
        </w:rPr>
        <w:fldChar w:fldCharType="begin"/>
      </w:r>
      <w:r w:rsidRPr="00FE33E8">
        <w:rPr>
          <w:sz w:val="20"/>
          <w:szCs w:val="20"/>
        </w:rPr>
        <w:instrText xml:space="preserve"> DATE \@ "M/d/yyyy" </w:instrText>
      </w:r>
      <w:r w:rsidRPr="00FE33E8">
        <w:rPr>
          <w:sz w:val="20"/>
          <w:szCs w:val="20"/>
        </w:rPr>
        <w:fldChar w:fldCharType="separate"/>
      </w:r>
      <w:r w:rsidR="00FE33E8" w:rsidRPr="00FE33E8">
        <w:rPr>
          <w:noProof/>
          <w:sz w:val="20"/>
          <w:szCs w:val="20"/>
        </w:rPr>
        <w:t>8/30/2023</w:t>
      </w:r>
      <w:r w:rsidRPr="00FE33E8">
        <w:rPr>
          <w:sz w:val="20"/>
          <w:szCs w:val="20"/>
        </w:rPr>
        <w:fldChar w:fldCharType="end"/>
      </w:r>
    </w:p>
    <w:sectPr w:rsidR="00A25BB3" w:rsidRPr="00FE33E8" w:rsidSect="00FE33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15FF1"/>
    <w:multiLevelType w:val="hybridMultilevel"/>
    <w:tmpl w:val="B5C6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048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E3C"/>
    <w:rsid w:val="0006148A"/>
    <w:rsid w:val="00287E3C"/>
    <w:rsid w:val="00345434"/>
    <w:rsid w:val="00554348"/>
    <w:rsid w:val="00592D3F"/>
    <w:rsid w:val="005D3770"/>
    <w:rsid w:val="005F2FAA"/>
    <w:rsid w:val="00644AE9"/>
    <w:rsid w:val="006E113D"/>
    <w:rsid w:val="00A25BB3"/>
    <w:rsid w:val="00A9570E"/>
    <w:rsid w:val="00B22A60"/>
    <w:rsid w:val="00EA4799"/>
    <w:rsid w:val="00F71740"/>
    <w:rsid w:val="00FD7FD9"/>
    <w:rsid w:val="00FE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3B92F"/>
  <w15:docId w15:val="{E77CAB03-2B63-4B12-A0B7-4D33288E4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7E3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C51F6-2984-4B4C-84EF-2BE3B12C8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 Miller</dc:creator>
  <cp:lastModifiedBy>Jodi Miller</cp:lastModifiedBy>
  <cp:revision>4</cp:revision>
  <cp:lastPrinted>2015-02-04T19:39:00Z</cp:lastPrinted>
  <dcterms:created xsi:type="dcterms:W3CDTF">2021-02-03T18:47:00Z</dcterms:created>
  <dcterms:modified xsi:type="dcterms:W3CDTF">2023-08-30T21:16:00Z</dcterms:modified>
</cp:coreProperties>
</file>