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F67" w:rsidRDefault="00382F67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2F67" w:rsidTr="00382F67">
        <w:tc>
          <w:tcPr>
            <w:tcW w:w="9350" w:type="dxa"/>
          </w:tcPr>
          <w:p w:rsidR="00382F67" w:rsidRDefault="00382F67" w:rsidP="00382F67">
            <w:pPr>
              <w:jc w:val="center"/>
              <w:rPr>
                <w:rFonts w:ascii="Castellar" w:hAnsi="Castellar"/>
              </w:rPr>
            </w:pPr>
            <w:r w:rsidRPr="00997DE5">
              <w:rPr>
                <w:rFonts w:ascii="Castellar" w:hAnsi="Castellar"/>
                <w:b/>
                <w:sz w:val="32"/>
              </w:rPr>
              <w:t>Describe your Summative assessment</w:t>
            </w:r>
          </w:p>
          <w:p w:rsidR="00E31CED" w:rsidRPr="00E31CED" w:rsidRDefault="00E31CED" w:rsidP="00382F67">
            <w:pPr>
              <w:jc w:val="center"/>
              <w:rPr>
                <w:rFonts w:ascii="Castellar" w:hAnsi="Castellar"/>
                <w:i/>
              </w:rPr>
            </w:pPr>
            <w:r w:rsidRPr="00E31CED">
              <w:rPr>
                <w:rFonts w:ascii="Castellar" w:hAnsi="Castellar"/>
                <w:i/>
                <w:sz w:val="20"/>
              </w:rPr>
              <w:t>What is it, and what does it cover?</w:t>
            </w:r>
          </w:p>
        </w:tc>
      </w:tr>
      <w:tr w:rsidR="00382F67" w:rsidTr="00E31CED">
        <w:trPr>
          <w:trHeight w:val="1880"/>
        </w:trPr>
        <w:tc>
          <w:tcPr>
            <w:tcW w:w="9350" w:type="dxa"/>
          </w:tcPr>
          <w:p w:rsidR="00382F67" w:rsidRDefault="00382F67"/>
        </w:tc>
      </w:tr>
    </w:tbl>
    <w:p w:rsidR="00382F67" w:rsidRDefault="00382F67"/>
    <w:p w:rsidR="00382F67" w:rsidRDefault="00382F67" w:rsidP="00382F67">
      <w:pPr>
        <w:jc w:val="center"/>
        <w:rPr>
          <w:i/>
        </w:rPr>
      </w:pPr>
      <w:r w:rsidRPr="00382F67">
        <w:rPr>
          <w:i/>
        </w:rPr>
        <w:t>Thinking about the topic of your unit, choose 1 Key Concept and at least 2 related concepts (more related concepts = more depth in the unit).</w:t>
      </w:r>
      <w:r w:rsidR="00B60630">
        <w:rPr>
          <w:i/>
        </w:rPr>
        <w:t xml:space="preserve">  This is the conceptual “what” students will be studying.</w:t>
      </w:r>
      <w:r w:rsidR="00E31CED">
        <w:rPr>
          <w:i/>
        </w:rPr>
        <w:t xml:space="preserve">  Find your related concepts in the “Concepts” document on your subject area of our IB page:</w:t>
      </w:r>
    </w:p>
    <w:p w:rsidR="00E31CED" w:rsidRPr="00382F67" w:rsidRDefault="00A35762" w:rsidP="00382F67">
      <w:pPr>
        <w:jc w:val="center"/>
        <w:rPr>
          <w:i/>
        </w:rPr>
      </w:pPr>
      <w:hyperlink r:id="rId5" w:history="1">
        <w:r w:rsidR="00E31CED" w:rsidRPr="00E31CED">
          <w:rPr>
            <w:rStyle w:val="Hyperlink"/>
            <w:i/>
          </w:rPr>
          <w:t>IB Guiding Documents</w:t>
        </w:r>
      </w:hyperlink>
      <w:r w:rsidR="00E31CED">
        <w:rPr>
          <w:i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B60630" w:rsidTr="00B60630">
        <w:tc>
          <w:tcPr>
            <w:tcW w:w="3955" w:type="dxa"/>
          </w:tcPr>
          <w:p w:rsidR="00B60630" w:rsidRPr="00997DE5" w:rsidRDefault="00B60630" w:rsidP="00382F67">
            <w:pPr>
              <w:jc w:val="center"/>
              <w:rPr>
                <w:rFonts w:ascii="Castellar" w:hAnsi="Castellar"/>
                <w:b/>
                <w:sz w:val="32"/>
              </w:rPr>
            </w:pPr>
            <w:r w:rsidRPr="00997DE5">
              <w:rPr>
                <w:rFonts w:ascii="Castellar" w:hAnsi="Castellar"/>
                <w:b/>
                <w:sz w:val="32"/>
              </w:rPr>
              <w:t xml:space="preserve">1 Key Concept </w:t>
            </w:r>
          </w:p>
        </w:tc>
        <w:tc>
          <w:tcPr>
            <w:tcW w:w="5395" w:type="dxa"/>
          </w:tcPr>
          <w:p w:rsidR="00B60630" w:rsidRPr="00997DE5" w:rsidRDefault="00B60630" w:rsidP="00382F67">
            <w:pPr>
              <w:jc w:val="center"/>
              <w:rPr>
                <w:rFonts w:ascii="Castellar" w:hAnsi="Castellar"/>
                <w:b/>
                <w:sz w:val="32"/>
              </w:rPr>
            </w:pPr>
            <w:r w:rsidRPr="00997DE5">
              <w:rPr>
                <w:rFonts w:ascii="Castellar" w:hAnsi="Castellar"/>
                <w:b/>
                <w:sz w:val="32"/>
              </w:rPr>
              <w:t>2 Related Concepts</w:t>
            </w:r>
          </w:p>
        </w:tc>
      </w:tr>
      <w:tr w:rsidR="00B60630" w:rsidTr="00B60630">
        <w:trPr>
          <w:trHeight w:val="845"/>
        </w:trPr>
        <w:tc>
          <w:tcPr>
            <w:tcW w:w="3955" w:type="dxa"/>
          </w:tcPr>
          <w:p w:rsidR="00B60630" w:rsidRDefault="00B60630"/>
        </w:tc>
        <w:tc>
          <w:tcPr>
            <w:tcW w:w="5395" w:type="dxa"/>
          </w:tcPr>
          <w:p w:rsidR="00B60630" w:rsidRDefault="00B60630"/>
        </w:tc>
      </w:tr>
      <w:tr w:rsidR="00382F67" w:rsidTr="00382F67">
        <w:tc>
          <w:tcPr>
            <w:tcW w:w="9350" w:type="dxa"/>
            <w:gridSpan w:val="2"/>
          </w:tcPr>
          <w:p w:rsidR="00382F67" w:rsidRDefault="00B60630" w:rsidP="00382F67">
            <w:pPr>
              <w:jc w:val="center"/>
              <w:rPr>
                <w:rFonts w:ascii="Castellar" w:hAnsi="Castellar"/>
                <w:i/>
                <w:sz w:val="18"/>
              </w:rPr>
            </w:pPr>
            <w:r>
              <w:rPr>
                <w:rFonts w:ascii="Castellar" w:hAnsi="Castellar"/>
                <w:b/>
                <w:sz w:val="32"/>
              </w:rPr>
              <w:t>Conceptual Understanding</w:t>
            </w:r>
          </w:p>
          <w:p w:rsidR="00E31CED" w:rsidRPr="00E31CED" w:rsidRDefault="00E31CED" w:rsidP="00382F67">
            <w:pPr>
              <w:jc w:val="center"/>
              <w:rPr>
                <w:rFonts w:ascii="Castellar" w:hAnsi="Castellar"/>
                <w:i/>
                <w:sz w:val="18"/>
              </w:rPr>
            </w:pPr>
            <w:r>
              <w:rPr>
                <w:rFonts w:ascii="Castellar" w:hAnsi="Castellar"/>
                <w:i/>
                <w:sz w:val="18"/>
              </w:rPr>
              <w:t>Use each of the above, chosen vocabulary to create conceptual statement</w:t>
            </w:r>
          </w:p>
        </w:tc>
      </w:tr>
      <w:tr w:rsidR="00382F67" w:rsidTr="00382F67">
        <w:trPr>
          <w:trHeight w:val="980"/>
        </w:trPr>
        <w:tc>
          <w:tcPr>
            <w:tcW w:w="9350" w:type="dxa"/>
            <w:gridSpan w:val="2"/>
          </w:tcPr>
          <w:p w:rsidR="00382F67" w:rsidRDefault="00382F67"/>
        </w:tc>
      </w:tr>
      <w:tr w:rsidR="00B60630" w:rsidTr="00B60630">
        <w:tc>
          <w:tcPr>
            <w:tcW w:w="9350" w:type="dxa"/>
            <w:gridSpan w:val="2"/>
          </w:tcPr>
          <w:p w:rsidR="00B60630" w:rsidRDefault="00B60630" w:rsidP="00B60630">
            <w:pPr>
              <w:jc w:val="center"/>
              <w:rPr>
                <w:rFonts w:ascii="Castellar" w:hAnsi="Castellar"/>
                <w:i/>
                <w:sz w:val="20"/>
              </w:rPr>
            </w:pPr>
            <w:r w:rsidRPr="00997DE5">
              <w:rPr>
                <w:rFonts w:ascii="Castellar" w:hAnsi="Castellar"/>
                <w:b/>
                <w:sz w:val="32"/>
              </w:rPr>
              <w:t xml:space="preserve">Global Context </w:t>
            </w:r>
            <w:r w:rsidR="00E31CED">
              <w:rPr>
                <w:rFonts w:ascii="Castellar" w:hAnsi="Castellar"/>
                <w:b/>
                <w:sz w:val="32"/>
              </w:rPr>
              <w:t xml:space="preserve">&amp; Exploration </w:t>
            </w:r>
            <w:r w:rsidRPr="00997DE5">
              <w:rPr>
                <w:rFonts w:ascii="Castellar" w:hAnsi="Castellar"/>
                <w:b/>
                <w:sz w:val="32"/>
              </w:rPr>
              <w:t>(the why)</w:t>
            </w:r>
          </w:p>
          <w:p w:rsidR="00E31CED" w:rsidRPr="00E31CED" w:rsidRDefault="00A35762" w:rsidP="00B60630">
            <w:pPr>
              <w:jc w:val="center"/>
              <w:rPr>
                <w:rFonts w:ascii="Castellar" w:hAnsi="Castellar"/>
                <w:i/>
                <w:sz w:val="20"/>
              </w:rPr>
            </w:pPr>
            <w:hyperlink r:id="rId6" w:history="1">
              <w:r w:rsidR="00E31CED" w:rsidRPr="00E31CED">
                <w:rPr>
                  <w:rStyle w:val="Hyperlink"/>
                  <w:rFonts w:ascii="Castellar" w:hAnsi="Castellar"/>
                  <w:i/>
                  <w:sz w:val="20"/>
                </w:rPr>
                <w:t>Found here</w:t>
              </w:r>
            </w:hyperlink>
          </w:p>
        </w:tc>
      </w:tr>
      <w:tr w:rsidR="00B60630" w:rsidTr="00E31CED">
        <w:trPr>
          <w:trHeight w:val="1115"/>
        </w:trPr>
        <w:tc>
          <w:tcPr>
            <w:tcW w:w="9350" w:type="dxa"/>
            <w:gridSpan w:val="2"/>
          </w:tcPr>
          <w:p w:rsidR="00B60630" w:rsidRDefault="00B60630"/>
        </w:tc>
      </w:tr>
      <w:tr w:rsidR="00997DE5" w:rsidTr="00997DE5">
        <w:tc>
          <w:tcPr>
            <w:tcW w:w="9350" w:type="dxa"/>
            <w:gridSpan w:val="2"/>
          </w:tcPr>
          <w:p w:rsidR="00E31CED" w:rsidRDefault="00997DE5" w:rsidP="00E31CED">
            <w:pPr>
              <w:jc w:val="center"/>
              <w:rPr>
                <w:rFonts w:ascii="Castellar" w:hAnsi="Castellar"/>
                <w:i/>
                <w:sz w:val="20"/>
              </w:rPr>
            </w:pPr>
            <w:r w:rsidRPr="00997DE5">
              <w:rPr>
                <w:rFonts w:ascii="Castellar" w:hAnsi="Castellar"/>
                <w:b/>
                <w:sz w:val="32"/>
              </w:rPr>
              <w:t>Statement of Inquiry!</w:t>
            </w:r>
          </w:p>
          <w:p w:rsidR="00E31CED" w:rsidRPr="00E31CED" w:rsidRDefault="00E31CED" w:rsidP="00E31CED">
            <w:pPr>
              <w:jc w:val="center"/>
              <w:rPr>
                <w:rFonts w:ascii="Castellar" w:hAnsi="Castellar"/>
                <w:i/>
                <w:sz w:val="20"/>
              </w:rPr>
            </w:pPr>
            <w:r>
              <w:rPr>
                <w:rFonts w:ascii="Castellar" w:hAnsi="Castellar"/>
                <w:i/>
                <w:sz w:val="20"/>
              </w:rPr>
              <w:t>Add the exploration from your chosen Global context to your Conceptual Understanding</w:t>
            </w:r>
          </w:p>
        </w:tc>
      </w:tr>
      <w:tr w:rsidR="00997DE5" w:rsidTr="00E31CED">
        <w:trPr>
          <w:trHeight w:val="1907"/>
        </w:trPr>
        <w:tc>
          <w:tcPr>
            <w:tcW w:w="9350" w:type="dxa"/>
            <w:gridSpan w:val="2"/>
          </w:tcPr>
          <w:p w:rsidR="00997DE5" w:rsidRDefault="00997DE5"/>
        </w:tc>
      </w:tr>
    </w:tbl>
    <w:p w:rsidR="00997DE5" w:rsidRDefault="00A35762" w:rsidP="00E31CED">
      <w:pPr>
        <w:jc w:val="center"/>
      </w:pPr>
      <w:hyperlink r:id="rId7" w:history="1">
        <w:r w:rsidR="00E31CED" w:rsidRPr="0084539E">
          <w:rPr>
            <w:rStyle w:val="Hyperlink"/>
          </w:rPr>
          <w:t>Examples of Statements of Inquiry ca</w:t>
        </w:r>
        <w:r w:rsidR="0084539E" w:rsidRPr="0084539E">
          <w:rPr>
            <w:rStyle w:val="Hyperlink"/>
          </w:rPr>
          <w:t>n be found on your subject page of our IB website.</w:t>
        </w:r>
      </w:hyperlink>
    </w:p>
    <w:sectPr w:rsidR="00997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67"/>
    <w:rsid w:val="00382F67"/>
    <w:rsid w:val="0071562E"/>
    <w:rsid w:val="0084539E"/>
    <w:rsid w:val="00997DE5"/>
    <w:rsid w:val="00A35762"/>
    <w:rsid w:val="00B60630"/>
    <w:rsid w:val="00E31CED"/>
    <w:rsid w:val="00E6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6AC8C3-6AB4-403A-B257-69F820C8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2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DE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31C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11.org/Page/680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d11.org/Page/6924" TargetMode="External"/><Relationship Id="rId5" Type="http://schemas.openxmlformats.org/officeDocument/2006/relationships/hyperlink" Target="https://www.d11.org/Page/680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06F2F-2C0F-4AF5-A442-B5894AB9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MILLMAN, ADAM J.</dc:creator>
  <cp:keywords/>
  <dc:description/>
  <cp:lastModifiedBy>MILLMAN, ADAM J.</cp:lastModifiedBy>
  <cp:revision>2</cp:revision>
  <cp:lastPrinted>2017-11-09T16:03:00Z</cp:lastPrinted>
  <dcterms:created xsi:type="dcterms:W3CDTF">2019-01-18T15:51:00Z</dcterms:created>
  <dcterms:modified xsi:type="dcterms:W3CDTF">2019-01-18T15:51:00Z</dcterms:modified>
</cp:coreProperties>
</file>