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89" w:rsidRPr="003A4F29" w:rsidRDefault="003E491A" w:rsidP="003E491A">
      <w:pPr>
        <w:jc w:val="center"/>
        <w:rPr>
          <w:rFonts w:ascii="Cambria Math" w:hAnsi="Cambria Math" w:cs="Arial"/>
          <w:sz w:val="44"/>
          <w:u w:val="single"/>
        </w:rPr>
      </w:pPr>
      <w:r w:rsidRPr="003A4F29">
        <w:rPr>
          <w:rFonts w:ascii="Cambria Math" w:hAnsi="Cambria Math" w:cs="Arial"/>
          <w:sz w:val="44"/>
          <w:u w:val="single"/>
        </w:rPr>
        <w:t>Glossary of Terms</w:t>
      </w:r>
    </w:p>
    <w:p w:rsidR="003E491A" w:rsidRPr="003A4F29" w:rsidRDefault="003E491A" w:rsidP="001452A3">
      <w:pPr>
        <w:rPr>
          <w:rFonts w:ascii="Cambria Math" w:hAnsi="Cambria Math" w:cs="Arial"/>
          <w:sz w:val="36"/>
          <w:u w:val="single"/>
        </w:rPr>
      </w:pPr>
      <w:r w:rsidRPr="003A4F29">
        <w:rPr>
          <w:rFonts w:ascii="Cambria Math" w:hAnsi="Cambria Math" w:cs="Arial"/>
          <w:sz w:val="36"/>
          <w:u w:val="single"/>
        </w:rPr>
        <w:t>Math</w:t>
      </w:r>
      <w:r w:rsidR="0061267A">
        <w:rPr>
          <w:rFonts w:ascii="Cambria Math" w:hAnsi="Cambria Math" w:cs="Arial"/>
          <w:sz w:val="36"/>
          <w:u w:val="single"/>
        </w:rPr>
        <w:t>ematics</w:t>
      </w:r>
    </w:p>
    <w:p w:rsidR="003E491A" w:rsidRPr="003E491A" w:rsidRDefault="003E491A" w:rsidP="003E491A">
      <w:pPr>
        <w:rPr>
          <w:sz w:val="24"/>
        </w:rPr>
      </w:pPr>
      <w:r w:rsidRPr="003E491A">
        <w:rPr>
          <w:b/>
          <w:sz w:val="28"/>
        </w:rPr>
        <w:t xml:space="preserve">Decomposing Numbers:  </w:t>
      </w:r>
      <w:r w:rsidRPr="003E491A">
        <w:rPr>
          <w:sz w:val="24"/>
        </w:rPr>
        <w:t>Breaking apart numbers into smaller parts</w:t>
      </w:r>
    </w:p>
    <w:p w:rsidR="003E491A" w:rsidRPr="003E491A" w:rsidRDefault="003E491A">
      <w:pPr>
        <w:rPr>
          <w:sz w:val="24"/>
        </w:rPr>
      </w:pPr>
      <w:r w:rsidRPr="003E491A">
        <w:rPr>
          <w:b/>
          <w:sz w:val="28"/>
        </w:rPr>
        <w:t>Composing Numbers:</w:t>
      </w:r>
      <w:r w:rsidRPr="003E491A">
        <w:rPr>
          <w:sz w:val="28"/>
        </w:rPr>
        <w:t xml:space="preserve">  </w:t>
      </w:r>
      <w:r w:rsidRPr="003E491A">
        <w:rPr>
          <w:sz w:val="24"/>
        </w:rPr>
        <w:t>Combining numbers to form a given number</w:t>
      </w:r>
    </w:p>
    <w:p w:rsidR="003E491A" w:rsidRPr="003E491A" w:rsidRDefault="003E491A" w:rsidP="003E491A">
      <w:pPr>
        <w:spacing w:after="0" w:line="240" w:lineRule="auto"/>
        <w:rPr>
          <w:sz w:val="24"/>
        </w:rPr>
      </w:pPr>
      <w:r w:rsidRPr="003E491A">
        <w:rPr>
          <w:b/>
          <w:sz w:val="28"/>
        </w:rPr>
        <w:t>Attributes:</w:t>
      </w:r>
      <w:r w:rsidRPr="003E491A">
        <w:rPr>
          <w:sz w:val="28"/>
        </w:rPr>
        <w:t xml:space="preserve">  </w:t>
      </w:r>
      <w:r>
        <w:rPr>
          <w:sz w:val="24"/>
        </w:rPr>
        <w:t>C</w:t>
      </w:r>
      <w:r w:rsidRPr="003E491A">
        <w:rPr>
          <w:sz w:val="24"/>
        </w:rPr>
        <w:t>haracteristics of an object</w:t>
      </w:r>
    </w:p>
    <w:p w:rsidR="001452A3" w:rsidRPr="001452A3" w:rsidRDefault="001452A3" w:rsidP="003E491A">
      <w:pPr>
        <w:spacing w:after="0" w:line="240" w:lineRule="auto"/>
        <w:ind w:firstLine="720"/>
        <w:rPr>
          <w:i/>
          <w:sz w:val="6"/>
        </w:rPr>
      </w:pPr>
    </w:p>
    <w:p w:rsidR="003E491A" w:rsidRDefault="0004510E" w:rsidP="003E491A">
      <w:pPr>
        <w:spacing w:after="0" w:line="240" w:lineRule="auto"/>
        <w:ind w:firstLine="720"/>
        <w:rPr>
          <w:i/>
          <w:sz w:val="24"/>
        </w:rPr>
      </w:pPr>
      <w:r>
        <w:rPr>
          <w:i/>
          <w:sz w:val="24"/>
        </w:rPr>
        <w:t>Example</w:t>
      </w:r>
      <w:r w:rsidR="003E491A" w:rsidRPr="003E491A">
        <w:rPr>
          <w:i/>
          <w:sz w:val="24"/>
        </w:rPr>
        <w:t>:  size, shape, sides</w:t>
      </w:r>
      <w:r>
        <w:rPr>
          <w:i/>
          <w:sz w:val="24"/>
        </w:rPr>
        <w:t>,</w:t>
      </w:r>
      <w:r w:rsidR="003E491A" w:rsidRPr="003E491A">
        <w:rPr>
          <w:i/>
          <w:sz w:val="24"/>
        </w:rPr>
        <w:t xml:space="preserve"> and color</w:t>
      </w:r>
    </w:p>
    <w:p w:rsidR="003E491A" w:rsidRDefault="003E491A" w:rsidP="003E491A">
      <w:pPr>
        <w:spacing w:after="0" w:line="240" w:lineRule="auto"/>
        <w:rPr>
          <w:i/>
          <w:sz w:val="24"/>
        </w:rPr>
      </w:pPr>
    </w:p>
    <w:p w:rsidR="003E491A" w:rsidRDefault="003E491A" w:rsidP="003E491A">
      <w:pPr>
        <w:spacing w:after="0" w:line="240" w:lineRule="auto"/>
        <w:rPr>
          <w:sz w:val="24"/>
        </w:rPr>
      </w:pPr>
      <w:proofErr w:type="spellStart"/>
      <w:r w:rsidRPr="00C2304B">
        <w:rPr>
          <w:b/>
          <w:sz w:val="28"/>
        </w:rPr>
        <w:t>Manipulatives</w:t>
      </w:r>
      <w:proofErr w:type="spellEnd"/>
      <w:r w:rsidRPr="00C2304B">
        <w:rPr>
          <w:b/>
          <w:sz w:val="28"/>
        </w:rPr>
        <w:t>:</w:t>
      </w:r>
      <w:r>
        <w:rPr>
          <w:sz w:val="24"/>
        </w:rPr>
        <w:t xml:space="preserve">  Objects used to support hands-on learning</w:t>
      </w:r>
    </w:p>
    <w:p w:rsidR="008F57F6" w:rsidRDefault="008F57F6" w:rsidP="008F57F6">
      <w:pPr>
        <w:spacing w:after="0" w:line="240" w:lineRule="auto"/>
        <w:rPr>
          <w:sz w:val="24"/>
        </w:rPr>
      </w:pPr>
    </w:p>
    <w:p w:rsidR="008F57F6" w:rsidRPr="008F57F6" w:rsidRDefault="008F57F6" w:rsidP="008F57F6">
      <w:pPr>
        <w:spacing w:after="0" w:line="240" w:lineRule="auto"/>
        <w:rPr>
          <w:sz w:val="24"/>
        </w:rPr>
      </w:pPr>
      <w:r>
        <w:rPr>
          <w:b/>
          <w:sz w:val="28"/>
        </w:rPr>
        <w:t>Composite N</w:t>
      </w:r>
      <w:r w:rsidRPr="008F57F6">
        <w:rPr>
          <w:b/>
          <w:sz w:val="28"/>
        </w:rPr>
        <w:t>umber:</w:t>
      </w:r>
      <w:r>
        <w:rPr>
          <w:sz w:val="24"/>
        </w:rPr>
        <w:t xml:space="preserve"> </w:t>
      </w:r>
      <w:r w:rsidRPr="008F57F6">
        <w:rPr>
          <w:sz w:val="24"/>
        </w:rPr>
        <w:t xml:space="preserve"> a whole number greater than 1 that has more than two factors.</w:t>
      </w:r>
    </w:p>
    <w:p w:rsidR="008F57F6" w:rsidRDefault="008F57F6" w:rsidP="008F57F6">
      <w:pPr>
        <w:spacing w:after="0" w:line="240" w:lineRule="auto"/>
        <w:rPr>
          <w:sz w:val="24"/>
        </w:rPr>
      </w:pPr>
    </w:p>
    <w:p w:rsidR="008F57F6" w:rsidRPr="008F57F6" w:rsidRDefault="008F57F6" w:rsidP="008F57F6">
      <w:pPr>
        <w:spacing w:after="0" w:line="240" w:lineRule="auto"/>
        <w:rPr>
          <w:sz w:val="24"/>
        </w:rPr>
      </w:pPr>
      <w:r>
        <w:rPr>
          <w:b/>
          <w:sz w:val="28"/>
        </w:rPr>
        <w:t>Prime N</w:t>
      </w:r>
      <w:r w:rsidRPr="008F57F6">
        <w:rPr>
          <w:b/>
          <w:sz w:val="28"/>
        </w:rPr>
        <w:t>umber:</w:t>
      </w:r>
      <w:r>
        <w:rPr>
          <w:sz w:val="24"/>
        </w:rPr>
        <w:t xml:space="preserve"> </w:t>
      </w:r>
      <w:r w:rsidRPr="008F57F6">
        <w:rPr>
          <w:sz w:val="24"/>
        </w:rPr>
        <w:t>a whole number greater than 1 that has exactly two factors, 1 and itself.</w:t>
      </w:r>
    </w:p>
    <w:p w:rsidR="008F57F6" w:rsidRDefault="008F57F6" w:rsidP="008F57F6">
      <w:pPr>
        <w:spacing w:after="0" w:line="240" w:lineRule="auto"/>
        <w:rPr>
          <w:sz w:val="24"/>
        </w:rPr>
      </w:pPr>
    </w:p>
    <w:p w:rsidR="008F57F6" w:rsidRPr="008F57F6" w:rsidRDefault="008F57F6" w:rsidP="008F57F6">
      <w:pPr>
        <w:spacing w:after="0" w:line="240" w:lineRule="auto"/>
        <w:rPr>
          <w:sz w:val="24"/>
        </w:rPr>
      </w:pPr>
      <w:r>
        <w:rPr>
          <w:b/>
          <w:sz w:val="28"/>
        </w:rPr>
        <w:t>Expanded F</w:t>
      </w:r>
      <w:r w:rsidRPr="008F57F6">
        <w:rPr>
          <w:b/>
          <w:sz w:val="28"/>
        </w:rPr>
        <w:t>orm</w:t>
      </w:r>
      <w:r>
        <w:rPr>
          <w:sz w:val="24"/>
        </w:rPr>
        <w:t xml:space="preserve">: </w:t>
      </w:r>
      <w:r w:rsidRPr="008F57F6">
        <w:rPr>
          <w:sz w:val="24"/>
        </w:rPr>
        <w:t>a number written as the sum of the values of its digits</w:t>
      </w:r>
    </w:p>
    <w:p w:rsidR="003E491A" w:rsidRDefault="008F57F6" w:rsidP="008F57F6">
      <w:pPr>
        <w:spacing w:after="0" w:line="240" w:lineRule="auto"/>
        <w:rPr>
          <w:sz w:val="24"/>
        </w:rPr>
      </w:pPr>
      <w:r w:rsidRPr="008F57F6">
        <w:rPr>
          <w:sz w:val="24"/>
        </w:rPr>
        <w:t></w:t>
      </w:r>
      <w:r w:rsidRPr="008F57F6">
        <w:rPr>
          <w:sz w:val="24"/>
        </w:rPr>
        <w:tab/>
        <w:t>Example: 2,000 + 400 + 70 + 6</w:t>
      </w:r>
    </w:p>
    <w:p w:rsidR="008F57F6" w:rsidRDefault="008F57F6" w:rsidP="008F57F6">
      <w:pPr>
        <w:spacing w:after="0" w:line="240" w:lineRule="auto"/>
        <w:rPr>
          <w:sz w:val="24"/>
        </w:rPr>
      </w:pPr>
    </w:p>
    <w:p w:rsidR="003E491A" w:rsidRPr="003A4F29" w:rsidRDefault="003E491A" w:rsidP="003E491A">
      <w:pPr>
        <w:spacing w:after="0" w:line="240" w:lineRule="auto"/>
        <w:rPr>
          <w:rFonts w:ascii="Cambria Math" w:hAnsi="Cambria Math" w:cs="Arial"/>
          <w:sz w:val="36"/>
          <w:u w:val="single"/>
        </w:rPr>
      </w:pPr>
      <w:r w:rsidRPr="003A4F29">
        <w:rPr>
          <w:rFonts w:ascii="Cambria Math" w:hAnsi="Cambria Math" w:cs="Arial"/>
          <w:sz w:val="36"/>
          <w:u w:val="single"/>
        </w:rPr>
        <w:t>English Language Arts</w:t>
      </w:r>
    </w:p>
    <w:p w:rsidR="003E491A" w:rsidRPr="003A4F29" w:rsidRDefault="003E491A" w:rsidP="003E491A">
      <w:pPr>
        <w:spacing w:after="0" w:line="240" w:lineRule="auto"/>
        <w:rPr>
          <w:sz w:val="14"/>
          <w:u w:val="single"/>
        </w:rPr>
      </w:pPr>
    </w:p>
    <w:p w:rsidR="001452A3" w:rsidRDefault="003E491A" w:rsidP="001452A3">
      <w:pPr>
        <w:spacing w:after="0" w:line="360" w:lineRule="auto"/>
        <w:rPr>
          <w:sz w:val="24"/>
        </w:rPr>
      </w:pPr>
      <w:r w:rsidRPr="003E491A">
        <w:rPr>
          <w:b/>
          <w:sz w:val="28"/>
        </w:rPr>
        <w:t>Concepts of Print</w:t>
      </w:r>
      <w:r>
        <w:rPr>
          <w:b/>
          <w:sz w:val="28"/>
        </w:rPr>
        <w:t xml:space="preserve">:  </w:t>
      </w:r>
      <w:r w:rsidRPr="003E491A">
        <w:rPr>
          <w:sz w:val="24"/>
        </w:rPr>
        <w:t>Pre-literacy activities that help children develop as readers</w:t>
      </w:r>
    </w:p>
    <w:p w:rsidR="00C2304B" w:rsidRDefault="00C2304B" w:rsidP="001452A3">
      <w:pPr>
        <w:spacing w:after="0" w:line="240" w:lineRule="auto"/>
        <w:ind w:left="720"/>
        <w:rPr>
          <w:sz w:val="24"/>
        </w:rPr>
      </w:pPr>
      <w:r>
        <w:rPr>
          <w:sz w:val="24"/>
        </w:rPr>
        <w:t>Some of the concepts include knowing how to hold a book, turning pages left to right, reading words left to right, being able to tell the front of the book from the back</w:t>
      </w:r>
    </w:p>
    <w:p w:rsidR="00C2304B" w:rsidRDefault="00C2304B" w:rsidP="00C2304B">
      <w:pPr>
        <w:spacing w:after="0" w:line="240" w:lineRule="auto"/>
        <w:ind w:left="720"/>
        <w:rPr>
          <w:sz w:val="24"/>
        </w:rPr>
      </w:pPr>
    </w:p>
    <w:p w:rsidR="00C2304B" w:rsidRDefault="00C2304B" w:rsidP="00C2304B">
      <w:pPr>
        <w:spacing w:after="0" w:line="240" w:lineRule="auto"/>
      </w:pPr>
      <w:r w:rsidRPr="00C2304B">
        <w:rPr>
          <w:b/>
          <w:sz w:val="28"/>
        </w:rPr>
        <w:t xml:space="preserve">Phonics: </w:t>
      </w:r>
      <w:r w:rsidRPr="001452A3">
        <w:rPr>
          <w:sz w:val="24"/>
        </w:rPr>
        <w:t>Phonics defines the relationship between written letters and spoken sounds</w:t>
      </w:r>
    </w:p>
    <w:p w:rsidR="00C2304B" w:rsidRPr="001452A3" w:rsidRDefault="00C2304B" w:rsidP="00C2304B">
      <w:pPr>
        <w:spacing w:after="0" w:line="240" w:lineRule="auto"/>
        <w:rPr>
          <w:sz w:val="6"/>
        </w:rPr>
      </w:pPr>
    </w:p>
    <w:p w:rsidR="00C2304B" w:rsidRPr="001452A3" w:rsidRDefault="00C2304B" w:rsidP="00C2304B">
      <w:pPr>
        <w:spacing w:after="0" w:line="240" w:lineRule="auto"/>
        <w:ind w:firstLine="720"/>
        <w:rPr>
          <w:sz w:val="24"/>
        </w:rPr>
      </w:pPr>
      <w:r w:rsidRPr="001452A3">
        <w:rPr>
          <w:sz w:val="24"/>
        </w:rPr>
        <w:t>For instance, the knowledge that the letter “B” makes a “</w:t>
      </w:r>
      <w:proofErr w:type="spellStart"/>
      <w:r w:rsidRPr="001452A3">
        <w:rPr>
          <w:sz w:val="24"/>
        </w:rPr>
        <w:t>buh</w:t>
      </w:r>
      <w:proofErr w:type="spellEnd"/>
      <w:r w:rsidRPr="001452A3">
        <w:rPr>
          <w:sz w:val="24"/>
        </w:rPr>
        <w:t xml:space="preserve">” sound </w:t>
      </w:r>
    </w:p>
    <w:p w:rsidR="00C2304B" w:rsidRPr="001452A3" w:rsidRDefault="00C2304B" w:rsidP="00C2304B">
      <w:pPr>
        <w:spacing w:after="0" w:line="240" w:lineRule="auto"/>
        <w:rPr>
          <w:sz w:val="24"/>
        </w:rPr>
      </w:pPr>
    </w:p>
    <w:p w:rsidR="00C2304B" w:rsidRDefault="00C2304B" w:rsidP="00C2304B">
      <w:pPr>
        <w:spacing w:after="0" w:line="240" w:lineRule="auto"/>
      </w:pPr>
      <w:r w:rsidRPr="00C2304B">
        <w:rPr>
          <w:b/>
          <w:sz w:val="28"/>
        </w:rPr>
        <w:t>Fluency:</w:t>
      </w:r>
      <w:r>
        <w:t xml:space="preserve">  </w:t>
      </w:r>
      <w:r w:rsidRPr="001452A3">
        <w:rPr>
          <w:sz w:val="24"/>
        </w:rPr>
        <w:t>The ability to read text accurately and quickly</w:t>
      </w:r>
    </w:p>
    <w:p w:rsidR="00C2304B" w:rsidRDefault="00C2304B" w:rsidP="00C2304B">
      <w:pPr>
        <w:spacing w:after="0" w:line="240" w:lineRule="auto"/>
      </w:pPr>
    </w:p>
    <w:p w:rsidR="00C2304B" w:rsidRPr="001452A3" w:rsidRDefault="00C2304B" w:rsidP="00C2304B">
      <w:pPr>
        <w:spacing w:after="0" w:line="240" w:lineRule="auto"/>
        <w:rPr>
          <w:sz w:val="24"/>
        </w:rPr>
      </w:pPr>
      <w:r w:rsidRPr="00C2304B">
        <w:rPr>
          <w:b/>
          <w:sz w:val="28"/>
        </w:rPr>
        <w:t>Comprehension:</w:t>
      </w:r>
      <w:r>
        <w:t xml:space="preserve">  </w:t>
      </w:r>
      <w:r w:rsidRPr="001452A3">
        <w:rPr>
          <w:sz w:val="24"/>
        </w:rPr>
        <w:t>Understanding what is read</w:t>
      </w:r>
    </w:p>
    <w:p w:rsidR="00C2304B" w:rsidRDefault="00C2304B" w:rsidP="00C2304B">
      <w:pPr>
        <w:spacing w:after="0" w:line="240" w:lineRule="auto"/>
      </w:pPr>
    </w:p>
    <w:p w:rsidR="00C2304B" w:rsidRDefault="00C2304B" w:rsidP="00C2304B">
      <w:pPr>
        <w:spacing w:after="0" w:line="240" w:lineRule="auto"/>
        <w:rPr>
          <w:sz w:val="24"/>
        </w:rPr>
      </w:pPr>
      <w:r w:rsidRPr="00C2304B">
        <w:rPr>
          <w:b/>
          <w:sz w:val="28"/>
        </w:rPr>
        <w:t>Genre:</w:t>
      </w:r>
      <w:r>
        <w:t xml:space="preserve">  </w:t>
      </w:r>
      <w:r w:rsidRPr="001452A3">
        <w:rPr>
          <w:sz w:val="24"/>
        </w:rPr>
        <w:t>A category of literacy composition characterized by a par</w:t>
      </w:r>
      <w:r w:rsidR="0004510E">
        <w:rPr>
          <w:sz w:val="24"/>
        </w:rPr>
        <w:t>ticular style, form, or content</w:t>
      </w:r>
    </w:p>
    <w:p w:rsidR="001452A3" w:rsidRPr="001452A3" w:rsidRDefault="001452A3" w:rsidP="00C2304B">
      <w:pPr>
        <w:spacing w:after="0" w:line="240" w:lineRule="auto"/>
        <w:rPr>
          <w:sz w:val="2"/>
        </w:rPr>
      </w:pPr>
    </w:p>
    <w:p w:rsidR="00C2304B" w:rsidRPr="001452A3" w:rsidRDefault="0004510E" w:rsidP="00C2304B">
      <w:pPr>
        <w:spacing w:after="0" w:line="240" w:lineRule="auto"/>
        <w:ind w:firstLine="720"/>
        <w:rPr>
          <w:i/>
          <w:sz w:val="28"/>
        </w:rPr>
      </w:pPr>
      <w:r>
        <w:rPr>
          <w:i/>
          <w:sz w:val="24"/>
        </w:rPr>
        <w:t>Example</w:t>
      </w:r>
      <w:r w:rsidR="00C2304B" w:rsidRPr="001452A3">
        <w:rPr>
          <w:i/>
          <w:sz w:val="24"/>
        </w:rPr>
        <w:t xml:space="preserve">:  Fiction, Non-Fiction, </w:t>
      </w:r>
      <w:r>
        <w:rPr>
          <w:i/>
          <w:sz w:val="24"/>
        </w:rPr>
        <w:t xml:space="preserve">and </w:t>
      </w:r>
      <w:r w:rsidR="00C2304B" w:rsidRPr="001452A3">
        <w:rPr>
          <w:i/>
          <w:sz w:val="24"/>
        </w:rPr>
        <w:t>Poetry</w:t>
      </w:r>
    </w:p>
    <w:p w:rsidR="00C2304B" w:rsidRPr="003E491A" w:rsidRDefault="00C2304B" w:rsidP="003E491A">
      <w:pPr>
        <w:spacing w:line="240" w:lineRule="auto"/>
        <w:rPr>
          <w:sz w:val="28"/>
        </w:rPr>
      </w:pPr>
    </w:p>
    <w:sectPr w:rsidR="00C2304B" w:rsidRPr="003E491A" w:rsidSect="009172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544" w:rsidRDefault="00634544" w:rsidP="00523893">
      <w:pPr>
        <w:spacing w:after="0" w:line="240" w:lineRule="auto"/>
      </w:pPr>
      <w:r>
        <w:separator/>
      </w:r>
    </w:p>
  </w:endnote>
  <w:endnote w:type="continuationSeparator" w:id="0">
    <w:p w:rsidR="00634544" w:rsidRDefault="00634544" w:rsidP="00523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Footer"/>
    </w:pPr>
    <w:r>
      <w:ptab w:relativeTo="margin" w:alignment="right" w:leader="none"/>
    </w:r>
    <w:r w:rsidR="008F57F6">
      <w:t>1</w:t>
    </w:r>
    <w:bookmarkStart w:id="0" w:name="_GoBack"/>
    <w:bookmarkEnd w:id="0"/>
    <w:r w:rsidR="008F57F6">
      <w:t>/2013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544" w:rsidRDefault="00634544" w:rsidP="00523893">
      <w:pPr>
        <w:spacing w:after="0" w:line="240" w:lineRule="auto"/>
      </w:pPr>
      <w:r>
        <w:separator/>
      </w:r>
    </w:p>
  </w:footnote>
  <w:footnote w:type="continuationSeparator" w:id="0">
    <w:p w:rsidR="00634544" w:rsidRDefault="00634544" w:rsidP="00523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93" w:rsidRDefault="005238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B4627"/>
    <w:multiLevelType w:val="hybridMultilevel"/>
    <w:tmpl w:val="06CC0F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1A"/>
    <w:rsid w:val="0004510E"/>
    <w:rsid w:val="00083B82"/>
    <w:rsid w:val="001452A3"/>
    <w:rsid w:val="001910D9"/>
    <w:rsid w:val="001A59B7"/>
    <w:rsid w:val="00302974"/>
    <w:rsid w:val="00346FD3"/>
    <w:rsid w:val="003A4F29"/>
    <w:rsid w:val="003E491A"/>
    <w:rsid w:val="00523893"/>
    <w:rsid w:val="0061267A"/>
    <w:rsid w:val="00634544"/>
    <w:rsid w:val="008F57F6"/>
    <w:rsid w:val="00917289"/>
    <w:rsid w:val="009E51A2"/>
    <w:rsid w:val="00AA01C6"/>
    <w:rsid w:val="00BE719B"/>
    <w:rsid w:val="00C2304B"/>
    <w:rsid w:val="00D1659F"/>
    <w:rsid w:val="00EA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9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2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3893"/>
  </w:style>
  <w:style w:type="paragraph" w:styleId="Footer">
    <w:name w:val="footer"/>
    <w:basedOn w:val="Normal"/>
    <w:link w:val="FooterChar"/>
    <w:uiPriority w:val="99"/>
    <w:semiHidden/>
    <w:unhideWhenUsed/>
    <w:rsid w:val="0052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3893"/>
  </w:style>
  <w:style w:type="paragraph" w:styleId="BalloonText">
    <w:name w:val="Balloon Text"/>
    <w:basedOn w:val="Normal"/>
    <w:link w:val="BalloonTextChar"/>
    <w:uiPriority w:val="99"/>
    <w:semiHidden/>
    <w:unhideWhenUsed/>
    <w:rsid w:val="00523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9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2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3893"/>
  </w:style>
  <w:style w:type="paragraph" w:styleId="Footer">
    <w:name w:val="footer"/>
    <w:basedOn w:val="Normal"/>
    <w:link w:val="FooterChar"/>
    <w:uiPriority w:val="99"/>
    <w:semiHidden/>
    <w:unhideWhenUsed/>
    <w:rsid w:val="0052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3893"/>
  </w:style>
  <w:style w:type="paragraph" w:styleId="BalloonText">
    <w:name w:val="Balloon Text"/>
    <w:basedOn w:val="Normal"/>
    <w:link w:val="BalloonTextChar"/>
    <w:uiPriority w:val="99"/>
    <w:semiHidden/>
    <w:unhideWhenUsed/>
    <w:rsid w:val="00523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toliveira</dc:creator>
  <cp:lastModifiedBy>Tracy Oliveira</cp:lastModifiedBy>
  <cp:revision>2</cp:revision>
  <cp:lastPrinted>2011-11-29T17:16:00Z</cp:lastPrinted>
  <dcterms:created xsi:type="dcterms:W3CDTF">2013-01-23T18:26:00Z</dcterms:created>
  <dcterms:modified xsi:type="dcterms:W3CDTF">2013-01-23T18:26:00Z</dcterms:modified>
</cp:coreProperties>
</file>