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Calibri" w:cs="Calibri" w:eastAsia="Calibri" w:hAnsi="Calibri"/>
          <w:b w:val="1"/>
          <w:color w:val="ff0000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12"/>
          <w:szCs w:val="12"/>
        </w:rPr>
        <w:drawing>
          <wp:inline distB="0" distT="0" distL="0" distR="0">
            <wp:extent cx="2403291" cy="809108"/>
            <wp:effectExtent b="0" l="0" r="0" t="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03291" cy="8091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</w:rPr>
        <mc:AlternateContent>
          <mc:Choice Requires="wpg">
            <w:drawing>
              <wp:inline distB="0" distT="0" distL="0" distR="0">
                <wp:extent cx="6486525" cy="45719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02725" y="3757125"/>
                          <a:ext cx="6486525" cy="45719"/>
                          <a:chOff x="2102725" y="3757125"/>
                          <a:chExt cx="6486550" cy="45750"/>
                        </a:xfrm>
                      </wpg:grpSpPr>
                      <wpg:grpSp>
                        <wpg:cNvGrpSpPr/>
                        <wpg:grpSpPr>
                          <a:xfrm>
                            <a:off x="2102738" y="3757141"/>
                            <a:ext cx="6486525" cy="45719"/>
                            <a:chOff x="2102725" y="3757125"/>
                            <a:chExt cx="6486550" cy="457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102725" y="3757125"/>
                              <a:ext cx="6486550" cy="45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102738" y="3757141"/>
                              <a:ext cx="6486525" cy="45719"/>
                              <a:chOff x="2102725" y="3757125"/>
                              <a:chExt cx="6486550" cy="45750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2102725" y="3757125"/>
                                <a:ext cx="6486550" cy="45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102738" y="3757141"/>
                                <a:ext cx="6486525" cy="45719"/>
                                <a:chOff x="2102725" y="3757125"/>
                                <a:chExt cx="6477575" cy="35600"/>
                              </a:xfrm>
                            </wpg:grpSpPr>
                            <wps:wsp>
                              <wps:cNvSpPr/>
                              <wps:cNvPr id="7" name="Shape 7"/>
                              <wps:spPr>
                                <a:xfrm>
                                  <a:off x="2102725" y="3757125"/>
                                  <a:ext cx="6477575" cy="35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102738" y="3757141"/>
                                  <a:ext cx="6477549" cy="28574"/>
                                  <a:chOff x="0" y="0"/>
                                  <a:chExt cx="10825" cy="25"/>
                                </a:xfrm>
                              </wpg:grpSpPr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10825" cy="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20" y="20"/>
                                    <a:ext cx="10800" cy="2"/>
                                  </a:xfrm>
                                  <a:custGeom>
                                    <a:rect b="b" l="l" r="r" t="t"/>
                                    <a:pathLst>
                                      <a:path extrusionOk="0" h="2" w="10800">
                                        <a:moveTo>
                                          <a:pt x="0" y="0"/>
                                        </a:moveTo>
                                        <a:lnTo>
                                          <a:pt x="1080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77787B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486525" cy="45719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86525" cy="45719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color w:val="58595b"/>
          <w:sz w:val="17"/>
          <w:szCs w:val="17"/>
          <w:rtl w:val="0"/>
        </w:rPr>
        <w:t xml:space="preserve">49 Charles Avenue, Middlebury, VT 05753 P. 802-382-1274  F. 802-388-0024 Business Office 802-382-1274 Student Services 802-382-1287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u w:val="single"/>
          <w:rtl w:val="0"/>
        </w:rPr>
        <w:t xml:space="preserve">Student / Staff Conduct Form - Building Administrator Version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.50701904296875" w:right="0" w:firstLine="0"/>
        <w:jc w:val="left"/>
        <w:rPr>
          <w:rFonts w:ascii="Times New Roman" w:cs="Times New Roman" w:eastAsia="Times New Roman" w:hAnsi="Times New Roman"/>
          <w:b w:val="1"/>
          <w:sz w:val="22.079999923706055"/>
          <w:szCs w:val="22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School Administrator - Author of form: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7.50701904296875" w:right="0" w:firstLine="0"/>
        <w:jc w:val="lef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Date/Time form filled out: 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Time: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hh:mm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Were you a direct witness to the incident?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Yes/No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7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If not, identify student/adult/employee reporter name: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200" w:line="240" w:lineRule="auto"/>
        <w:rPr>
          <w:rFonts w:ascii="Times New Roman" w:cs="Times New Roman" w:eastAsia="Times New Roman" w:hAnsi="Times New Roman"/>
          <w:b w:val="1"/>
          <w:sz w:val="22.079999923706055"/>
          <w:szCs w:val="22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&amp; Was that reporter a witness to the incident?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Yes/No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Identity of Alleged Student or Staff Respondent: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A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Identity of Complainant (person targeted by the behavior, need not have reported it):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B">
      <w:pPr>
        <w:spacing w:after="180" w:line="240" w:lineRule="auto"/>
        <w:rPr>
          <w:rFonts w:ascii="Times New Roman" w:cs="Times New Roman" w:eastAsia="Times New Roman" w:hAnsi="Times New Roman"/>
          <w:b w:val="1"/>
          <w:sz w:val="22.079999923706055"/>
          <w:szCs w:val="22.079999923706055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Date/Time of alleged incident: 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Time: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hh:mm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Date/Time information received by building administrator (if not a witness to incident):</w:t>
        <w:br w:type="textWrapping"/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Time: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hh:mm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D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Identity of student witnesses (if any):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Identity of any other district employee witnesses (if any):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0F">
      <w:pPr>
        <w:spacing w:after="1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Any initial actions taken by author: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describe actions taken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1.20720863342285" w:lineRule="auto"/>
        <w:ind w:left="0" w:right="45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Description of witnessed or reported conduct: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describe conduct, use more pages if necessary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00" w:before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Does building administrator have additional knowledge regarding alleged incident - separate from that reported or witnessed?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Yes/No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12">
      <w:pPr>
        <w:spacing w:after="200" w:before="0" w:line="240" w:lineRule="auto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If "Yes" then describe that information: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describe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1.85166358947754" w:lineRule="auto"/>
        <w:ind w:left="6.1822509765625" w:right="330.865478515625" w:firstLine="9.715194702148438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BA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determination as to whether there is information of allegations, which in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BA’S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u w:val="single"/>
          <w:rtl w:val="0"/>
        </w:rPr>
        <w:t xml:space="preserve">judgment, they reasonably believe may constitute harassment or hazing or bullying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(IF YES HHB  INVESTIGATION MUST COMMENCE)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Yes/No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1.85166358947754" w:lineRule="auto"/>
        <w:ind w:left="6.1822509765625" w:right="330.865478515625" w:firstLine="9.715194702148438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xplain Decision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explain, use more pages if necessary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1.85166358947754" w:lineRule="auto"/>
        <w:ind w:left="6.1822509765625" w:right="330.865478515625" w:firstLine="9.715194702148438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Building Administrator Signature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61.85166358947754" w:lineRule="auto"/>
        <w:ind w:left="0" w:right="330.865478515625" w:firstLine="0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**NEW AUG 2020: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If you reasonably believe the conduct may or might be "Sexual Harassment," you must refer this matter directly to your Title IX Coordinator without delay.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In such case no decision to launch a VT HHB investigation can occur without consultation with the Title IX Coordinator first.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spacing w:after="180" w:line="240" w:lineRule="auto"/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Date &amp; time reported to Title IX Coordinator: Date: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) Time: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u w:val="single"/>
          <w:rtl w:val="0"/>
        </w:rPr>
        <w:t xml:space="preserve">hh:mm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06.3594150543213" w:lineRule="auto"/>
        <w:ind w:left="1.98699951171875" w:right="2306.6253662109375" w:firstLine="13.910446166992188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4"/>
          <w:szCs w:val="24"/>
          <w:u w:val="single"/>
          <w:rtl w:val="0"/>
        </w:rPr>
        <w:t xml:space="preserve">Title IX Coordinator Signature acknowledging receipt: ___________________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5.89744567871093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In cases where investigation is launched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3.0910491943359375" w:right="0" w:firstLine="0"/>
        <w:jc w:val="left"/>
        <w:rPr>
          <w:rFonts w:ascii="Times New Roman" w:cs="Times New Roman" w:eastAsia="Times New Roman" w:hAnsi="Times New Roman"/>
          <w:b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Assignment of Investigator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3.0910491943359375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Date/Time of assignment: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Time: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hh:mm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5.89744567871093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Date Investigation Launched: (NO later than 1 day from Notice to DE):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40" w:lineRule="auto"/>
        <w:ind w:left="15.89744567871093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Policy and Procedures Sent to Complainant Parent: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Accused: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color w:val="4a86e8"/>
          <w:sz w:val="24"/>
          <w:szCs w:val="24"/>
          <w:u w:val="single"/>
          <w:rtl w:val="0"/>
        </w:rPr>
        <w:t xml:space="preserve">mm/dd/yyyy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655.2190399169922" w:top="725" w:left="719.3377685546875" w:right="670.574951171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