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AC3E0" w14:textId="33160CC4" w:rsidR="00BF16C6" w:rsidRPr="000857E3" w:rsidRDefault="00BF16C6" w:rsidP="00AD2C26">
      <w:pPr>
        <w:jc w:val="center"/>
        <w:rPr>
          <w:rFonts w:ascii="Arial" w:hAnsi="Arial" w:cs="Arial"/>
          <w:b/>
          <w:bCs/>
          <w:sz w:val="23"/>
          <w:szCs w:val="23"/>
          <w:lang w:val="es-ES"/>
        </w:rPr>
      </w:pPr>
      <w:r w:rsidRPr="000857E3">
        <w:rPr>
          <w:rFonts w:ascii="Arial" w:hAnsi="Arial" w:cs="Arial"/>
          <w:b/>
          <w:bCs/>
          <w:sz w:val="23"/>
          <w:szCs w:val="23"/>
          <w:lang w:val="es-ES"/>
        </w:rPr>
        <w:t>La nutrición infantil</w:t>
      </w:r>
    </w:p>
    <w:p w14:paraId="290264D0" w14:textId="04E44129" w:rsidR="00BF16C6" w:rsidRPr="000857E3" w:rsidRDefault="00BF16C6" w:rsidP="000B2ED2">
      <w:pPr>
        <w:jc w:val="center"/>
        <w:rPr>
          <w:rFonts w:ascii="Arial" w:hAnsi="Arial" w:cs="Arial"/>
          <w:b/>
          <w:bCs/>
          <w:sz w:val="23"/>
          <w:szCs w:val="23"/>
          <w:lang w:val="es-ES"/>
        </w:rPr>
      </w:pPr>
      <w:r w:rsidRPr="000857E3">
        <w:rPr>
          <w:rFonts w:ascii="Arial" w:hAnsi="Arial" w:cs="Arial"/>
          <w:b/>
          <w:bCs/>
          <w:sz w:val="23"/>
          <w:szCs w:val="23"/>
          <w:lang w:val="es-ES"/>
        </w:rPr>
        <w:t>La política de privacidad – El escaneo de dedos</w:t>
      </w:r>
    </w:p>
    <w:p w14:paraId="12F1B419" w14:textId="607DD17A" w:rsidR="00BF16C6" w:rsidRPr="000857E3" w:rsidRDefault="000B2ED2" w:rsidP="000B2ED2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 xml:space="preserve">La información biométrica </w:t>
      </w:r>
      <w:r w:rsidR="003E4183">
        <w:rPr>
          <w:rFonts w:ascii="Arial" w:hAnsi="Arial" w:cs="Arial"/>
          <w:sz w:val="23"/>
          <w:szCs w:val="23"/>
          <w:lang w:val="es-ES"/>
        </w:rPr>
        <w:t>es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 la medición y evaluación electrónica no invasiva de cualquier característica biológica o de</w:t>
      </w:r>
      <w:r w:rsidR="006A2061">
        <w:rPr>
          <w:rFonts w:ascii="Arial" w:hAnsi="Arial" w:cs="Arial"/>
          <w:sz w:val="23"/>
          <w:szCs w:val="23"/>
          <w:lang w:val="es-ES"/>
        </w:rPr>
        <w:t>l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 comportamiento que se pueda atribuir únicamente a una sola persona, incluidas las características de las huellas dactilares, las características de los ojos, las características de las manos, las características vocales, las características faciales y cualquier otra característica física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que sea </w:t>
      </w:r>
      <w:r w:rsidRPr="000857E3">
        <w:rPr>
          <w:rFonts w:ascii="Arial" w:hAnsi="Arial" w:cs="Arial"/>
          <w:sz w:val="23"/>
          <w:szCs w:val="23"/>
          <w:lang w:val="es-ES"/>
        </w:rPr>
        <w:t>utilizada con el fin de reconocer automáticamente a una persona. A efectos de esta política, la única información biométrica que la escuela utilizará o recopilará en este momento son los escaneos de huellas dactilares.</w:t>
      </w:r>
    </w:p>
    <w:p w14:paraId="0EC509FD" w14:textId="77777777" w:rsidR="000857E3" w:rsidRPr="000857E3" w:rsidRDefault="000857E3" w:rsidP="000B2ED2">
      <w:pPr>
        <w:rPr>
          <w:rFonts w:ascii="Arial" w:hAnsi="Arial" w:cs="Arial"/>
          <w:sz w:val="23"/>
          <w:szCs w:val="23"/>
          <w:lang w:val="es-ES"/>
        </w:rPr>
      </w:pPr>
    </w:p>
    <w:p w14:paraId="7E2DC391" w14:textId="381CE2F8" w:rsidR="00BF16C6" w:rsidRP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 xml:space="preserve">1. 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Antes de recopilar información biométrica de un estudiante, la escuela deberá notificar la intención de hacerlo a los padres o a la persona que tenga la custodia legal del estudiante, o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bien si al propio 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estudiante si ha cumplido los 18 años. Los padres o la persona con la custodia legal del estudiante (o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el 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estudiante </w:t>
      </w:r>
      <w:r w:rsidR="00BD778B">
        <w:rPr>
          <w:rFonts w:ascii="Arial" w:hAnsi="Arial" w:cs="Arial"/>
          <w:sz w:val="23"/>
          <w:szCs w:val="23"/>
          <w:lang w:val="es-ES"/>
        </w:rPr>
        <w:t>mayor de edad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) tendrán dos semanas a partir de la fecha de la notificación para rechazar la participación en el programa de información biométrica y optar por no participar. Esta negativa a participar deberá ser hecha por escrito por los padres, o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por </w:t>
      </w:r>
      <w:r w:rsidR="00FE5666" w:rsidRPr="000857E3">
        <w:rPr>
          <w:rFonts w:ascii="Arial" w:hAnsi="Arial" w:cs="Arial"/>
          <w:sz w:val="23"/>
          <w:szCs w:val="23"/>
          <w:lang w:val="es-ES"/>
        </w:rPr>
        <w:t>la persona que tenga la custodia legal del estudiante, o</w:t>
      </w:r>
      <w:r w:rsidR="006A2061">
        <w:rPr>
          <w:rFonts w:ascii="Arial" w:hAnsi="Arial" w:cs="Arial"/>
          <w:sz w:val="23"/>
          <w:szCs w:val="23"/>
          <w:lang w:val="es-ES"/>
        </w:rPr>
        <w:t xml:space="preserve"> bien por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 el estudiante si</w:t>
      </w:r>
      <w:r w:rsidR="006A2061">
        <w:rPr>
          <w:rFonts w:ascii="Arial" w:hAnsi="Arial" w:cs="Arial"/>
          <w:sz w:val="23"/>
          <w:szCs w:val="23"/>
          <w:lang w:val="es-ES"/>
        </w:rPr>
        <w:t xml:space="preserve"> éste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 ha cumplido los 18 años. La </w:t>
      </w:r>
      <w:r w:rsidR="006A2061">
        <w:rPr>
          <w:rFonts w:ascii="Arial" w:hAnsi="Arial" w:cs="Arial"/>
          <w:sz w:val="23"/>
          <w:szCs w:val="23"/>
          <w:lang w:val="es-ES"/>
        </w:rPr>
        <w:t>ausencia de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 una negativa </w:t>
      </w:r>
      <w:r w:rsidR="006A2061">
        <w:rPr>
          <w:rFonts w:ascii="Arial" w:hAnsi="Arial" w:cs="Arial"/>
          <w:sz w:val="23"/>
          <w:szCs w:val="23"/>
          <w:lang w:val="es-ES"/>
        </w:rPr>
        <w:t>de participación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 se considerará como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un 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consentimiento </w:t>
      </w:r>
      <w:r w:rsidR="006A2061">
        <w:rPr>
          <w:rFonts w:ascii="Arial" w:hAnsi="Arial" w:cs="Arial"/>
          <w:sz w:val="23"/>
          <w:szCs w:val="23"/>
          <w:lang w:val="es-ES"/>
        </w:rPr>
        <w:t>de que se participe</w:t>
      </w:r>
      <w:r w:rsidR="00FE5666" w:rsidRPr="000857E3">
        <w:rPr>
          <w:rFonts w:ascii="Arial" w:hAnsi="Arial" w:cs="Arial"/>
          <w:sz w:val="23"/>
          <w:szCs w:val="23"/>
          <w:lang w:val="es-ES"/>
        </w:rPr>
        <w:t xml:space="preserve">. </w:t>
      </w:r>
    </w:p>
    <w:p w14:paraId="34FCC8C0" w14:textId="77777777" w:rsidR="000857E3" w:rsidRPr="000857E3" w:rsidRDefault="000857E3" w:rsidP="000857E3">
      <w:pPr>
        <w:rPr>
          <w:sz w:val="23"/>
          <w:szCs w:val="23"/>
          <w:lang w:val="es-ES"/>
        </w:rPr>
      </w:pPr>
    </w:p>
    <w:p w14:paraId="75E5BB23" w14:textId="6333CE31" w:rsidR="00BF16C6" w:rsidRPr="000857E3" w:rsidRDefault="0001214D" w:rsidP="0001214D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 xml:space="preserve">2. Toda la información biométrica se destruirá </w:t>
      </w:r>
      <w:r w:rsidR="006A2061">
        <w:rPr>
          <w:rFonts w:ascii="Arial" w:hAnsi="Arial" w:cs="Arial"/>
          <w:sz w:val="23"/>
          <w:szCs w:val="23"/>
          <w:lang w:val="es-ES"/>
        </w:rPr>
        <w:t>en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 los 30 días posteriores a (a) la graduación o retiro del estudiante de la escuela; o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bien 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(b) al recibir por escrito una </w:t>
      </w:r>
      <w:r w:rsidR="006A2061">
        <w:rPr>
          <w:rFonts w:ascii="Arial" w:hAnsi="Arial" w:cs="Arial"/>
          <w:sz w:val="23"/>
          <w:szCs w:val="23"/>
          <w:lang w:val="es-ES"/>
        </w:rPr>
        <w:t xml:space="preserve">negativa de 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participación en el programa de identificación biométrica por parte de los padres, o la persona que tenga la custodia legal del estudiante, o </w:t>
      </w:r>
      <w:r w:rsidR="006A2061">
        <w:rPr>
          <w:rFonts w:ascii="Arial" w:hAnsi="Arial" w:cs="Arial"/>
          <w:sz w:val="23"/>
          <w:szCs w:val="23"/>
          <w:lang w:val="es-ES"/>
        </w:rPr>
        <w:t>bien d</w:t>
      </w:r>
      <w:r w:rsidRPr="000857E3">
        <w:rPr>
          <w:rFonts w:ascii="Arial" w:hAnsi="Arial" w:cs="Arial"/>
          <w:sz w:val="23"/>
          <w:szCs w:val="23"/>
          <w:lang w:val="es-ES"/>
        </w:rPr>
        <w:t>el estudiante si ha cumplido los 18 años.</w:t>
      </w:r>
    </w:p>
    <w:p w14:paraId="4D743524" w14:textId="77777777" w:rsidR="000857E3" w:rsidRPr="000857E3" w:rsidRDefault="000857E3" w:rsidP="0001214D">
      <w:pPr>
        <w:rPr>
          <w:rFonts w:ascii="Arial" w:hAnsi="Arial" w:cs="Arial"/>
          <w:sz w:val="23"/>
          <w:szCs w:val="23"/>
          <w:lang w:val="es-ES"/>
        </w:rPr>
      </w:pPr>
    </w:p>
    <w:p w14:paraId="53C0B9A8" w14:textId="39054E00" w:rsidR="000857E3" w:rsidRP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>3. La información biométrica será utilizada únicamente por la escuela para identificación o prevención de fraude.</w:t>
      </w:r>
    </w:p>
    <w:p w14:paraId="4E7CB3DC" w14:textId="77777777" w:rsidR="000857E3" w:rsidRP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</w:p>
    <w:p w14:paraId="31638DAE" w14:textId="58B9BF30" w:rsid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 xml:space="preserve">4. La escuela no venderá, arrendará ni divulgará ninguna información biométrica a </w:t>
      </w:r>
      <w:r w:rsidR="002652E3">
        <w:rPr>
          <w:rFonts w:ascii="Arial" w:hAnsi="Arial" w:cs="Arial"/>
          <w:sz w:val="23"/>
          <w:szCs w:val="23"/>
          <w:lang w:val="es-ES"/>
        </w:rPr>
        <w:t>terceros</w:t>
      </w:r>
      <w:r w:rsidRPr="000857E3">
        <w:rPr>
          <w:rFonts w:ascii="Arial" w:hAnsi="Arial" w:cs="Arial"/>
          <w:sz w:val="23"/>
          <w:szCs w:val="23"/>
          <w:lang w:val="es-ES"/>
        </w:rPr>
        <w:t>.</w:t>
      </w:r>
    </w:p>
    <w:p w14:paraId="37CCB56B" w14:textId="77777777" w:rsidR="000857E3" w:rsidRP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</w:p>
    <w:p w14:paraId="7D6A4D12" w14:textId="6294E0D1" w:rsidR="00F057A0" w:rsidRPr="000857E3" w:rsidRDefault="000857E3" w:rsidP="000857E3">
      <w:pPr>
        <w:rPr>
          <w:rFonts w:ascii="Arial" w:hAnsi="Arial" w:cs="Arial"/>
          <w:sz w:val="23"/>
          <w:szCs w:val="23"/>
          <w:lang w:val="es-ES"/>
        </w:rPr>
      </w:pPr>
      <w:r w:rsidRPr="000857E3">
        <w:rPr>
          <w:rFonts w:ascii="Arial" w:hAnsi="Arial" w:cs="Arial"/>
          <w:sz w:val="23"/>
          <w:szCs w:val="23"/>
          <w:lang w:val="es-ES"/>
        </w:rPr>
        <w:t xml:space="preserve">5. Si un padre, tutor o estudiante </w:t>
      </w:r>
      <w:r w:rsidR="001A739E">
        <w:rPr>
          <w:rFonts w:ascii="Arial" w:hAnsi="Arial" w:cs="Arial"/>
          <w:sz w:val="23"/>
          <w:szCs w:val="23"/>
          <w:lang w:val="es-ES"/>
        </w:rPr>
        <w:t>mayor de edad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 opta por no participar en el programa, no se le puede negar </w:t>
      </w:r>
      <w:r w:rsidR="001A739E">
        <w:rPr>
          <w:rFonts w:ascii="Arial" w:hAnsi="Arial" w:cs="Arial"/>
          <w:sz w:val="23"/>
          <w:szCs w:val="23"/>
          <w:lang w:val="es-ES"/>
        </w:rPr>
        <w:t xml:space="preserve">el acceso a 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ninguno de los servicios disponibles para </w:t>
      </w:r>
      <w:r w:rsidR="001A739E">
        <w:rPr>
          <w:rFonts w:ascii="Arial" w:hAnsi="Arial" w:cs="Arial"/>
          <w:sz w:val="23"/>
          <w:szCs w:val="23"/>
          <w:lang w:val="es-ES"/>
        </w:rPr>
        <w:t>los</w:t>
      </w:r>
      <w:r w:rsidRPr="000857E3">
        <w:rPr>
          <w:rFonts w:ascii="Arial" w:hAnsi="Arial" w:cs="Arial"/>
          <w:sz w:val="23"/>
          <w:szCs w:val="23"/>
          <w:lang w:val="es-ES"/>
        </w:rPr>
        <w:t xml:space="preserve"> estudiante</w:t>
      </w:r>
      <w:r w:rsidR="001A739E">
        <w:rPr>
          <w:rFonts w:ascii="Arial" w:hAnsi="Arial" w:cs="Arial"/>
          <w:sz w:val="23"/>
          <w:szCs w:val="23"/>
          <w:lang w:val="es-ES"/>
        </w:rPr>
        <w:t>s</w:t>
      </w:r>
      <w:r w:rsidRPr="000857E3">
        <w:rPr>
          <w:rFonts w:ascii="Arial" w:hAnsi="Arial" w:cs="Arial"/>
          <w:sz w:val="23"/>
          <w:szCs w:val="23"/>
          <w:lang w:val="es-ES"/>
        </w:rPr>
        <w:t>.</w:t>
      </w:r>
    </w:p>
    <w:sectPr w:rsidR="00F057A0" w:rsidRPr="000857E3" w:rsidSect="00645B28">
      <w:headerReference w:type="even" r:id="rId10"/>
      <w:headerReference w:type="default" r:id="rId11"/>
      <w:footerReference w:type="default" r:id="rId12"/>
      <w:pgSz w:w="12240" w:h="15840" w:code="1"/>
      <w:pgMar w:top="2635" w:right="1224" w:bottom="1037" w:left="1224" w:header="129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E7830" w14:textId="77777777" w:rsidR="008C272F" w:rsidRDefault="008C272F">
      <w:r>
        <w:separator/>
      </w:r>
    </w:p>
  </w:endnote>
  <w:endnote w:type="continuationSeparator" w:id="0">
    <w:p w14:paraId="2DF761EB" w14:textId="77777777" w:rsidR="008C272F" w:rsidRDefault="008C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Gotham Medium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ld">
    <w:altName w:val="Calibri"/>
    <w:panose1 w:val="020B0604020202020204"/>
    <w:charset w:val="00"/>
    <w:family w:val="modern"/>
    <w:notTrueType/>
    <w:pitch w:val="variable"/>
    <w:sig w:usb0="A00000FF" w:usb1="4000004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E8D7" w14:textId="13ADF340" w:rsidR="00EF5DFB" w:rsidRDefault="00F31C96" w:rsidP="00F31C96">
    <w:pPr>
      <w:pStyle w:val="Footer"/>
      <w:jc w:val="right"/>
    </w:pPr>
    <w:r>
      <w:t>7/17/23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DD26F" w14:textId="77777777" w:rsidR="008C272F" w:rsidRDefault="008C272F">
      <w:r>
        <w:separator/>
      </w:r>
    </w:p>
  </w:footnote>
  <w:footnote w:type="continuationSeparator" w:id="0">
    <w:p w14:paraId="58F56C5A" w14:textId="77777777" w:rsidR="008C272F" w:rsidRDefault="008C2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F34B" w14:textId="77777777" w:rsidR="00D554FE" w:rsidRDefault="006552EB">
    <w:pPr>
      <w:pStyle w:val="Header"/>
    </w:pPr>
    <w:r>
      <w:rPr>
        <w:noProof/>
      </w:rPr>
      <w:drawing>
        <wp:inline distT="0" distB="0" distL="0" distR="0" wp14:anchorId="26C92C18" wp14:editId="0EAD4BA5">
          <wp:extent cx="283473" cy="338339"/>
          <wp:effectExtent l="25400" t="0" r="0" b="0"/>
          <wp:docPr id="21" name="Picture 3" descr="YES_2color_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ES_2color_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473" cy="338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E44F" w14:textId="77777777" w:rsidR="00D92192" w:rsidRPr="000C7A9B" w:rsidRDefault="006B0E3D" w:rsidP="00B53D4A">
    <w:pPr>
      <w:pStyle w:val="Header"/>
      <w:tabs>
        <w:tab w:val="clear" w:pos="4320"/>
        <w:tab w:val="clear" w:pos="8640"/>
        <w:tab w:val="left" w:pos="1830"/>
      </w:tabs>
      <w:rPr>
        <w:rFonts w:ascii="Open Sans" w:hAnsi="Open Sans"/>
        <w:sz w:val="18"/>
      </w:rPr>
    </w:pPr>
    <w:r>
      <w:rPr>
        <w:rFonts w:ascii="Open Sans" w:hAnsi="Open Sans"/>
        <w:noProof/>
        <w:sz w:val="18"/>
      </w:rPr>
      <w:drawing>
        <wp:anchor distT="0" distB="0" distL="114300" distR="114300" simplePos="0" relativeHeight="251671040" behindDoc="1" locked="0" layoutInCell="1" allowOverlap="1" wp14:anchorId="293BB1E3" wp14:editId="72242D19">
          <wp:simplePos x="0" y="0"/>
          <wp:positionH relativeFrom="column">
            <wp:posOffset>-777240</wp:posOffset>
          </wp:positionH>
          <wp:positionV relativeFrom="paragraph">
            <wp:posOffset>-822960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B53D4A">
      <w:rPr>
        <w:rFonts w:ascii="Open Sans" w:hAnsi="Open Sans"/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6C87"/>
    <w:multiLevelType w:val="multilevel"/>
    <w:tmpl w:val="A13AA2B0"/>
    <w:styleLink w:val="numberedlist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F343439"/>
    <w:multiLevelType w:val="hybridMultilevel"/>
    <w:tmpl w:val="D292E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DCD2"/>
    <w:multiLevelType w:val="hybridMultilevel"/>
    <w:tmpl w:val="4950EB4A"/>
    <w:lvl w:ilvl="0" w:tplc="1A7EA3D8">
      <w:start w:val="1"/>
      <w:numFmt w:val="decimal"/>
      <w:lvlText w:val="%1."/>
      <w:lvlJc w:val="left"/>
      <w:pPr>
        <w:ind w:left="720" w:hanging="360"/>
      </w:pPr>
    </w:lvl>
    <w:lvl w:ilvl="1" w:tplc="1E0E4C1E">
      <w:start w:val="1"/>
      <w:numFmt w:val="lowerLetter"/>
      <w:lvlText w:val="%2."/>
      <w:lvlJc w:val="left"/>
      <w:pPr>
        <w:ind w:left="1440" w:hanging="360"/>
      </w:pPr>
    </w:lvl>
    <w:lvl w:ilvl="2" w:tplc="70B8A734">
      <w:start w:val="1"/>
      <w:numFmt w:val="lowerRoman"/>
      <w:lvlText w:val="%3."/>
      <w:lvlJc w:val="right"/>
      <w:pPr>
        <w:ind w:left="2160" w:hanging="180"/>
      </w:pPr>
    </w:lvl>
    <w:lvl w:ilvl="3" w:tplc="04B269E0">
      <w:start w:val="1"/>
      <w:numFmt w:val="decimal"/>
      <w:lvlText w:val="%4."/>
      <w:lvlJc w:val="left"/>
      <w:pPr>
        <w:ind w:left="2880" w:hanging="360"/>
      </w:pPr>
    </w:lvl>
    <w:lvl w:ilvl="4" w:tplc="4168AF48">
      <w:start w:val="1"/>
      <w:numFmt w:val="lowerLetter"/>
      <w:lvlText w:val="%5."/>
      <w:lvlJc w:val="left"/>
      <w:pPr>
        <w:ind w:left="3600" w:hanging="360"/>
      </w:pPr>
    </w:lvl>
    <w:lvl w:ilvl="5" w:tplc="026AFC4C">
      <w:start w:val="1"/>
      <w:numFmt w:val="lowerRoman"/>
      <w:lvlText w:val="%6."/>
      <w:lvlJc w:val="right"/>
      <w:pPr>
        <w:ind w:left="4320" w:hanging="180"/>
      </w:pPr>
    </w:lvl>
    <w:lvl w:ilvl="6" w:tplc="A92C75CA">
      <w:start w:val="1"/>
      <w:numFmt w:val="decimal"/>
      <w:lvlText w:val="%7."/>
      <w:lvlJc w:val="left"/>
      <w:pPr>
        <w:ind w:left="5040" w:hanging="360"/>
      </w:pPr>
    </w:lvl>
    <w:lvl w:ilvl="7" w:tplc="4FAE3180">
      <w:start w:val="1"/>
      <w:numFmt w:val="lowerLetter"/>
      <w:lvlText w:val="%8."/>
      <w:lvlJc w:val="left"/>
      <w:pPr>
        <w:ind w:left="5760" w:hanging="360"/>
      </w:pPr>
    </w:lvl>
    <w:lvl w:ilvl="8" w:tplc="519C2F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F0FE4"/>
    <w:multiLevelType w:val="hybridMultilevel"/>
    <w:tmpl w:val="FFFFFFFF"/>
    <w:lvl w:ilvl="0" w:tplc="35567E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DA55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F0AAE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2CBC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3E552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DEE9D2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936D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08AC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F54879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E0B75A"/>
    <w:multiLevelType w:val="hybridMultilevel"/>
    <w:tmpl w:val="FFFFFFFF"/>
    <w:lvl w:ilvl="0" w:tplc="B086A9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66E4A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6817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9BA0FE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02C3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C568D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5AE45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786BF6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E0A8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494DC1"/>
    <w:multiLevelType w:val="hybridMultilevel"/>
    <w:tmpl w:val="4608F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27C0B"/>
    <w:multiLevelType w:val="hybridMultilevel"/>
    <w:tmpl w:val="FFFFFFFF"/>
    <w:lvl w:ilvl="0" w:tplc="892621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EBEA7E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52CFD3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F36F88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6EEA5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BD8AB6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6F9D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D0E48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2C8CD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C7418E"/>
    <w:multiLevelType w:val="hybridMultilevel"/>
    <w:tmpl w:val="4950EB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C4D49"/>
    <w:multiLevelType w:val="hybridMultilevel"/>
    <w:tmpl w:val="42A40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7E71CA"/>
    <w:multiLevelType w:val="hybridMultilevel"/>
    <w:tmpl w:val="1B5AB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30E45"/>
    <w:multiLevelType w:val="hybridMultilevel"/>
    <w:tmpl w:val="0FD8434C"/>
    <w:lvl w:ilvl="0" w:tplc="C92AE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4B526"/>
    <w:multiLevelType w:val="hybridMultilevel"/>
    <w:tmpl w:val="FFFFFFFF"/>
    <w:lvl w:ilvl="0" w:tplc="1A2EB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1474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6E0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41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C5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603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6C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2A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E3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62D30"/>
    <w:multiLevelType w:val="hybridMultilevel"/>
    <w:tmpl w:val="5AB66BF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1374378696">
    <w:abstractNumId w:val="2"/>
  </w:num>
  <w:num w:numId="2" w16cid:durableId="2059428378">
    <w:abstractNumId w:val="0"/>
  </w:num>
  <w:num w:numId="3" w16cid:durableId="1604990093">
    <w:abstractNumId w:val="0"/>
    <w:lvlOverride w:ilvl="0">
      <w:startOverride w:val="2"/>
    </w:lvlOverride>
  </w:num>
  <w:num w:numId="4" w16cid:durableId="1955137556">
    <w:abstractNumId w:val="7"/>
  </w:num>
  <w:num w:numId="5" w16cid:durableId="39061595">
    <w:abstractNumId w:val="6"/>
  </w:num>
  <w:num w:numId="6" w16cid:durableId="684600606">
    <w:abstractNumId w:val="4"/>
  </w:num>
  <w:num w:numId="7" w16cid:durableId="1508599023">
    <w:abstractNumId w:val="3"/>
  </w:num>
  <w:num w:numId="8" w16cid:durableId="1454862299">
    <w:abstractNumId w:val="11"/>
  </w:num>
  <w:num w:numId="9" w16cid:durableId="1008291702">
    <w:abstractNumId w:val="8"/>
  </w:num>
  <w:num w:numId="10" w16cid:durableId="727607863">
    <w:abstractNumId w:val="10"/>
  </w:num>
  <w:num w:numId="11" w16cid:durableId="979848741">
    <w:abstractNumId w:val="1"/>
  </w:num>
  <w:num w:numId="12" w16cid:durableId="287244413">
    <w:abstractNumId w:val="5"/>
  </w:num>
  <w:num w:numId="13" w16cid:durableId="1570268338">
    <w:abstractNumId w:val="12"/>
  </w:num>
  <w:num w:numId="14" w16cid:durableId="17639140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oNotDisplayPageBoundaries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6E"/>
    <w:rsid w:val="000120A4"/>
    <w:rsid w:val="0001214D"/>
    <w:rsid w:val="00055878"/>
    <w:rsid w:val="000857E3"/>
    <w:rsid w:val="000B2ED2"/>
    <w:rsid w:val="000C7A9B"/>
    <w:rsid w:val="00136A9E"/>
    <w:rsid w:val="001660D5"/>
    <w:rsid w:val="001A59C0"/>
    <w:rsid w:val="001A739E"/>
    <w:rsid w:val="001C00C7"/>
    <w:rsid w:val="001C7669"/>
    <w:rsid w:val="001D5963"/>
    <w:rsid w:val="001E2C42"/>
    <w:rsid w:val="001E2D59"/>
    <w:rsid w:val="001E46D7"/>
    <w:rsid w:val="002028E6"/>
    <w:rsid w:val="00220F51"/>
    <w:rsid w:val="0026035D"/>
    <w:rsid w:val="002652E3"/>
    <w:rsid w:val="002773D8"/>
    <w:rsid w:val="002807E2"/>
    <w:rsid w:val="002A1CCA"/>
    <w:rsid w:val="002A35A6"/>
    <w:rsid w:val="002D7F8C"/>
    <w:rsid w:val="002F0B01"/>
    <w:rsid w:val="002F149E"/>
    <w:rsid w:val="0030696B"/>
    <w:rsid w:val="00341C21"/>
    <w:rsid w:val="00356027"/>
    <w:rsid w:val="003816C5"/>
    <w:rsid w:val="00390C2A"/>
    <w:rsid w:val="003D4E2F"/>
    <w:rsid w:val="003E4183"/>
    <w:rsid w:val="00453821"/>
    <w:rsid w:val="00465391"/>
    <w:rsid w:val="0047390C"/>
    <w:rsid w:val="004B7E82"/>
    <w:rsid w:val="004C4C60"/>
    <w:rsid w:val="004E15A2"/>
    <w:rsid w:val="004F50C9"/>
    <w:rsid w:val="004F7A4C"/>
    <w:rsid w:val="00526EEE"/>
    <w:rsid w:val="0053521E"/>
    <w:rsid w:val="005822A8"/>
    <w:rsid w:val="00594CAF"/>
    <w:rsid w:val="005C07EF"/>
    <w:rsid w:val="005E3243"/>
    <w:rsid w:val="00645B28"/>
    <w:rsid w:val="006552EB"/>
    <w:rsid w:val="00685D6D"/>
    <w:rsid w:val="00690C72"/>
    <w:rsid w:val="006A2061"/>
    <w:rsid w:val="006A651B"/>
    <w:rsid w:val="006B0E3D"/>
    <w:rsid w:val="006C47DF"/>
    <w:rsid w:val="006C6953"/>
    <w:rsid w:val="0070205A"/>
    <w:rsid w:val="00731B71"/>
    <w:rsid w:val="00792D5C"/>
    <w:rsid w:val="007D512D"/>
    <w:rsid w:val="00825CF4"/>
    <w:rsid w:val="00827870"/>
    <w:rsid w:val="00885DB6"/>
    <w:rsid w:val="008C272F"/>
    <w:rsid w:val="008F544B"/>
    <w:rsid w:val="00903D98"/>
    <w:rsid w:val="00910516"/>
    <w:rsid w:val="00965D87"/>
    <w:rsid w:val="0097374D"/>
    <w:rsid w:val="009C0A80"/>
    <w:rsid w:val="00A14B3E"/>
    <w:rsid w:val="00A22991"/>
    <w:rsid w:val="00A31AFC"/>
    <w:rsid w:val="00A436CB"/>
    <w:rsid w:val="00A46EE8"/>
    <w:rsid w:val="00A6726E"/>
    <w:rsid w:val="00A74D67"/>
    <w:rsid w:val="00AA2422"/>
    <w:rsid w:val="00AD2C26"/>
    <w:rsid w:val="00AD5236"/>
    <w:rsid w:val="00AE01B2"/>
    <w:rsid w:val="00AF0FD6"/>
    <w:rsid w:val="00B23100"/>
    <w:rsid w:val="00B53D4A"/>
    <w:rsid w:val="00BD778B"/>
    <w:rsid w:val="00BD7FF9"/>
    <w:rsid w:val="00BF16C6"/>
    <w:rsid w:val="00BF7173"/>
    <w:rsid w:val="00C02777"/>
    <w:rsid w:val="00CB30D8"/>
    <w:rsid w:val="00CB3C05"/>
    <w:rsid w:val="00CD2A54"/>
    <w:rsid w:val="00CF7083"/>
    <w:rsid w:val="00D24822"/>
    <w:rsid w:val="00D554FE"/>
    <w:rsid w:val="00D92192"/>
    <w:rsid w:val="00DA36B4"/>
    <w:rsid w:val="00DB3EEE"/>
    <w:rsid w:val="00E26C25"/>
    <w:rsid w:val="00E61A9E"/>
    <w:rsid w:val="00E64449"/>
    <w:rsid w:val="00E7207E"/>
    <w:rsid w:val="00EA649B"/>
    <w:rsid w:val="00EC57E6"/>
    <w:rsid w:val="00ED7C4B"/>
    <w:rsid w:val="00EF5DFB"/>
    <w:rsid w:val="00F057A0"/>
    <w:rsid w:val="00F30653"/>
    <w:rsid w:val="00F31C96"/>
    <w:rsid w:val="00F37710"/>
    <w:rsid w:val="00F54E8D"/>
    <w:rsid w:val="00F80CD0"/>
    <w:rsid w:val="00F9582D"/>
    <w:rsid w:val="00FB2A57"/>
    <w:rsid w:val="00FB59CB"/>
    <w:rsid w:val="00FD39E9"/>
    <w:rsid w:val="00FD425F"/>
    <w:rsid w:val="00FE025A"/>
    <w:rsid w:val="00FE56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FF10A4"/>
  <w15:docId w15:val="{518018A5-22D4-49E9-BCDB-7513B517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390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05A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205A"/>
  </w:style>
  <w:style w:type="paragraph" w:styleId="Footer">
    <w:name w:val="footer"/>
    <w:basedOn w:val="Normal"/>
    <w:link w:val="FooterChar"/>
    <w:uiPriority w:val="99"/>
    <w:unhideWhenUsed/>
    <w:rsid w:val="0070205A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0205A"/>
  </w:style>
  <w:style w:type="paragraph" w:styleId="NoSpacing">
    <w:name w:val="No Spacing"/>
    <w:link w:val="NoSpacingChar"/>
    <w:qFormat/>
    <w:rsid w:val="0070205A"/>
    <w:rPr>
      <w:rFonts w:ascii="PMingLiU" w:eastAsiaTheme="minorEastAsia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70205A"/>
    <w:rPr>
      <w:rFonts w:ascii="PMingLiU" w:eastAsiaTheme="minorEastAsia" w:hAnsi="PMingLiU"/>
      <w:sz w:val="22"/>
      <w:szCs w:val="22"/>
    </w:rPr>
  </w:style>
  <w:style w:type="table" w:styleId="TableGrid">
    <w:name w:val="Table Grid"/>
    <w:basedOn w:val="TableNormal"/>
    <w:uiPriority w:val="1"/>
    <w:rsid w:val="00D554FE"/>
    <w:rPr>
      <w:rFonts w:eastAsiaTheme="minorEastAsia"/>
      <w:sz w:val="22"/>
      <w:szCs w:val="22"/>
      <w:lang w:bidi="en-US"/>
    </w:rPr>
    <w:tblPr>
      <w:tblBorders>
        <w:top w:val="single" w:sz="4" w:space="0" w:color="333E48" w:themeColor="text1"/>
        <w:left w:val="single" w:sz="4" w:space="0" w:color="333E48" w:themeColor="text1"/>
        <w:bottom w:val="single" w:sz="4" w:space="0" w:color="333E48" w:themeColor="text1"/>
        <w:right w:val="single" w:sz="4" w:space="0" w:color="333E48" w:themeColor="text1"/>
        <w:insideH w:val="single" w:sz="4" w:space="0" w:color="333E48" w:themeColor="text1"/>
        <w:insideV w:val="single" w:sz="4" w:space="0" w:color="333E48" w:themeColor="text1"/>
      </w:tblBorders>
    </w:tblPr>
  </w:style>
  <w:style w:type="paragraph" w:styleId="BalloonText">
    <w:name w:val="Balloon Text"/>
    <w:basedOn w:val="Normal"/>
    <w:link w:val="BalloonTextChar"/>
    <w:rsid w:val="0005587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5878"/>
    <w:rPr>
      <w:rFonts w:ascii="Lucida Grande" w:hAnsi="Lucida Grande" w:cs="Lucida Grande"/>
      <w:sz w:val="18"/>
      <w:szCs w:val="18"/>
    </w:rPr>
  </w:style>
  <w:style w:type="paragraph" w:customStyle="1" w:styleId="local1">
    <w:name w:val="local:1"/>
    <w:basedOn w:val="Normal"/>
    <w:qFormat/>
    <w:rsid w:val="00A31AFC"/>
    <w:pPr>
      <w:spacing w:line="260" w:lineRule="atLeast"/>
    </w:pPr>
    <w:rPr>
      <w:rFonts w:ascii="Arial" w:eastAsia="Times New Roman" w:hAnsi="Arial" w:cs="Times New Roman"/>
      <w:kern w:val="20"/>
    </w:rPr>
  </w:style>
  <w:style w:type="paragraph" w:customStyle="1" w:styleId="margin1">
    <w:name w:val="margin:1"/>
    <w:basedOn w:val="Normal"/>
    <w:next w:val="local1"/>
    <w:uiPriority w:val="1"/>
    <w:qFormat/>
    <w:rsid w:val="00A31AFC"/>
    <w:pPr>
      <w:keepNext/>
      <w:suppressAutoHyphens/>
      <w:spacing w:before="20" w:after="100" w:line="240" w:lineRule="exact"/>
      <w:outlineLvl w:val="0"/>
    </w:pPr>
    <w:rPr>
      <w:rFonts w:ascii="Arial" w:eastAsia="Times New Roman" w:hAnsi="Arial" w:cs="Times New Roman"/>
      <w:caps/>
      <w:kern w:val="20"/>
      <w:sz w:val="20"/>
    </w:rPr>
  </w:style>
  <w:style w:type="paragraph" w:customStyle="1" w:styleId="list1">
    <w:name w:val="list:1"/>
    <w:basedOn w:val="Normal"/>
    <w:qFormat/>
    <w:rsid w:val="00A31AFC"/>
    <w:pPr>
      <w:numPr>
        <w:numId w:val="2"/>
      </w:numPr>
      <w:spacing w:line="260" w:lineRule="atLeast"/>
    </w:pPr>
    <w:rPr>
      <w:rFonts w:ascii="Arial" w:eastAsia="Times New Roman" w:hAnsi="Arial" w:cs="Times New Roman"/>
      <w:kern w:val="20"/>
    </w:rPr>
  </w:style>
  <w:style w:type="paragraph" w:customStyle="1" w:styleId="list2">
    <w:name w:val="list:2"/>
    <w:basedOn w:val="list1"/>
    <w:qFormat/>
    <w:rsid w:val="00A31AFC"/>
    <w:pPr>
      <w:numPr>
        <w:ilvl w:val="1"/>
      </w:numPr>
    </w:pPr>
  </w:style>
  <w:style w:type="paragraph" w:customStyle="1" w:styleId="list3">
    <w:name w:val="list:3"/>
    <w:basedOn w:val="list1"/>
    <w:qFormat/>
    <w:rsid w:val="00A31AFC"/>
    <w:pPr>
      <w:numPr>
        <w:ilvl w:val="2"/>
      </w:numPr>
    </w:pPr>
  </w:style>
  <w:style w:type="paragraph" w:customStyle="1" w:styleId="list4">
    <w:name w:val="list:4"/>
    <w:basedOn w:val="list1"/>
    <w:qFormat/>
    <w:rsid w:val="00A31AFC"/>
    <w:pPr>
      <w:numPr>
        <w:ilvl w:val="3"/>
      </w:numPr>
    </w:pPr>
  </w:style>
  <w:style w:type="numbering" w:customStyle="1" w:styleId="numberedlist">
    <w:name w:val="numbered list"/>
    <w:basedOn w:val="NoList"/>
    <w:uiPriority w:val="99"/>
    <w:rsid w:val="00A31A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AD52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5236"/>
    <w:rPr>
      <w:color w:val="00ACC8" w:themeColor="hyperlink"/>
      <w:u w:val="single"/>
    </w:rPr>
  </w:style>
  <w:style w:type="paragraph" w:customStyle="1" w:styleId="columnbody">
    <w:name w:val="columnbody"/>
    <w:basedOn w:val="Normal"/>
    <w:rsid w:val="00CB3C05"/>
    <w:pPr>
      <w:spacing w:after="120" w:line="280" w:lineRule="exact"/>
      <w:jc w:val="both"/>
    </w:pPr>
    <w:rPr>
      <w:rFonts w:ascii="Arial" w:eastAsia="Times New Roman" w:hAnsi="Arial" w:cs="Times New Roman"/>
      <w:sz w:val="18"/>
      <w:szCs w:val="20"/>
    </w:rPr>
  </w:style>
  <w:style w:type="paragraph" w:styleId="Revision">
    <w:name w:val="Revision"/>
    <w:hidden/>
    <w:semiHidden/>
    <w:rsid w:val="005E3243"/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5E324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E32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E32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32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32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57361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56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iica.Howell\Downloads\YESPrep_Letterhead_Color.dotx" TargetMode="External"/></Relationships>
</file>

<file path=word/theme/theme1.xml><?xml version="1.0" encoding="utf-8"?>
<a:theme xmlns:a="http://schemas.openxmlformats.org/drawingml/2006/main" name="Office Theme">
  <a:themeElements>
    <a:clrScheme name="YES PREP 1">
      <a:dk1>
        <a:srgbClr val="333E48"/>
      </a:dk1>
      <a:lt1>
        <a:sysClr val="window" lastClr="FFFFFF"/>
      </a:lt1>
      <a:dk2>
        <a:srgbClr val="3F4971"/>
      </a:dk2>
      <a:lt2>
        <a:srgbClr val="5C6770"/>
      </a:lt2>
      <a:accent1>
        <a:srgbClr val="005CB9"/>
      </a:accent1>
      <a:accent2>
        <a:srgbClr val="00B3E3"/>
      </a:accent2>
      <a:accent3>
        <a:srgbClr val="CF0A2C"/>
      </a:accent3>
      <a:accent4>
        <a:srgbClr val="FFC627"/>
      </a:accent4>
      <a:accent5>
        <a:srgbClr val="EF7622"/>
      </a:accent5>
      <a:accent6>
        <a:srgbClr val="82BC00"/>
      </a:accent6>
      <a:hlink>
        <a:srgbClr val="00ACC8"/>
      </a:hlink>
      <a:folHlink>
        <a:srgbClr val="430098"/>
      </a:folHlink>
    </a:clrScheme>
    <a:fontScheme name="Custom 1">
      <a:majorFont>
        <a:latin typeface="Gotham Bold"/>
        <a:ea typeface=""/>
        <a:cs typeface=""/>
      </a:majorFont>
      <a:minorFont>
        <a:latin typeface="Gotham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BEF56A8F054408B55C5D90BD981E6" ma:contentTypeVersion="13" ma:contentTypeDescription="Create a new document." ma:contentTypeScope="" ma:versionID="650eccd6a0767384894fa3e9e3440c79">
  <xsd:schema xmlns:xsd="http://www.w3.org/2001/XMLSchema" xmlns:xs="http://www.w3.org/2001/XMLSchema" xmlns:p="http://schemas.microsoft.com/office/2006/metadata/properties" xmlns:ns2="0656b328-90dd-47d8-acf3-62ee66fb909d" xmlns:ns3="6de232e9-aff4-44a2-8cb4-604013cab246" targetNamespace="http://schemas.microsoft.com/office/2006/metadata/properties" ma:root="true" ma:fieldsID="59d01e8ad29ff33163399115346342f5" ns2:_="" ns3:_="">
    <xsd:import namespace="0656b328-90dd-47d8-acf3-62ee66fb909d"/>
    <xsd:import namespace="6de232e9-aff4-44a2-8cb4-604013cab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6b328-90dd-47d8-acf3-62ee66fb90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232e9-aff4-44a2-8cb4-604013cab2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232e9-aff4-44a2-8cb4-604013cab246">
      <UserInfo>
        <DisplayName>Alyssa Davis</DisplayName>
        <AccountId>694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B0A2F3-1BC2-49F8-B60A-CAFAEC07F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6b328-90dd-47d8-acf3-62ee66fb909d"/>
    <ds:schemaRef ds:uri="6de232e9-aff4-44a2-8cb4-604013cab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90200-4420-469F-B46A-7414B70A3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58C3E-1AE0-4574-8750-1E0472AA0C5B}">
  <ds:schemaRefs>
    <ds:schemaRef ds:uri="http://schemas.microsoft.com/office/2006/metadata/properties"/>
    <ds:schemaRef ds:uri="http://schemas.microsoft.com/office/infopath/2007/PartnerControls"/>
    <ds:schemaRef ds:uri="6de232e9-aff4-44a2-8cb4-604013cab2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C:\Users\Jessiica.Howell\Downloads\YESPrep_Letterhead_Color.dotx</Template>
  <TotalTime>48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Tangelo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Howell, Jessiica</dc:creator>
  <cp:keywords/>
  <cp:lastModifiedBy>John Cunicelli</cp:lastModifiedBy>
  <cp:revision>15</cp:revision>
  <cp:lastPrinted>2013-05-02T16:26:00Z</cp:lastPrinted>
  <dcterms:created xsi:type="dcterms:W3CDTF">2023-07-23T18:29:00Z</dcterms:created>
  <dcterms:modified xsi:type="dcterms:W3CDTF">2023-07-28T12:39:00Z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0x01010087FBEF56A8F054408B55C5D90BD981E6</vt:lpwstr>
  </property>
  <property fmtid="{D5CDD505-2E9C-101B-9397-08002B2CF9AE}" pid="3" name="Order">
    <vt:r8>295900</vt:r8>
  </property>
  <property fmtid="{D5CDD505-2E9C-101B-9397-08002B2CF9AE}" pid="4" name="xd_Signature">
    <vt:bool>false</vt:bool>
  </property>
  <property fmtid="{D5CDD505-2E9C-101B-9397-08002B2CF9AE}" pid="5" name="SharedWithUsers">
    <vt:lpwstr>694;#Alyssa Davis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