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06F" w:rsidRPr="000C63A9" w:rsidRDefault="00D7406F" w:rsidP="00D7406F">
      <w:pPr>
        <w:jc w:val="center"/>
        <w:rPr>
          <w:b/>
          <w:sz w:val="28"/>
          <w:szCs w:val="28"/>
          <w:u w:val="single"/>
        </w:rPr>
      </w:pPr>
      <w:bookmarkStart w:id="0" w:name="_GoBack"/>
      <w:bookmarkEnd w:id="0"/>
      <w:r>
        <w:rPr>
          <w:b/>
          <w:sz w:val="28"/>
          <w:szCs w:val="28"/>
          <w:u w:val="single"/>
        </w:rPr>
        <w:t xml:space="preserve">Boyle County - </w:t>
      </w:r>
      <w:r w:rsidRPr="000C63A9">
        <w:rPr>
          <w:b/>
          <w:sz w:val="28"/>
          <w:szCs w:val="28"/>
          <w:u w:val="single"/>
        </w:rPr>
        <w:t xml:space="preserve">Steps For Deconstruction </w:t>
      </w:r>
      <w:r>
        <w:rPr>
          <w:b/>
          <w:sz w:val="28"/>
          <w:szCs w:val="28"/>
          <w:u w:val="single"/>
        </w:rPr>
        <w:t>(</w:t>
      </w:r>
      <w:r w:rsidRPr="000C63A9">
        <w:rPr>
          <w:b/>
          <w:sz w:val="28"/>
          <w:szCs w:val="28"/>
          <w:u w:val="single"/>
        </w:rPr>
        <w:t>Cheat-Sheet</w:t>
      </w:r>
      <w:r>
        <w:rPr>
          <w:b/>
          <w:sz w:val="28"/>
          <w:szCs w:val="28"/>
          <w:u w:val="single"/>
        </w:rPr>
        <w:t>)</w:t>
      </w:r>
    </w:p>
    <w:p w:rsidR="00D7406F" w:rsidRPr="000C63A9" w:rsidRDefault="00D7406F" w:rsidP="00D7406F">
      <w:pPr>
        <w:pStyle w:val="ListParagraph"/>
        <w:numPr>
          <w:ilvl w:val="0"/>
          <w:numId w:val="1"/>
        </w:numPr>
        <w:rPr>
          <w:sz w:val="24"/>
          <w:szCs w:val="24"/>
        </w:rPr>
      </w:pPr>
      <w:r>
        <w:t xml:space="preserve"> </w:t>
      </w:r>
      <w:r w:rsidRPr="000C63A9">
        <w:rPr>
          <w:sz w:val="24"/>
          <w:szCs w:val="24"/>
        </w:rPr>
        <w:t xml:space="preserve">Start with </w:t>
      </w:r>
      <w:r>
        <w:rPr>
          <w:sz w:val="24"/>
          <w:szCs w:val="24"/>
        </w:rPr>
        <w:t xml:space="preserve">the </w:t>
      </w:r>
      <w:r w:rsidRPr="00E83C6B">
        <w:rPr>
          <w:b/>
          <w:sz w:val="24"/>
          <w:szCs w:val="24"/>
          <w:u w:val="single"/>
        </w:rPr>
        <w:t>standard</w:t>
      </w:r>
      <w:r>
        <w:rPr>
          <w:sz w:val="24"/>
          <w:szCs w:val="24"/>
        </w:rPr>
        <w:t xml:space="preserve">.  The </w:t>
      </w:r>
      <w:r w:rsidRPr="00E83C6B">
        <w:rPr>
          <w:b/>
          <w:sz w:val="24"/>
          <w:szCs w:val="24"/>
          <w:u w:val="single"/>
        </w:rPr>
        <w:t>standard</w:t>
      </w:r>
      <w:r w:rsidRPr="000C63A9">
        <w:rPr>
          <w:sz w:val="24"/>
          <w:szCs w:val="24"/>
        </w:rPr>
        <w:t xml:space="preserve"> has to be written “word-for-word” from the finalized copy of the </w:t>
      </w:r>
      <w:r w:rsidRPr="00E83C6B">
        <w:rPr>
          <w:sz w:val="24"/>
          <w:szCs w:val="24"/>
          <w:u w:val="single"/>
        </w:rPr>
        <w:t>Common Core Standards</w:t>
      </w:r>
      <w:r w:rsidRPr="000C63A9">
        <w:rPr>
          <w:sz w:val="24"/>
          <w:szCs w:val="24"/>
        </w:rPr>
        <w:t xml:space="preserve"> </w:t>
      </w:r>
      <w:r w:rsidR="002737D5">
        <w:rPr>
          <w:sz w:val="24"/>
          <w:szCs w:val="24"/>
        </w:rPr>
        <w:t>(</w:t>
      </w:r>
      <w:hyperlink r:id="rId8" w:history="1">
        <w:r w:rsidR="002737D5" w:rsidRPr="001014D0">
          <w:rPr>
            <w:rStyle w:val="Hyperlink"/>
            <w:sz w:val="24"/>
            <w:szCs w:val="24"/>
          </w:rPr>
          <w:t>www.corestandards.org</w:t>
        </w:r>
      </w:hyperlink>
      <w:r w:rsidR="002737D5">
        <w:rPr>
          <w:sz w:val="24"/>
          <w:szCs w:val="24"/>
        </w:rPr>
        <w:t xml:space="preserve">) </w:t>
      </w:r>
      <w:r w:rsidRPr="000C63A9">
        <w:rPr>
          <w:sz w:val="24"/>
          <w:szCs w:val="24"/>
        </w:rPr>
        <w:t xml:space="preserve">– do not add language, delete language, or </w:t>
      </w:r>
      <w:r>
        <w:rPr>
          <w:sz w:val="24"/>
          <w:szCs w:val="24"/>
        </w:rPr>
        <w:t xml:space="preserve">change the language by </w:t>
      </w:r>
      <w:r w:rsidRPr="000C63A9">
        <w:rPr>
          <w:sz w:val="24"/>
          <w:szCs w:val="24"/>
        </w:rPr>
        <w:t>interpret</w:t>
      </w:r>
      <w:r>
        <w:rPr>
          <w:sz w:val="24"/>
          <w:szCs w:val="24"/>
        </w:rPr>
        <w:t xml:space="preserve">ing </w:t>
      </w:r>
      <w:r w:rsidRPr="000C63A9">
        <w:rPr>
          <w:sz w:val="24"/>
          <w:szCs w:val="24"/>
        </w:rPr>
        <w:t>parts of the standard.</w:t>
      </w:r>
    </w:p>
    <w:p w:rsidR="00D7406F" w:rsidRPr="000C63A9" w:rsidRDefault="00D7406F" w:rsidP="00D7406F">
      <w:pPr>
        <w:pStyle w:val="ListParagraph"/>
        <w:ind w:left="1080"/>
        <w:rPr>
          <w:sz w:val="24"/>
          <w:szCs w:val="24"/>
        </w:rPr>
      </w:pPr>
      <w:r w:rsidRPr="00D126AE">
        <w:rPr>
          <w:sz w:val="24"/>
          <w:szCs w:val="24"/>
          <w:u w:val="single"/>
        </w:rPr>
        <w:t>Note:</w:t>
      </w:r>
      <w:r>
        <w:rPr>
          <w:sz w:val="24"/>
          <w:szCs w:val="24"/>
        </w:rPr>
        <w:t xml:space="preserve">  Make sure you are not </w:t>
      </w:r>
      <w:r w:rsidRPr="000C63A9">
        <w:rPr>
          <w:sz w:val="24"/>
          <w:szCs w:val="24"/>
        </w:rPr>
        <w:t xml:space="preserve">using the </w:t>
      </w:r>
      <w:r w:rsidRPr="000C63A9">
        <w:rPr>
          <w:b/>
          <w:sz w:val="24"/>
          <w:szCs w:val="24"/>
        </w:rPr>
        <w:t>Draft</w:t>
      </w:r>
      <w:r w:rsidRPr="000C63A9">
        <w:rPr>
          <w:sz w:val="24"/>
          <w:szCs w:val="24"/>
        </w:rPr>
        <w:t xml:space="preserve"> </w:t>
      </w:r>
      <w:r w:rsidRPr="000C63A9">
        <w:rPr>
          <w:b/>
          <w:sz w:val="24"/>
          <w:szCs w:val="24"/>
        </w:rPr>
        <w:t>Common Core Standards</w:t>
      </w:r>
      <w:r w:rsidRPr="000C63A9">
        <w:rPr>
          <w:sz w:val="24"/>
          <w:szCs w:val="24"/>
        </w:rPr>
        <w:t xml:space="preserve"> document</w:t>
      </w:r>
    </w:p>
    <w:p w:rsidR="00D7406F" w:rsidRDefault="00D7406F" w:rsidP="00D7406F">
      <w:pPr>
        <w:pStyle w:val="ListParagraph"/>
        <w:ind w:left="1080"/>
        <w:rPr>
          <w:sz w:val="24"/>
          <w:szCs w:val="24"/>
        </w:rPr>
      </w:pPr>
    </w:p>
    <w:p w:rsidR="00D7406F" w:rsidRDefault="00D7406F" w:rsidP="00D7406F">
      <w:pPr>
        <w:pStyle w:val="ListParagraph"/>
        <w:numPr>
          <w:ilvl w:val="0"/>
          <w:numId w:val="1"/>
        </w:numPr>
        <w:rPr>
          <w:sz w:val="24"/>
          <w:szCs w:val="24"/>
        </w:rPr>
      </w:pPr>
      <w:r w:rsidRPr="000C63A9">
        <w:rPr>
          <w:sz w:val="24"/>
          <w:szCs w:val="24"/>
        </w:rPr>
        <w:t xml:space="preserve"> </w:t>
      </w:r>
      <w:r>
        <w:rPr>
          <w:sz w:val="24"/>
          <w:szCs w:val="24"/>
        </w:rPr>
        <w:t xml:space="preserve">From </w:t>
      </w:r>
      <w:r w:rsidRPr="000C63A9">
        <w:rPr>
          <w:sz w:val="24"/>
          <w:szCs w:val="24"/>
        </w:rPr>
        <w:t xml:space="preserve">the standard, pull out the </w:t>
      </w:r>
      <w:r w:rsidRPr="000C63A9">
        <w:rPr>
          <w:b/>
          <w:sz w:val="24"/>
          <w:szCs w:val="24"/>
          <w:u w:val="single"/>
        </w:rPr>
        <w:t>key understandings</w:t>
      </w:r>
      <w:r>
        <w:rPr>
          <w:sz w:val="24"/>
          <w:szCs w:val="24"/>
        </w:rPr>
        <w:t xml:space="preserve">.  Find </w:t>
      </w:r>
      <w:r w:rsidRPr="000C63A9">
        <w:rPr>
          <w:sz w:val="24"/>
          <w:szCs w:val="24"/>
        </w:rPr>
        <w:t xml:space="preserve">the </w:t>
      </w:r>
      <w:r w:rsidRPr="000C63A9">
        <w:rPr>
          <w:b/>
          <w:sz w:val="24"/>
          <w:szCs w:val="24"/>
        </w:rPr>
        <w:t>key nouns (concepts), verbs (measurable behavior), and context.</w:t>
      </w:r>
      <w:r w:rsidRPr="000C63A9">
        <w:rPr>
          <w:sz w:val="24"/>
          <w:szCs w:val="24"/>
        </w:rPr>
        <w:t xml:space="preserve">  </w:t>
      </w:r>
      <w:r>
        <w:rPr>
          <w:sz w:val="24"/>
          <w:szCs w:val="24"/>
        </w:rPr>
        <w:t xml:space="preserve">These make up your key understandings.  You are looking for “bite-sized” chunks of the standard that can be taught and assessed individually.  </w:t>
      </w:r>
    </w:p>
    <w:p w:rsidR="00D7406F" w:rsidRPr="000C63A9" w:rsidRDefault="00D7406F" w:rsidP="00D7406F">
      <w:pPr>
        <w:pStyle w:val="ListParagraph"/>
        <w:ind w:left="1080"/>
        <w:rPr>
          <w:sz w:val="24"/>
          <w:szCs w:val="24"/>
        </w:rPr>
      </w:pPr>
      <w:r w:rsidRPr="00D126AE">
        <w:rPr>
          <w:sz w:val="24"/>
          <w:szCs w:val="24"/>
          <w:u w:val="single"/>
        </w:rPr>
        <w:t>Note:</w:t>
      </w:r>
      <w:r>
        <w:rPr>
          <w:sz w:val="24"/>
          <w:szCs w:val="24"/>
        </w:rPr>
        <w:t xml:space="preserve">  </w:t>
      </w:r>
      <w:r w:rsidRPr="000C63A9">
        <w:rPr>
          <w:sz w:val="24"/>
          <w:szCs w:val="24"/>
        </w:rPr>
        <w:t xml:space="preserve">There will </w:t>
      </w:r>
      <w:r>
        <w:rPr>
          <w:sz w:val="24"/>
          <w:szCs w:val="24"/>
        </w:rPr>
        <w:t xml:space="preserve">most </w:t>
      </w:r>
      <w:r w:rsidRPr="000C63A9">
        <w:rPr>
          <w:sz w:val="24"/>
          <w:szCs w:val="24"/>
        </w:rPr>
        <w:t>often be multiple key understandings in a standard.</w:t>
      </w:r>
    </w:p>
    <w:p w:rsidR="00D7406F" w:rsidRDefault="00D7406F" w:rsidP="00D7406F">
      <w:pPr>
        <w:pStyle w:val="ListParagraph"/>
        <w:ind w:left="1080"/>
        <w:rPr>
          <w:sz w:val="24"/>
          <w:szCs w:val="24"/>
        </w:rPr>
      </w:pPr>
    </w:p>
    <w:p w:rsidR="00D7406F" w:rsidRPr="000C63A9" w:rsidRDefault="00D7406F" w:rsidP="00D7406F">
      <w:pPr>
        <w:pStyle w:val="ListParagraph"/>
        <w:numPr>
          <w:ilvl w:val="0"/>
          <w:numId w:val="1"/>
        </w:numPr>
        <w:rPr>
          <w:sz w:val="24"/>
          <w:szCs w:val="24"/>
        </w:rPr>
      </w:pPr>
      <w:r w:rsidRPr="000C63A9">
        <w:rPr>
          <w:sz w:val="24"/>
          <w:szCs w:val="24"/>
        </w:rPr>
        <w:t xml:space="preserve">Turn these key understandings into </w:t>
      </w:r>
      <w:r w:rsidRPr="000C63A9">
        <w:rPr>
          <w:b/>
          <w:sz w:val="24"/>
          <w:szCs w:val="24"/>
          <w:u w:val="single"/>
        </w:rPr>
        <w:t>learning targets</w:t>
      </w:r>
      <w:r w:rsidRPr="000C63A9">
        <w:rPr>
          <w:sz w:val="24"/>
          <w:szCs w:val="24"/>
        </w:rPr>
        <w:t xml:space="preserve">.  The </w:t>
      </w:r>
      <w:r w:rsidRPr="000C63A9">
        <w:rPr>
          <w:b/>
          <w:sz w:val="24"/>
          <w:szCs w:val="24"/>
        </w:rPr>
        <w:t>nouns, verbs, and context</w:t>
      </w:r>
      <w:r w:rsidRPr="000C63A9">
        <w:rPr>
          <w:sz w:val="24"/>
          <w:szCs w:val="24"/>
        </w:rPr>
        <w:t xml:space="preserve"> from the key understandings </w:t>
      </w:r>
      <w:r w:rsidRPr="00E83C6B">
        <w:rPr>
          <w:b/>
          <w:sz w:val="24"/>
          <w:szCs w:val="24"/>
          <w:u w:val="single"/>
        </w:rPr>
        <w:t>must be in the targets</w:t>
      </w:r>
      <w:r w:rsidRPr="000C63A9">
        <w:rPr>
          <w:sz w:val="24"/>
          <w:szCs w:val="24"/>
        </w:rPr>
        <w:t xml:space="preserve">.  This makes the targets </w:t>
      </w:r>
      <w:r w:rsidRPr="000C63A9">
        <w:rPr>
          <w:b/>
          <w:sz w:val="24"/>
          <w:szCs w:val="24"/>
        </w:rPr>
        <w:t>congruent</w:t>
      </w:r>
      <w:r w:rsidRPr="000C63A9">
        <w:rPr>
          <w:sz w:val="24"/>
          <w:szCs w:val="24"/>
        </w:rPr>
        <w:t xml:space="preserve"> to the standard.</w:t>
      </w:r>
    </w:p>
    <w:p w:rsidR="00D7406F" w:rsidRPr="000C63A9" w:rsidRDefault="00D7406F" w:rsidP="00D7406F">
      <w:pPr>
        <w:pStyle w:val="ListParagraph"/>
        <w:ind w:left="1080"/>
        <w:rPr>
          <w:b/>
          <w:sz w:val="24"/>
          <w:szCs w:val="24"/>
          <w:u w:val="single"/>
        </w:rPr>
      </w:pPr>
    </w:p>
    <w:p w:rsidR="00D7406F" w:rsidRPr="00E83C6B" w:rsidRDefault="00D7406F" w:rsidP="00D7406F">
      <w:pPr>
        <w:pStyle w:val="ListParagraph"/>
        <w:numPr>
          <w:ilvl w:val="0"/>
          <w:numId w:val="1"/>
        </w:numPr>
        <w:spacing w:after="0"/>
        <w:rPr>
          <w:b/>
          <w:sz w:val="24"/>
          <w:szCs w:val="24"/>
          <w:u w:val="single"/>
        </w:rPr>
      </w:pPr>
      <w:r w:rsidRPr="000C63A9">
        <w:rPr>
          <w:sz w:val="24"/>
          <w:szCs w:val="24"/>
        </w:rPr>
        <w:t xml:space="preserve">Decide (with your group) which </w:t>
      </w:r>
      <w:r w:rsidRPr="00E83C6B">
        <w:rPr>
          <w:b/>
          <w:sz w:val="24"/>
          <w:szCs w:val="24"/>
          <w:u w:val="single"/>
        </w:rPr>
        <w:t>category</w:t>
      </w:r>
      <w:r w:rsidRPr="000C63A9">
        <w:rPr>
          <w:sz w:val="24"/>
          <w:szCs w:val="24"/>
        </w:rPr>
        <w:t xml:space="preserve"> each target belongs in:  </w:t>
      </w:r>
      <w:r w:rsidRPr="00E83C6B">
        <w:rPr>
          <w:b/>
          <w:sz w:val="24"/>
          <w:szCs w:val="24"/>
        </w:rPr>
        <w:t xml:space="preserve">Knowledge, </w:t>
      </w:r>
      <w:proofErr w:type="spellStart"/>
      <w:r w:rsidRPr="00E83C6B">
        <w:rPr>
          <w:b/>
          <w:sz w:val="24"/>
          <w:szCs w:val="24"/>
        </w:rPr>
        <w:t>Reasonings</w:t>
      </w:r>
      <w:proofErr w:type="spellEnd"/>
      <w:r w:rsidRPr="00E83C6B">
        <w:rPr>
          <w:b/>
          <w:sz w:val="24"/>
          <w:szCs w:val="24"/>
        </w:rPr>
        <w:t xml:space="preserve">, Performance/Skills, </w:t>
      </w:r>
      <w:r w:rsidRPr="00E83C6B">
        <w:rPr>
          <w:sz w:val="24"/>
          <w:szCs w:val="24"/>
        </w:rPr>
        <w:t>or</w:t>
      </w:r>
      <w:r w:rsidRPr="00E83C6B">
        <w:rPr>
          <w:b/>
          <w:sz w:val="24"/>
          <w:szCs w:val="24"/>
        </w:rPr>
        <w:t xml:space="preserve"> Products</w:t>
      </w:r>
      <w:r w:rsidRPr="000C63A9">
        <w:rPr>
          <w:sz w:val="24"/>
          <w:szCs w:val="24"/>
        </w:rPr>
        <w:t xml:space="preserve">.  This can be determined by deciding </w:t>
      </w:r>
      <w:r w:rsidRPr="00E83C6B">
        <w:rPr>
          <w:sz w:val="24"/>
          <w:szCs w:val="24"/>
          <w:u w:val="single"/>
        </w:rPr>
        <w:t>how you will assess the target</w:t>
      </w:r>
      <w:r w:rsidRPr="000C63A9">
        <w:rPr>
          <w:sz w:val="24"/>
          <w:szCs w:val="24"/>
        </w:rPr>
        <w:t xml:space="preserve">.  </w:t>
      </w:r>
      <w:r w:rsidRPr="000C63A9">
        <w:rPr>
          <w:b/>
          <w:sz w:val="24"/>
          <w:szCs w:val="24"/>
          <w:u w:val="single"/>
        </w:rPr>
        <w:t>THIS IS THE MOST IMPORTANT THING YOU DO.</w:t>
      </w:r>
      <w:r w:rsidRPr="000C63A9">
        <w:rPr>
          <w:sz w:val="24"/>
          <w:szCs w:val="24"/>
        </w:rPr>
        <w:t xml:space="preserve">  If this part doesn’t happen, it leads to many problems related to how you teach the targets and how you design the common unit assessments.</w:t>
      </w:r>
    </w:p>
    <w:p w:rsidR="00D7406F" w:rsidRPr="00E83C6B" w:rsidRDefault="00D7406F" w:rsidP="00D7406F">
      <w:pPr>
        <w:pStyle w:val="ListParagraph"/>
        <w:spacing w:after="0"/>
        <w:ind w:left="1080"/>
        <w:rPr>
          <w:b/>
          <w:sz w:val="24"/>
          <w:szCs w:val="24"/>
          <w:u w:val="single"/>
        </w:rPr>
      </w:pPr>
      <w:r w:rsidRPr="00E83C6B">
        <w:rPr>
          <w:sz w:val="24"/>
          <w:szCs w:val="24"/>
          <w:u w:val="single"/>
        </w:rPr>
        <w:t>Note:</w:t>
      </w:r>
      <w:r w:rsidRPr="00E83C6B">
        <w:rPr>
          <w:sz w:val="24"/>
          <w:szCs w:val="24"/>
        </w:rPr>
        <w:t xml:space="preserve"> Make sure you either place targets in a spreadsheet with columns for categories or list the targets all together and place a (K), (R), (PS), or (P) at the end of the target. The type of target </w:t>
      </w:r>
      <w:r w:rsidRPr="00E83C6B">
        <w:rPr>
          <w:sz w:val="24"/>
          <w:szCs w:val="24"/>
          <w:u w:val="single"/>
        </w:rPr>
        <w:t>must be identified.</w:t>
      </w:r>
      <w:r w:rsidRPr="00E83C6B">
        <w:rPr>
          <w:sz w:val="24"/>
          <w:szCs w:val="24"/>
        </w:rPr>
        <w:t xml:space="preserve">  (Please see attached sheet for </w:t>
      </w:r>
      <w:proofErr w:type="gramStart"/>
      <w:r w:rsidRPr="00E83C6B">
        <w:rPr>
          <w:sz w:val="24"/>
          <w:szCs w:val="24"/>
        </w:rPr>
        <w:t>more</w:t>
      </w:r>
      <w:proofErr w:type="gramEnd"/>
      <w:r w:rsidRPr="00E83C6B">
        <w:rPr>
          <w:sz w:val="24"/>
          <w:szCs w:val="24"/>
        </w:rPr>
        <w:t xml:space="preserve"> info about the </w:t>
      </w:r>
      <w:r w:rsidRPr="00E83C6B">
        <w:rPr>
          <w:b/>
          <w:sz w:val="24"/>
          <w:szCs w:val="24"/>
        </w:rPr>
        <w:t>“4 Categories of Learning Targets”</w:t>
      </w:r>
      <w:r w:rsidRPr="00E83C6B">
        <w:rPr>
          <w:sz w:val="24"/>
          <w:szCs w:val="24"/>
        </w:rPr>
        <w:t>)</w:t>
      </w:r>
    </w:p>
    <w:p w:rsidR="00D7406F" w:rsidRDefault="00D7406F" w:rsidP="00D7406F">
      <w:pPr>
        <w:pStyle w:val="ListParagraph"/>
        <w:ind w:left="1080"/>
        <w:rPr>
          <w:sz w:val="24"/>
          <w:szCs w:val="24"/>
        </w:rPr>
      </w:pPr>
    </w:p>
    <w:p w:rsidR="00D7406F" w:rsidRDefault="00D7406F" w:rsidP="00D7406F">
      <w:pPr>
        <w:pStyle w:val="ListParagraph"/>
        <w:numPr>
          <w:ilvl w:val="0"/>
          <w:numId w:val="1"/>
        </w:numPr>
        <w:rPr>
          <w:sz w:val="24"/>
          <w:szCs w:val="24"/>
        </w:rPr>
      </w:pPr>
      <w:r w:rsidRPr="000C63A9">
        <w:rPr>
          <w:sz w:val="24"/>
          <w:szCs w:val="24"/>
        </w:rPr>
        <w:t xml:space="preserve">Write </w:t>
      </w:r>
      <w:r w:rsidRPr="00E83C6B">
        <w:rPr>
          <w:b/>
          <w:sz w:val="24"/>
          <w:szCs w:val="24"/>
        </w:rPr>
        <w:t>“underpinnings targets”</w:t>
      </w:r>
      <w:r w:rsidRPr="000C63A9">
        <w:rPr>
          <w:sz w:val="24"/>
          <w:szCs w:val="24"/>
        </w:rPr>
        <w:t xml:space="preserve">.  These </w:t>
      </w:r>
      <w:r>
        <w:rPr>
          <w:sz w:val="24"/>
          <w:szCs w:val="24"/>
        </w:rPr>
        <w:t xml:space="preserve">targets identify the foundational knowledge and skills that students need to have before they can master the Common Core Standards for your grade level. These targets </w:t>
      </w:r>
      <w:r w:rsidRPr="00E83C6B">
        <w:rPr>
          <w:sz w:val="24"/>
          <w:szCs w:val="24"/>
          <w:u w:val="single"/>
        </w:rPr>
        <w:t>do not</w:t>
      </w:r>
      <w:r w:rsidRPr="000C63A9">
        <w:rPr>
          <w:sz w:val="24"/>
          <w:szCs w:val="24"/>
        </w:rPr>
        <w:t xml:space="preserve"> have to be formally assessed in every classroom, </w:t>
      </w:r>
      <w:r>
        <w:rPr>
          <w:sz w:val="24"/>
          <w:szCs w:val="24"/>
        </w:rPr>
        <w:t xml:space="preserve">so they </w:t>
      </w:r>
      <w:r w:rsidRPr="00E83C6B">
        <w:rPr>
          <w:sz w:val="24"/>
          <w:szCs w:val="24"/>
          <w:u w:val="single"/>
        </w:rPr>
        <w:t>do not</w:t>
      </w:r>
      <w:r>
        <w:rPr>
          <w:sz w:val="24"/>
          <w:szCs w:val="24"/>
        </w:rPr>
        <w:t xml:space="preserve"> need to be included on the common unit assessments.  B</w:t>
      </w:r>
      <w:r w:rsidRPr="000C63A9">
        <w:rPr>
          <w:sz w:val="24"/>
          <w:szCs w:val="24"/>
        </w:rPr>
        <w:t>ut</w:t>
      </w:r>
      <w:r>
        <w:rPr>
          <w:sz w:val="24"/>
          <w:szCs w:val="24"/>
        </w:rPr>
        <w:t>,</w:t>
      </w:r>
      <w:r w:rsidRPr="000C63A9">
        <w:rPr>
          <w:sz w:val="24"/>
          <w:szCs w:val="24"/>
        </w:rPr>
        <w:t xml:space="preserve"> you </w:t>
      </w:r>
      <w:r w:rsidRPr="00E83C6B">
        <w:rPr>
          <w:sz w:val="24"/>
          <w:szCs w:val="24"/>
          <w:u w:val="single"/>
        </w:rPr>
        <w:t>do</w:t>
      </w:r>
      <w:r w:rsidRPr="000C63A9">
        <w:rPr>
          <w:sz w:val="24"/>
          <w:szCs w:val="24"/>
        </w:rPr>
        <w:t xml:space="preserve"> need to gauge how well your students can master these targets before you can teach to the </w:t>
      </w:r>
      <w:r>
        <w:rPr>
          <w:sz w:val="24"/>
          <w:szCs w:val="24"/>
        </w:rPr>
        <w:t>Common Core S</w:t>
      </w:r>
      <w:r w:rsidRPr="000C63A9">
        <w:rPr>
          <w:sz w:val="24"/>
          <w:szCs w:val="24"/>
        </w:rPr>
        <w:t xml:space="preserve">tandards in your grade level.  </w:t>
      </w:r>
    </w:p>
    <w:p w:rsidR="00D7406F" w:rsidRDefault="00D7406F" w:rsidP="00D7406F">
      <w:pPr>
        <w:pStyle w:val="ListParagraph"/>
        <w:ind w:left="1080"/>
        <w:rPr>
          <w:sz w:val="24"/>
          <w:szCs w:val="24"/>
        </w:rPr>
      </w:pPr>
    </w:p>
    <w:p w:rsidR="00D7406F" w:rsidRPr="00E83C6B" w:rsidRDefault="00D7406F" w:rsidP="00D7406F">
      <w:pPr>
        <w:pStyle w:val="ListParagraph"/>
        <w:ind w:left="1080"/>
        <w:rPr>
          <w:sz w:val="24"/>
          <w:szCs w:val="24"/>
        </w:rPr>
      </w:pPr>
      <w:r w:rsidRPr="00E83C6B">
        <w:rPr>
          <w:sz w:val="24"/>
          <w:szCs w:val="24"/>
          <w:u w:val="single"/>
        </w:rPr>
        <w:t>Note:</w:t>
      </w:r>
      <w:r>
        <w:rPr>
          <w:sz w:val="24"/>
          <w:szCs w:val="24"/>
        </w:rPr>
        <w:t xml:space="preserve">  </w:t>
      </w:r>
      <w:r w:rsidRPr="000C63A9">
        <w:rPr>
          <w:sz w:val="24"/>
          <w:szCs w:val="24"/>
        </w:rPr>
        <w:t>These “underpinnings targets” need to be “one step below” what is required to reach the standard in your grade level and they must be identified.  Our students aren’t currently coming into our classrooms ready to master the Common Core Standards.  Identifying the underpinnings targets is vital.</w:t>
      </w:r>
      <w:r>
        <w:rPr>
          <w:sz w:val="24"/>
          <w:szCs w:val="24"/>
        </w:rPr>
        <w:t xml:space="preserve">  </w:t>
      </w:r>
      <w:r w:rsidRPr="00E83C6B">
        <w:rPr>
          <w:sz w:val="24"/>
          <w:szCs w:val="24"/>
        </w:rPr>
        <w:t xml:space="preserve">You can often look at the same standard in grade below you to see underpinnings.  </w:t>
      </w:r>
    </w:p>
    <w:p w:rsidR="00D7406F" w:rsidRPr="000C63A9" w:rsidRDefault="00D7406F" w:rsidP="00D7406F">
      <w:pPr>
        <w:pStyle w:val="ListParagraph"/>
        <w:ind w:left="1080"/>
        <w:rPr>
          <w:sz w:val="24"/>
          <w:szCs w:val="24"/>
        </w:rPr>
      </w:pPr>
    </w:p>
    <w:p w:rsidR="00D7406F" w:rsidRDefault="00D7406F" w:rsidP="00D7406F">
      <w:pPr>
        <w:pStyle w:val="ListParagraph"/>
        <w:ind w:left="1080"/>
        <w:rPr>
          <w:sz w:val="24"/>
          <w:szCs w:val="24"/>
        </w:rPr>
      </w:pPr>
    </w:p>
    <w:p w:rsidR="00D7406F" w:rsidRPr="000C63A9" w:rsidRDefault="00D7406F" w:rsidP="00D7406F">
      <w:pPr>
        <w:pStyle w:val="ListParagraph"/>
        <w:numPr>
          <w:ilvl w:val="0"/>
          <w:numId w:val="1"/>
        </w:numPr>
        <w:rPr>
          <w:sz w:val="24"/>
          <w:szCs w:val="24"/>
        </w:rPr>
      </w:pPr>
      <w:r w:rsidRPr="000C63A9">
        <w:rPr>
          <w:sz w:val="24"/>
          <w:szCs w:val="24"/>
        </w:rPr>
        <w:lastRenderedPageBreak/>
        <w:t>Separate all the targets into 3 types:</w:t>
      </w:r>
    </w:p>
    <w:p w:rsidR="00D7406F" w:rsidRPr="000C63A9" w:rsidRDefault="00D7406F" w:rsidP="00D7406F">
      <w:pPr>
        <w:pStyle w:val="ListParagraph"/>
        <w:numPr>
          <w:ilvl w:val="0"/>
          <w:numId w:val="2"/>
        </w:numPr>
        <w:rPr>
          <w:sz w:val="24"/>
          <w:szCs w:val="24"/>
        </w:rPr>
      </w:pPr>
      <w:r w:rsidRPr="000C63A9">
        <w:rPr>
          <w:b/>
          <w:sz w:val="24"/>
          <w:szCs w:val="24"/>
        </w:rPr>
        <w:t>“Heavy-hitter” targets</w:t>
      </w:r>
      <w:r w:rsidRPr="000C63A9">
        <w:rPr>
          <w:sz w:val="24"/>
          <w:szCs w:val="24"/>
        </w:rPr>
        <w:t xml:space="preserve"> </w:t>
      </w:r>
      <w:r>
        <w:rPr>
          <w:sz w:val="24"/>
          <w:szCs w:val="24"/>
        </w:rPr>
        <w:t>- these are the most important targets your students need</w:t>
      </w:r>
      <w:r w:rsidR="00646262">
        <w:rPr>
          <w:sz w:val="24"/>
          <w:szCs w:val="24"/>
        </w:rPr>
        <w:t xml:space="preserve"> to show mastery of in the unit</w:t>
      </w:r>
      <w:r>
        <w:rPr>
          <w:sz w:val="24"/>
          <w:szCs w:val="24"/>
        </w:rPr>
        <w:t xml:space="preserve">.  You </w:t>
      </w:r>
      <w:r w:rsidRPr="000C63A9">
        <w:rPr>
          <w:sz w:val="24"/>
          <w:szCs w:val="24"/>
        </w:rPr>
        <w:t>will design your common unit assessments around these</w:t>
      </w:r>
      <w:r>
        <w:rPr>
          <w:sz w:val="24"/>
          <w:szCs w:val="24"/>
        </w:rPr>
        <w:t xml:space="preserve"> targets.</w:t>
      </w:r>
    </w:p>
    <w:p w:rsidR="00D7406F" w:rsidRPr="000C63A9" w:rsidRDefault="00D7406F" w:rsidP="00D7406F">
      <w:pPr>
        <w:pStyle w:val="ListParagraph"/>
        <w:numPr>
          <w:ilvl w:val="0"/>
          <w:numId w:val="2"/>
        </w:numPr>
        <w:rPr>
          <w:sz w:val="24"/>
          <w:szCs w:val="24"/>
        </w:rPr>
      </w:pPr>
      <w:r w:rsidRPr="000C63A9">
        <w:rPr>
          <w:b/>
          <w:sz w:val="24"/>
          <w:szCs w:val="24"/>
        </w:rPr>
        <w:t>Other (secondary) targets</w:t>
      </w:r>
      <w:r w:rsidRPr="000C63A9">
        <w:rPr>
          <w:sz w:val="24"/>
          <w:szCs w:val="24"/>
        </w:rPr>
        <w:t xml:space="preserve"> – these </w:t>
      </w:r>
      <w:r>
        <w:rPr>
          <w:sz w:val="24"/>
          <w:szCs w:val="24"/>
        </w:rPr>
        <w:t>targets reflect a core</w:t>
      </w:r>
      <w:r w:rsidRPr="000C63A9">
        <w:rPr>
          <w:sz w:val="24"/>
          <w:szCs w:val="24"/>
        </w:rPr>
        <w:t xml:space="preserve"> part of the standard and must be mastered</w:t>
      </w:r>
      <w:r>
        <w:rPr>
          <w:sz w:val="24"/>
          <w:szCs w:val="24"/>
        </w:rPr>
        <w:t xml:space="preserve"> by your students</w:t>
      </w:r>
      <w:r w:rsidRPr="000C63A9">
        <w:rPr>
          <w:sz w:val="24"/>
          <w:szCs w:val="24"/>
        </w:rPr>
        <w:t xml:space="preserve">, but </w:t>
      </w:r>
      <w:r>
        <w:rPr>
          <w:sz w:val="24"/>
          <w:szCs w:val="24"/>
        </w:rPr>
        <w:t>they will not be on the common unit assessment.  Y</w:t>
      </w:r>
      <w:r w:rsidRPr="000C63A9">
        <w:rPr>
          <w:sz w:val="24"/>
          <w:szCs w:val="24"/>
        </w:rPr>
        <w:t>ou will assess these targets daily (or periodically) in your individual classrooms.  You can make these assessments “common” by sharing with the other teachers who teach your grade-level across the district, but this isn’t required.  Some ideas for assessing ways to assess these targets are exit slips, quizzes, checklists, rubrics, etc.</w:t>
      </w:r>
    </w:p>
    <w:p w:rsidR="00D7406F" w:rsidRPr="000C63A9" w:rsidRDefault="00D7406F" w:rsidP="00D7406F">
      <w:pPr>
        <w:pStyle w:val="ListParagraph"/>
        <w:numPr>
          <w:ilvl w:val="0"/>
          <w:numId w:val="2"/>
        </w:numPr>
        <w:rPr>
          <w:sz w:val="24"/>
          <w:szCs w:val="24"/>
        </w:rPr>
      </w:pPr>
      <w:r w:rsidRPr="000C63A9">
        <w:rPr>
          <w:b/>
          <w:sz w:val="24"/>
          <w:szCs w:val="24"/>
        </w:rPr>
        <w:t xml:space="preserve">Underpinnings Targets </w:t>
      </w:r>
      <w:proofErr w:type="gramStart"/>
      <w:r w:rsidRPr="000C63A9">
        <w:rPr>
          <w:b/>
          <w:sz w:val="24"/>
          <w:szCs w:val="24"/>
        </w:rPr>
        <w:t xml:space="preserve">- </w:t>
      </w:r>
      <w:r w:rsidRPr="000C63A9">
        <w:rPr>
          <w:sz w:val="24"/>
          <w:szCs w:val="24"/>
        </w:rPr>
        <w:t xml:space="preserve"> use</w:t>
      </w:r>
      <w:proofErr w:type="gramEnd"/>
      <w:r w:rsidRPr="000C63A9">
        <w:rPr>
          <w:sz w:val="24"/>
          <w:szCs w:val="24"/>
        </w:rPr>
        <w:t xml:space="preserve"> these </w:t>
      </w:r>
      <w:r>
        <w:rPr>
          <w:sz w:val="24"/>
          <w:szCs w:val="24"/>
        </w:rPr>
        <w:t xml:space="preserve">targets </w:t>
      </w:r>
      <w:r w:rsidRPr="000C63A9">
        <w:rPr>
          <w:sz w:val="24"/>
          <w:szCs w:val="24"/>
        </w:rPr>
        <w:t xml:space="preserve">to informally assess how ready your students </w:t>
      </w:r>
      <w:r>
        <w:rPr>
          <w:sz w:val="24"/>
          <w:szCs w:val="24"/>
        </w:rPr>
        <w:t>are to master the “heavy-hitter” and “secondary” targets.</w:t>
      </w:r>
    </w:p>
    <w:p w:rsidR="00D7406F" w:rsidRPr="000C63A9" w:rsidRDefault="00D7406F" w:rsidP="00D7406F">
      <w:pPr>
        <w:pStyle w:val="ListParagraph"/>
        <w:ind w:left="1080"/>
        <w:rPr>
          <w:sz w:val="24"/>
          <w:szCs w:val="24"/>
        </w:rPr>
      </w:pPr>
      <w:r w:rsidRPr="000C63A9">
        <w:rPr>
          <w:sz w:val="24"/>
          <w:szCs w:val="24"/>
        </w:rPr>
        <w:t xml:space="preserve"> </w:t>
      </w:r>
    </w:p>
    <w:p w:rsidR="00D7406F" w:rsidRDefault="00D7406F" w:rsidP="00D7406F">
      <w:pPr>
        <w:pStyle w:val="ListParagraph"/>
        <w:numPr>
          <w:ilvl w:val="0"/>
          <w:numId w:val="1"/>
        </w:numPr>
        <w:rPr>
          <w:sz w:val="24"/>
          <w:szCs w:val="24"/>
        </w:rPr>
      </w:pPr>
      <w:r w:rsidRPr="000C63A9">
        <w:rPr>
          <w:sz w:val="24"/>
          <w:szCs w:val="24"/>
        </w:rPr>
        <w:t xml:space="preserve">Design your common unit assessments by building questions that are </w:t>
      </w:r>
      <w:r w:rsidRPr="000C63A9">
        <w:rPr>
          <w:b/>
          <w:sz w:val="24"/>
          <w:szCs w:val="24"/>
        </w:rPr>
        <w:t xml:space="preserve">congruent </w:t>
      </w:r>
      <w:r w:rsidRPr="000C63A9">
        <w:rPr>
          <w:sz w:val="24"/>
          <w:szCs w:val="24"/>
        </w:rPr>
        <w:t xml:space="preserve">to the “heavy-hitter” targets.  This means that </w:t>
      </w:r>
      <w:r w:rsidR="00D55EA0">
        <w:rPr>
          <w:sz w:val="24"/>
          <w:szCs w:val="24"/>
        </w:rPr>
        <w:t xml:space="preserve">a </w:t>
      </w:r>
      <w:r w:rsidRPr="000C63A9">
        <w:rPr>
          <w:sz w:val="24"/>
          <w:szCs w:val="24"/>
        </w:rPr>
        <w:t xml:space="preserve">question assesses the whole target to which it is tied by requiring students to perform the same </w:t>
      </w:r>
      <w:r w:rsidRPr="000C63A9">
        <w:rPr>
          <w:b/>
          <w:sz w:val="24"/>
          <w:szCs w:val="24"/>
        </w:rPr>
        <w:t>“measurable behavior” (verb),</w:t>
      </w:r>
      <w:r w:rsidRPr="000C63A9">
        <w:rPr>
          <w:sz w:val="24"/>
          <w:szCs w:val="24"/>
        </w:rPr>
        <w:t xml:space="preserve"> sh</w:t>
      </w:r>
      <w:r w:rsidR="00DE0A65">
        <w:rPr>
          <w:sz w:val="24"/>
          <w:szCs w:val="24"/>
        </w:rPr>
        <w:t>ow knowledge of t</w:t>
      </w:r>
      <w:r w:rsidRPr="000C63A9">
        <w:rPr>
          <w:sz w:val="24"/>
          <w:szCs w:val="24"/>
        </w:rPr>
        <w:t xml:space="preserve">he same </w:t>
      </w:r>
      <w:r w:rsidRPr="000C63A9">
        <w:rPr>
          <w:b/>
          <w:sz w:val="24"/>
          <w:szCs w:val="24"/>
        </w:rPr>
        <w:t>“concept” (noun)</w:t>
      </w:r>
      <w:r w:rsidRPr="000C63A9">
        <w:rPr>
          <w:sz w:val="24"/>
          <w:szCs w:val="24"/>
        </w:rPr>
        <w:t xml:space="preserve">, and work within the same </w:t>
      </w:r>
      <w:r w:rsidRPr="000C63A9">
        <w:rPr>
          <w:b/>
          <w:sz w:val="24"/>
          <w:szCs w:val="24"/>
        </w:rPr>
        <w:t>context</w:t>
      </w:r>
      <w:r w:rsidRPr="000C63A9">
        <w:rPr>
          <w:sz w:val="24"/>
          <w:szCs w:val="24"/>
        </w:rPr>
        <w:t xml:space="preserve"> as you identified in the </w:t>
      </w:r>
      <w:r w:rsidRPr="000C63A9">
        <w:rPr>
          <w:sz w:val="24"/>
          <w:szCs w:val="24"/>
          <w:u w:val="single"/>
        </w:rPr>
        <w:t>standard</w:t>
      </w:r>
      <w:r w:rsidRPr="000C63A9">
        <w:rPr>
          <w:sz w:val="24"/>
          <w:szCs w:val="24"/>
        </w:rPr>
        <w:t xml:space="preserve"> and the </w:t>
      </w:r>
      <w:r w:rsidRPr="000C63A9">
        <w:rPr>
          <w:sz w:val="24"/>
          <w:szCs w:val="24"/>
          <w:u w:val="single"/>
        </w:rPr>
        <w:t>target</w:t>
      </w:r>
      <w:r w:rsidRPr="000C63A9">
        <w:rPr>
          <w:sz w:val="24"/>
          <w:szCs w:val="24"/>
        </w:rPr>
        <w:t>.</w:t>
      </w:r>
      <w:r>
        <w:rPr>
          <w:sz w:val="24"/>
          <w:szCs w:val="24"/>
        </w:rPr>
        <w:t xml:space="preserve">  </w:t>
      </w:r>
    </w:p>
    <w:p w:rsidR="00D7406F" w:rsidRDefault="00D7406F" w:rsidP="00D7406F">
      <w:pPr>
        <w:pStyle w:val="ListParagraph"/>
        <w:ind w:left="1080"/>
        <w:rPr>
          <w:sz w:val="24"/>
          <w:szCs w:val="24"/>
        </w:rPr>
      </w:pPr>
    </w:p>
    <w:p w:rsidR="00D7406F" w:rsidRDefault="00D7406F" w:rsidP="00D7406F">
      <w:pPr>
        <w:pStyle w:val="ListParagraph"/>
        <w:ind w:left="1080"/>
        <w:rPr>
          <w:sz w:val="24"/>
          <w:szCs w:val="24"/>
        </w:rPr>
      </w:pPr>
      <w:r>
        <w:rPr>
          <w:sz w:val="24"/>
          <w:szCs w:val="24"/>
        </w:rPr>
        <w:t xml:space="preserve">The questions must also </w:t>
      </w:r>
      <w:r w:rsidRPr="0043262C">
        <w:rPr>
          <w:sz w:val="24"/>
          <w:szCs w:val="24"/>
          <w:u w:val="single"/>
        </w:rPr>
        <w:t>assess the target at the correct level</w:t>
      </w:r>
      <w:r>
        <w:rPr>
          <w:sz w:val="24"/>
          <w:szCs w:val="24"/>
        </w:rPr>
        <w:t xml:space="preserve"> according to the Category.  A question tied to a </w:t>
      </w:r>
      <w:r w:rsidRPr="0043262C">
        <w:rPr>
          <w:b/>
          <w:sz w:val="24"/>
          <w:szCs w:val="24"/>
        </w:rPr>
        <w:t>Knowledge Target</w:t>
      </w:r>
      <w:r>
        <w:rPr>
          <w:sz w:val="24"/>
          <w:szCs w:val="24"/>
        </w:rPr>
        <w:t xml:space="preserve"> is more low-level and just requires </w:t>
      </w:r>
      <w:r w:rsidRPr="0043262C">
        <w:rPr>
          <w:b/>
          <w:sz w:val="24"/>
          <w:szCs w:val="24"/>
          <w:u w:val="single"/>
        </w:rPr>
        <w:t>content knowledge</w:t>
      </w:r>
      <w:r>
        <w:rPr>
          <w:sz w:val="24"/>
          <w:szCs w:val="24"/>
        </w:rPr>
        <w:t xml:space="preserve">, while a question tied to a </w:t>
      </w:r>
      <w:proofErr w:type="spellStart"/>
      <w:r w:rsidRPr="0043262C">
        <w:rPr>
          <w:b/>
          <w:sz w:val="24"/>
          <w:szCs w:val="24"/>
        </w:rPr>
        <w:t>Reasonings</w:t>
      </w:r>
      <w:proofErr w:type="spellEnd"/>
      <w:r w:rsidRPr="0043262C">
        <w:rPr>
          <w:b/>
          <w:sz w:val="24"/>
          <w:szCs w:val="24"/>
        </w:rPr>
        <w:t xml:space="preserve"> Target</w:t>
      </w:r>
      <w:r>
        <w:rPr>
          <w:sz w:val="24"/>
          <w:szCs w:val="24"/>
        </w:rPr>
        <w:t xml:space="preserve"> requires </w:t>
      </w:r>
      <w:r w:rsidRPr="0043262C">
        <w:rPr>
          <w:b/>
          <w:sz w:val="24"/>
          <w:szCs w:val="24"/>
          <w:u w:val="single"/>
        </w:rPr>
        <w:t xml:space="preserve">application </w:t>
      </w:r>
      <w:r>
        <w:rPr>
          <w:sz w:val="24"/>
          <w:szCs w:val="24"/>
        </w:rPr>
        <w:t xml:space="preserve">of the content knowledge. </w:t>
      </w:r>
    </w:p>
    <w:p w:rsidR="00D7406F" w:rsidRDefault="00D7406F" w:rsidP="00D7406F">
      <w:pPr>
        <w:pStyle w:val="ListParagraph"/>
        <w:ind w:left="1080"/>
        <w:rPr>
          <w:b/>
          <w:sz w:val="24"/>
          <w:szCs w:val="24"/>
        </w:rPr>
      </w:pPr>
    </w:p>
    <w:p w:rsidR="00D7406F" w:rsidRDefault="00D7406F" w:rsidP="00D7406F">
      <w:pPr>
        <w:pStyle w:val="ListParagraph"/>
        <w:ind w:left="1080"/>
        <w:rPr>
          <w:b/>
          <w:sz w:val="24"/>
          <w:szCs w:val="24"/>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ind w:left="1080"/>
        <w:rPr>
          <w:b/>
          <w:sz w:val="28"/>
          <w:szCs w:val="28"/>
        </w:rPr>
      </w:pPr>
    </w:p>
    <w:p w:rsidR="00D7406F" w:rsidRDefault="00D7406F" w:rsidP="00D7406F">
      <w:pPr>
        <w:pStyle w:val="ListParagraph"/>
        <w:rPr>
          <w:b/>
          <w:sz w:val="28"/>
          <w:szCs w:val="28"/>
        </w:rPr>
      </w:pPr>
    </w:p>
    <w:p w:rsidR="00D7406F" w:rsidRDefault="00D7406F" w:rsidP="00D7406F">
      <w:pPr>
        <w:pStyle w:val="ListParagraph"/>
        <w:rPr>
          <w:b/>
          <w:sz w:val="28"/>
          <w:szCs w:val="28"/>
        </w:rPr>
      </w:pPr>
    </w:p>
    <w:p w:rsidR="00143677" w:rsidRDefault="00143677" w:rsidP="00143677">
      <w:pPr>
        <w:pStyle w:val="ListParagraph"/>
        <w:rPr>
          <w:b/>
          <w:sz w:val="28"/>
          <w:szCs w:val="28"/>
        </w:rPr>
      </w:pPr>
    </w:p>
    <w:p w:rsidR="00143677" w:rsidRDefault="00143677" w:rsidP="00143677">
      <w:pPr>
        <w:pStyle w:val="ListParagraph"/>
        <w:rPr>
          <w:b/>
          <w:sz w:val="28"/>
          <w:szCs w:val="28"/>
        </w:rPr>
      </w:pPr>
    </w:p>
    <w:p w:rsidR="00143677" w:rsidRDefault="00143677" w:rsidP="00143677">
      <w:pPr>
        <w:pStyle w:val="ListParagraph"/>
        <w:rPr>
          <w:b/>
          <w:sz w:val="28"/>
          <w:szCs w:val="28"/>
        </w:rPr>
      </w:pPr>
    </w:p>
    <w:p w:rsidR="00D7406F" w:rsidRPr="0088369E" w:rsidRDefault="00D7406F" w:rsidP="00D7406F">
      <w:pPr>
        <w:pStyle w:val="ListParagraph"/>
        <w:numPr>
          <w:ilvl w:val="0"/>
          <w:numId w:val="5"/>
        </w:numPr>
        <w:rPr>
          <w:b/>
          <w:sz w:val="28"/>
          <w:szCs w:val="28"/>
        </w:rPr>
      </w:pPr>
      <w:r w:rsidRPr="0088369E">
        <w:rPr>
          <w:b/>
          <w:sz w:val="28"/>
          <w:szCs w:val="28"/>
        </w:rPr>
        <w:lastRenderedPageBreak/>
        <w:t>CATEGORIES OF LEARNING TARGETS</w:t>
      </w:r>
    </w:p>
    <w:p w:rsidR="00D7406F" w:rsidRPr="0088369E" w:rsidRDefault="00D7406F" w:rsidP="00D7406F">
      <w:pPr>
        <w:pStyle w:val="ListParagraph"/>
        <w:ind w:left="1080"/>
        <w:rPr>
          <w:sz w:val="24"/>
          <w:szCs w:val="24"/>
        </w:rPr>
      </w:pPr>
    </w:p>
    <w:p w:rsidR="00D7406F" w:rsidRDefault="00D7406F" w:rsidP="00D7406F">
      <w:pPr>
        <w:pStyle w:val="ListParagraph"/>
        <w:numPr>
          <w:ilvl w:val="0"/>
          <w:numId w:val="4"/>
        </w:numPr>
        <w:rPr>
          <w:sz w:val="24"/>
          <w:szCs w:val="24"/>
        </w:rPr>
      </w:pPr>
      <w:r>
        <w:rPr>
          <w:sz w:val="24"/>
          <w:szCs w:val="24"/>
          <w:u w:val="single"/>
        </w:rPr>
        <w:t xml:space="preserve"> </w:t>
      </w:r>
      <w:r w:rsidRPr="0088369E">
        <w:rPr>
          <w:b/>
          <w:sz w:val="24"/>
          <w:szCs w:val="24"/>
          <w:u w:val="single"/>
        </w:rPr>
        <w:t>Knowledge Targets</w:t>
      </w:r>
      <w:r w:rsidRPr="0088369E">
        <w:rPr>
          <w:sz w:val="24"/>
          <w:szCs w:val="24"/>
        </w:rPr>
        <w:t xml:space="preserve"> - Require mastery of subject content - students </w:t>
      </w:r>
      <w:r w:rsidRPr="0088369E">
        <w:rPr>
          <w:sz w:val="24"/>
          <w:szCs w:val="24"/>
          <w:u w:val="single"/>
        </w:rPr>
        <w:t>knowing</w:t>
      </w:r>
      <w:r w:rsidRPr="0088369E">
        <w:rPr>
          <w:sz w:val="24"/>
          <w:szCs w:val="24"/>
        </w:rPr>
        <w:t xml:space="preserve"> the content is the goal.  These targets are typically assessed with a MC question o</w:t>
      </w:r>
      <w:r>
        <w:rPr>
          <w:sz w:val="24"/>
          <w:szCs w:val="24"/>
        </w:rPr>
        <w:t>r lower-level assessment method.</w:t>
      </w:r>
    </w:p>
    <w:p w:rsidR="00D7406F" w:rsidRDefault="00D7406F" w:rsidP="00D7406F">
      <w:pPr>
        <w:pStyle w:val="ListParagraph"/>
        <w:numPr>
          <w:ilvl w:val="0"/>
          <w:numId w:val="4"/>
        </w:numPr>
        <w:rPr>
          <w:sz w:val="24"/>
          <w:szCs w:val="24"/>
        </w:rPr>
      </w:pPr>
      <w:proofErr w:type="spellStart"/>
      <w:r w:rsidRPr="0088369E">
        <w:rPr>
          <w:b/>
          <w:sz w:val="24"/>
          <w:szCs w:val="24"/>
          <w:u w:val="single"/>
        </w:rPr>
        <w:t>Reasonings</w:t>
      </w:r>
      <w:proofErr w:type="spellEnd"/>
      <w:r w:rsidRPr="0088369E">
        <w:rPr>
          <w:b/>
          <w:sz w:val="24"/>
          <w:szCs w:val="24"/>
          <w:u w:val="single"/>
        </w:rPr>
        <w:t xml:space="preserve"> Targets</w:t>
      </w:r>
      <w:r w:rsidRPr="0088369E">
        <w:rPr>
          <w:sz w:val="24"/>
          <w:szCs w:val="24"/>
        </w:rPr>
        <w:t xml:space="preserve"> - Require the student to </w:t>
      </w:r>
      <w:r w:rsidRPr="0088369E">
        <w:rPr>
          <w:sz w:val="24"/>
          <w:szCs w:val="24"/>
          <w:u w:val="single"/>
        </w:rPr>
        <w:t>use knowledge and understanding</w:t>
      </w:r>
      <w:r w:rsidRPr="0088369E">
        <w:rPr>
          <w:sz w:val="24"/>
          <w:szCs w:val="24"/>
        </w:rPr>
        <w:t xml:space="preserve"> to figure things out and </w:t>
      </w:r>
      <w:r w:rsidRPr="0088369E">
        <w:rPr>
          <w:sz w:val="24"/>
          <w:szCs w:val="24"/>
          <w:u w:val="single"/>
        </w:rPr>
        <w:t xml:space="preserve">to solve </w:t>
      </w:r>
      <w:proofErr w:type="gramStart"/>
      <w:r w:rsidRPr="0088369E">
        <w:rPr>
          <w:sz w:val="24"/>
          <w:szCs w:val="24"/>
          <w:u w:val="single"/>
        </w:rPr>
        <w:t>problems</w:t>
      </w:r>
      <w:r w:rsidRPr="0088369E">
        <w:rPr>
          <w:sz w:val="24"/>
          <w:szCs w:val="24"/>
        </w:rPr>
        <w:t xml:space="preserve"> .</w:t>
      </w:r>
      <w:proofErr w:type="gramEnd"/>
      <w:r w:rsidRPr="0088369E">
        <w:rPr>
          <w:sz w:val="24"/>
          <w:szCs w:val="24"/>
        </w:rPr>
        <w:t xml:space="preserve">  They are required to </w:t>
      </w:r>
      <w:r w:rsidRPr="0088369E">
        <w:rPr>
          <w:sz w:val="24"/>
          <w:szCs w:val="24"/>
          <w:u w:val="single"/>
        </w:rPr>
        <w:t>apply</w:t>
      </w:r>
      <w:r w:rsidRPr="0088369E">
        <w:rPr>
          <w:sz w:val="24"/>
          <w:szCs w:val="24"/>
        </w:rPr>
        <w:t xml:space="preserve"> the content.  These targets are typically assessed with an ORQ, writing prompt, or a high-level MC question.</w:t>
      </w:r>
    </w:p>
    <w:p w:rsidR="00D7406F" w:rsidRDefault="00D7406F" w:rsidP="00D7406F">
      <w:pPr>
        <w:pStyle w:val="ListParagraph"/>
        <w:numPr>
          <w:ilvl w:val="0"/>
          <w:numId w:val="4"/>
        </w:numPr>
        <w:rPr>
          <w:sz w:val="24"/>
          <w:szCs w:val="24"/>
        </w:rPr>
      </w:pPr>
      <w:r w:rsidRPr="0088369E">
        <w:rPr>
          <w:b/>
          <w:sz w:val="24"/>
          <w:szCs w:val="24"/>
          <w:u w:val="single"/>
        </w:rPr>
        <w:t>Performance/Skills Targets</w:t>
      </w:r>
      <w:r w:rsidRPr="0088369E">
        <w:rPr>
          <w:sz w:val="24"/>
          <w:szCs w:val="24"/>
        </w:rPr>
        <w:t xml:space="preserve"> - Require the development of proficiency in doing something where the </w:t>
      </w:r>
      <w:r w:rsidRPr="0088369E">
        <w:rPr>
          <w:sz w:val="24"/>
          <w:szCs w:val="24"/>
          <w:u w:val="single"/>
        </w:rPr>
        <w:t xml:space="preserve">process is most important. </w:t>
      </w:r>
      <w:r w:rsidRPr="0088369E">
        <w:rPr>
          <w:sz w:val="24"/>
          <w:szCs w:val="24"/>
        </w:rPr>
        <w:t xml:space="preserve">  These targets are typically assessed with a checklist or an assessment instrument that contains performance criteria. </w:t>
      </w:r>
    </w:p>
    <w:p w:rsidR="00D7406F" w:rsidRPr="0088369E" w:rsidRDefault="00D7406F" w:rsidP="00D7406F">
      <w:pPr>
        <w:pStyle w:val="ListParagraph"/>
        <w:numPr>
          <w:ilvl w:val="0"/>
          <w:numId w:val="4"/>
        </w:numPr>
        <w:rPr>
          <w:sz w:val="24"/>
          <w:szCs w:val="24"/>
        </w:rPr>
      </w:pPr>
      <w:r w:rsidRPr="0088369E">
        <w:rPr>
          <w:b/>
          <w:sz w:val="24"/>
          <w:szCs w:val="24"/>
          <w:u w:val="single"/>
        </w:rPr>
        <w:t>Products Targets</w:t>
      </w:r>
      <w:r w:rsidRPr="0088369E">
        <w:rPr>
          <w:b/>
          <w:sz w:val="24"/>
          <w:szCs w:val="24"/>
        </w:rPr>
        <w:t xml:space="preserve"> </w:t>
      </w:r>
      <w:r w:rsidRPr="0088369E">
        <w:rPr>
          <w:sz w:val="24"/>
          <w:szCs w:val="24"/>
        </w:rPr>
        <w:t xml:space="preserve">– Require students to create tangible products that meet certain standards of quality and present </w:t>
      </w:r>
      <w:r w:rsidRPr="0088369E">
        <w:rPr>
          <w:sz w:val="24"/>
          <w:szCs w:val="24"/>
          <w:u w:val="single"/>
        </w:rPr>
        <w:t>concrete evidence</w:t>
      </w:r>
      <w:r w:rsidRPr="0088369E">
        <w:rPr>
          <w:sz w:val="24"/>
          <w:szCs w:val="24"/>
        </w:rPr>
        <w:t xml:space="preserve"> of academic proficiency.  These targets are typically assessed with a rubric or an assessment instrument that identifies key components and rates the level of proficiency of the product.</w:t>
      </w:r>
    </w:p>
    <w:p w:rsidR="00D7406F" w:rsidRPr="000C63A9" w:rsidRDefault="00D7406F" w:rsidP="00D7406F">
      <w:pPr>
        <w:rPr>
          <w:b/>
          <w:sz w:val="28"/>
          <w:szCs w:val="28"/>
        </w:rPr>
      </w:pPr>
      <w:r w:rsidRPr="000C63A9">
        <w:rPr>
          <w:b/>
          <w:sz w:val="28"/>
          <w:szCs w:val="28"/>
        </w:rPr>
        <w:t xml:space="preserve">WHY IS PUTTING THE TARGETS IN CATEGORIES SO IMPORTANT? </w:t>
      </w:r>
    </w:p>
    <w:p w:rsidR="00D7406F" w:rsidRDefault="00D7406F" w:rsidP="00D7406F">
      <w:pPr>
        <w:pStyle w:val="ListParagraph"/>
        <w:numPr>
          <w:ilvl w:val="0"/>
          <w:numId w:val="3"/>
        </w:numPr>
      </w:pPr>
      <w:r>
        <w:t xml:space="preserve"> </w:t>
      </w:r>
      <w:r w:rsidRPr="00963B28">
        <w:rPr>
          <w:u w:val="single"/>
        </w:rPr>
        <w:t>It shapes the common unit assessment.</w:t>
      </w:r>
    </w:p>
    <w:p w:rsidR="00D7406F" w:rsidRDefault="00D7406F" w:rsidP="00D7406F">
      <w:pPr>
        <w:pStyle w:val="ListParagraph"/>
      </w:pPr>
    </w:p>
    <w:p w:rsidR="00D7406F" w:rsidRPr="00963B28" w:rsidRDefault="00D7406F" w:rsidP="00D7406F">
      <w:pPr>
        <w:pStyle w:val="ListParagraph"/>
      </w:pPr>
      <w:r>
        <w:t xml:space="preserve"> Your common unit assessments will ONLY contain questions that are tied to </w:t>
      </w:r>
      <w:r w:rsidRPr="00610209">
        <w:rPr>
          <w:b/>
        </w:rPr>
        <w:t>Knowledge Targets</w:t>
      </w:r>
      <w:r>
        <w:t xml:space="preserve"> and </w:t>
      </w:r>
      <w:proofErr w:type="spellStart"/>
      <w:r w:rsidRPr="00610209">
        <w:rPr>
          <w:b/>
        </w:rPr>
        <w:t>Reasonings</w:t>
      </w:r>
      <w:proofErr w:type="spellEnd"/>
      <w:r w:rsidRPr="00610209">
        <w:rPr>
          <w:b/>
        </w:rPr>
        <w:t xml:space="preserve"> Targets</w:t>
      </w:r>
      <w:r>
        <w:t xml:space="preserve">.   </w:t>
      </w:r>
      <w:proofErr w:type="gramStart"/>
      <w:r w:rsidRPr="00963B28">
        <w:rPr>
          <w:b/>
        </w:rPr>
        <w:t>Performance Targets</w:t>
      </w:r>
      <w:r>
        <w:t xml:space="preserve"> and </w:t>
      </w:r>
      <w:r w:rsidRPr="00963B28">
        <w:rPr>
          <w:b/>
        </w:rPr>
        <w:t>Products Targets</w:t>
      </w:r>
      <w:r>
        <w:t xml:space="preserve"> must be assessed by you in the classroom – not on a district-wide common unit assessment</w:t>
      </w:r>
      <w:proofErr w:type="gramEnd"/>
      <w:r>
        <w:t>.  You must know what type of targets you are dealing with before you can build the assessment.</w:t>
      </w:r>
    </w:p>
    <w:p w:rsidR="00D7406F" w:rsidRDefault="00D7406F" w:rsidP="00D7406F">
      <w:pPr>
        <w:pStyle w:val="ListParagraph"/>
      </w:pPr>
    </w:p>
    <w:p w:rsidR="00D7406F" w:rsidRDefault="00D7406F" w:rsidP="00D7406F">
      <w:pPr>
        <w:pStyle w:val="ListParagraph"/>
        <w:numPr>
          <w:ilvl w:val="0"/>
          <w:numId w:val="3"/>
        </w:numPr>
      </w:pPr>
      <w:r>
        <w:t xml:space="preserve"> </w:t>
      </w:r>
      <w:r w:rsidRPr="00963B28">
        <w:rPr>
          <w:u w:val="single"/>
        </w:rPr>
        <w:t xml:space="preserve">It signals how </w:t>
      </w:r>
      <w:r>
        <w:rPr>
          <w:u w:val="single"/>
        </w:rPr>
        <w:t xml:space="preserve">you need to teach and how </w:t>
      </w:r>
      <w:r w:rsidRPr="00963B28">
        <w:rPr>
          <w:u w:val="single"/>
        </w:rPr>
        <w:t>deeply you need to teach.</w:t>
      </w:r>
      <w:r>
        <w:t xml:space="preserve"> </w:t>
      </w:r>
    </w:p>
    <w:p w:rsidR="00D7406F" w:rsidRDefault="00D7406F" w:rsidP="00D7406F">
      <w:pPr>
        <w:pStyle w:val="ListParagraph"/>
      </w:pPr>
    </w:p>
    <w:p w:rsidR="00D7406F" w:rsidRDefault="00D7406F" w:rsidP="00D7406F">
      <w:pPr>
        <w:pStyle w:val="ListParagraph"/>
      </w:pPr>
      <w:r>
        <w:t xml:space="preserve"> A </w:t>
      </w:r>
      <w:proofErr w:type="gramStart"/>
      <w:r>
        <w:t xml:space="preserve">question which is tied to a </w:t>
      </w:r>
      <w:r w:rsidRPr="00963B28">
        <w:rPr>
          <w:b/>
        </w:rPr>
        <w:t>Knowledge Target</w:t>
      </w:r>
      <w:proofErr w:type="gramEnd"/>
      <w:r>
        <w:t xml:space="preserve"> is lower-level than a question tied to a </w:t>
      </w:r>
      <w:proofErr w:type="spellStart"/>
      <w:r w:rsidRPr="00963B28">
        <w:rPr>
          <w:b/>
        </w:rPr>
        <w:t>Reasonings</w:t>
      </w:r>
      <w:proofErr w:type="spellEnd"/>
      <w:r w:rsidRPr="00963B28">
        <w:rPr>
          <w:b/>
        </w:rPr>
        <w:t xml:space="preserve"> Target</w:t>
      </w:r>
      <w:r>
        <w:t xml:space="preserve">.  In order to </w:t>
      </w:r>
      <w:r w:rsidRPr="00610209">
        <w:rPr>
          <w:u w:val="single"/>
        </w:rPr>
        <w:t>assess</w:t>
      </w:r>
      <w:r>
        <w:t xml:space="preserve"> at a deeper level, you have to </w:t>
      </w:r>
      <w:r w:rsidRPr="00610209">
        <w:rPr>
          <w:u w:val="single"/>
        </w:rPr>
        <w:t>teach</w:t>
      </w:r>
      <w:r>
        <w:t xml:space="preserve"> a </w:t>
      </w:r>
      <w:proofErr w:type="spellStart"/>
      <w:r w:rsidRPr="00963B28">
        <w:rPr>
          <w:b/>
        </w:rPr>
        <w:t>Reasonings</w:t>
      </w:r>
      <w:proofErr w:type="spellEnd"/>
      <w:r w:rsidRPr="00963B28">
        <w:rPr>
          <w:b/>
        </w:rPr>
        <w:t xml:space="preserve"> Target</w:t>
      </w:r>
      <w:r>
        <w:t xml:space="preserve"> at a much deeper level than a </w:t>
      </w:r>
      <w:r w:rsidRPr="00963B28">
        <w:rPr>
          <w:b/>
        </w:rPr>
        <w:t>Knowledge Target</w:t>
      </w:r>
      <w:r>
        <w:t xml:space="preserve">. </w:t>
      </w:r>
    </w:p>
    <w:p w:rsidR="00D7406F" w:rsidRDefault="00D7406F" w:rsidP="00D7406F">
      <w:pPr>
        <w:pStyle w:val="ListParagraph"/>
      </w:pPr>
    </w:p>
    <w:p w:rsidR="00D7406F" w:rsidRDefault="00D7406F" w:rsidP="00D7406F">
      <w:pPr>
        <w:pStyle w:val="ListParagraph"/>
      </w:pPr>
      <w:r>
        <w:t xml:space="preserve"> If the target is a </w:t>
      </w:r>
      <w:r w:rsidRPr="00963B28">
        <w:rPr>
          <w:b/>
        </w:rPr>
        <w:t>Performance Target</w:t>
      </w:r>
      <w:r>
        <w:t xml:space="preserve">, you need to place your focus on the </w:t>
      </w:r>
      <w:r w:rsidRPr="00963B28">
        <w:rPr>
          <w:u w:val="single"/>
        </w:rPr>
        <w:t>process</w:t>
      </w:r>
      <w:r>
        <w:t xml:space="preserve"> or </w:t>
      </w:r>
      <w:r w:rsidRPr="00963B28">
        <w:rPr>
          <w:u w:val="single"/>
        </w:rPr>
        <w:t>student performance</w:t>
      </w:r>
      <w:r>
        <w:t xml:space="preserve"> more than the result.  If the target is a </w:t>
      </w:r>
      <w:r w:rsidRPr="00963B28">
        <w:rPr>
          <w:b/>
        </w:rPr>
        <w:t>Products Target</w:t>
      </w:r>
      <w:r>
        <w:t xml:space="preserve">, you need to focus on the finished product using a rubric to measure proficiency. </w:t>
      </w:r>
    </w:p>
    <w:p w:rsidR="00D7406F" w:rsidRPr="0088369E" w:rsidRDefault="00D7406F" w:rsidP="00D7406F">
      <w:pPr>
        <w:rPr>
          <w:b/>
          <w:sz w:val="28"/>
          <w:szCs w:val="28"/>
        </w:rPr>
      </w:pPr>
      <w:r>
        <w:rPr>
          <w:b/>
          <w:sz w:val="28"/>
          <w:szCs w:val="28"/>
        </w:rPr>
        <w:t>W</w:t>
      </w:r>
      <w:r w:rsidRPr="0088369E">
        <w:rPr>
          <w:b/>
          <w:sz w:val="28"/>
          <w:szCs w:val="28"/>
        </w:rPr>
        <w:t>HAT TO DO NOW?</w:t>
      </w:r>
    </w:p>
    <w:p w:rsidR="00D7406F" w:rsidRPr="00652188" w:rsidRDefault="00D7406F" w:rsidP="00D7406F">
      <w:pPr>
        <w:rPr>
          <w:b/>
          <w:u w:val="single"/>
        </w:rPr>
      </w:pPr>
      <w:r>
        <w:t>My advice:  With your group, set a priority to deconstruct all of the standards and get the learning targets right.  If you have already written all your learning targets, go back and double-check them.  Talk about each target and decide how you will assess it.  This will clearly define how you will build the rest of your assessments.  Identifying the 4 Categories will communicate for everyone how you will teach and how deeply you will teach each target.  Building your assessments should move much more quickly once you have completed this step.</w:t>
      </w:r>
    </w:p>
    <w:p w:rsidR="00FD142A" w:rsidRDefault="00FD142A"/>
    <w:sectPr w:rsidR="00FD142A" w:rsidSect="00D111A3">
      <w:footerReference w:type="default" r:id="rId9"/>
      <w:pgSz w:w="12240" w:h="15840"/>
      <w:pgMar w:top="630" w:right="1440" w:bottom="63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93C" w:rsidRDefault="00A8593C" w:rsidP="00D7406F">
      <w:pPr>
        <w:spacing w:after="0" w:line="240" w:lineRule="auto"/>
      </w:pPr>
      <w:r>
        <w:separator/>
      </w:r>
    </w:p>
  </w:endnote>
  <w:endnote w:type="continuationSeparator" w:id="0">
    <w:p w:rsidR="00A8593C" w:rsidRDefault="00A8593C" w:rsidP="00D7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F7B" w:rsidRDefault="00D50597">
    <w:pPr>
      <w:pStyle w:val="Footer"/>
    </w:pPr>
    <w:r>
      <w:t>Boyle County Schools (D. Young)</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93C" w:rsidRDefault="00A8593C" w:rsidP="00D7406F">
      <w:pPr>
        <w:spacing w:after="0" w:line="240" w:lineRule="auto"/>
      </w:pPr>
      <w:r>
        <w:separator/>
      </w:r>
    </w:p>
  </w:footnote>
  <w:footnote w:type="continuationSeparator" w:id="0">
    <w:p w:rsidR="00A8593C" w:rsidRDefault="00A8593C" w:rsidP="00D7406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E4509"/>
    <w:multiLevelType w:val="hybridMultilevel"/>
    <w:tmpl w:val="055E2C12"/>
    <w:lvl w:ilvl="0" w:tplc="B6AEDB8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D07C4C"/>
    <w:multiLevelType w:val="hybridMultilevel"/>
    <w:tmpl w:val="B4C473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9969C5"/>
    <w:multiLevelType w:val="hybridMultilevel"/>
    <w:tmpl w:val="C56AEC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874032"/>
    <w:multiLevelType w:val="hybridMultilevel"/>
    <w:tmpl w:val="79F8C06A"/>
    <w:lvl w:ilvl="0" w:tplc="50A07EFE">
      <w:start w:val="1"/>
      <w:numFmt w:val="decimal"/>
      <w:lvlText w:val="%1)"/>
      <w:lvlJc w:val="left"/>
      <w:pPr>
        <w:ind w:left="1080" w:hanging="360"/>
      </w:pPr>
      <w:rPr>
        <w:rFonts w:asciiTheme="minorHAnsi" w:eastAsiaTheme="minorHAnsi" w:hAnsiTheme="minorHAnsi" w:cstheme="minorBidi"/>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5E638CB"/>
    <w:multiLevelType w:val="hybridMultilevel"/>
    <w:tmpl w:val="59D24BE2"/>
    <w:lvl w:ilvl="0" w:tplc="C706B850">
      <w:start w:val="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06F"/>
    <w:rsid w:val="00143677"/>
    <w:rsid w:val="00145F31"/>
    <w:rsid w:val="001F1EAA"/>
    <w:rsid w:val="002737D5"/>
    <w:rsid w:val="00276FF9"/>
    <w:rsid w:val="00481637"/>
    <w:rsid w:val="005C4F07"/>
    <w:rsid w:val="00646262"/>
    <w:rsid w:val="006F26A0"/>
    <w:rsid w:val="0079654D"/>
    <w:rsid w:val="0087616F"/>
    <w:rsid w:val="009562E5"/>
    <w:rsid w:val="00A8593C"/>
    <w:rsid w:val="00B32722"/>
    <w:rsid w:val="00BD4669"/>
    <w:rsid w:val="00C75816"/>
    <w:rsid w:val="00D111A3"/>
    <w:rsid w:val="00D50597"/>
    <w:rsid w:val="00D55EA0"/>
    <w:rsid w:val="00D7406F"/>
    <w:rsid w:val="00DE0A65"/>
    <w:rsid w:val="00F24BF0"/>
    <w:rsid w:val="00FD14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06F"/>
    <w:pPr>
      <w:ind w:left="720"/>
      <w:contextualSpacing/>
    </w:pPr>
  </w:style>
  <w:style w:type="paragraph" w:styleId="Footer">
    <w:name w:val="footer"/>
    <w:basedOn w:val="Normal"/>
    <w:link w:val="FooterChar"/>
    <w:uiPriority w:val="99"/>
    <w:unhideWhenUsed/>
    <w:rsid w:val="00D7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06F"/>
  </w:style>
  <w:style w:type="paragraph" w:styleId="Header">
    <w:name w:val="header"/>
    <w:basedOn w:val="Normal"/>
    <w:link w:val="HeaderChar"/>
    <w:uiPriority w:val="99"/>
    <w:semiHidden/>
    <w:unhideWhenUsed/>
    <w:rsid w:val="00D740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7406F"/>
  </w:style>
  <w:style w:type="character" w:styleId="Hyperlink">
    <w:name w:val="Hyperlink"/>
    <w:basedOn w:val="DefaultParagraphFont"/>
    <w:uiPriority w:val="99"/>
    <w:unhideWhenUsed/>
    <w:rsid w:val="002737D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06F"/>
    <w:pPr>
      <w:ind w:left="720"/>
      <w:contextualSpacing/>
    </w:pPr>
  </w:style>
  <w:style w:type="paragraph" w:styleId="Footer">
    <w:name w:val="footer"/>
    <w:basedOn w:val="Normal"/>
    <w:link w:val="FooterChar"/>
    <w:uiPriority w:val="99"/>
    <w:unhideWhenUsed/>
    <w:rsid w:val="00D74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06F"/>
  </w:style>
  <w:style w:type="paragraph" w:styleId="Header">
    <w:name w:val="header"/>
    <w:basedOn w:val="Normal"/>
    <w:link w:val="HeaderChar"/>
    <w:uiPriority w:val="99"/>
    <w:semiHidden/>
    <w:unhideWhenUsed/>
    <w:rsid w:val="00D7406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7406F"/>
  </w:style>
  <w:style w:type="character" w:styleId="Hyperlink">
    <w:name w:val="Hyperlink"/>
    <w:basedOn w:val="DefaultParagraphFont"/>
    <w:uiPriority w:val="99"/>
    <w:unhideWhenUsed/>
    <w:rsid w:val="002737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corestandards.org"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996</Words>
  <Characters>5678</Characters>
  <Application>Microsoft Macintosh Word</Application>
  <DocSecurity>4</DocSecurity>
  <Lines>47</Lines>
  <Paragraphs>13</Paragraphs>
  <ScaleCrop>false</ScaleCrop>
  <Company>Boyle Schools</Company>
  <LinksUpToDate>false</LinksUpToDate>
  <CharactersWithSpaces>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David</dc:creator>
  <cp:keywords/>
  <dc:description/>
  <cp:lastModifiedBy>Larson, Maddie</cp:lastModifiedBy>
  <cp:revision>2</cp:revision>
  <dcterms:created xsi:type="dcterms:W3CDTF">2014-10-20T14:39:00Z</dcterms:created>
  <dcterms:modified xsi:type="dcterms:W3CDTF">2014-10-20T14:39:00Z</dcterms:modified>
</cp:coreProperties>
</file>