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078E63" w14:textId="03FD5BF6" w:rsidR="00080F14" w:rsidRDefault="466332EB" w:rsidP="466332EB">
      <w:pPr>
        <w:jc w:val="center"/>
        <w:rPr>
          <w:sz w:val="36"/>
          <w:szCs w:val="36"/>
        </w:rPr>
      </w:pPr>
      <w:r w:rsidRPr="466332EB">
        <w:rPr>
          <w:b/>
          <w:bCs/>
          <w:sz w:val="36"/>
          <w:szCs w:val="36"/>
        </w:rPr>
        <w:t>BETTIS PREPARATORY LEADERSHIP ACADEMY (BPLA)</w:t>
      </w:r>
    </w:p>
    <w:p w14:paraId="43B40F1C" w14:textId="74FE94D6" w:rsidR="466332EB" w:rsidRDefault="466332EB" w:rsidP="466332EB">
      <w:pPr>
        <w:jc w:val="center"/>
        <w:rPr>
          <w:b/>
          <w:bCs/>
          <w:sz w:val="32"/>
          <w:szCs w:val="32"/>
        </w:rPr>
      </w:pPr>
      <w:r w:rsidRPr="466332EB">
        <w:rPr>
          <w:b/>
          <w:bCs/>
          <w:sz w:val="32"/>
          <w:szCs w:val="32"/>
        </w:rPr>
        <w:t>Regular Board Meeting</w:t>
      </w:r>
    </w:p>
    <w:p w14:paraId="330AA11F" w14:textId="514F2E9C" w:rsidR="466332EB" w:rsidRDefault="466332EB" w:rsidP="466332EB">
      <w:pPr>
        <w:jc w:val="center"/>
        <w:rPr>
          <w:b/>
          <w:bCs/>
          <w:i/>
          <w:iCs/>
          <w:sz w:val="32"/>
          <w:szCs w:val="32"/>
        </w:rPr>
      </w:pPr>
      <w:r w:rsidRPr="466332EB">
        <w:rPr>
          <w:b/>
          <w:bCs/>
          <w:i/>
          <w:iCs/>
          <w:sz w:val="32"/>
          <w:szCs w:val="32"/>
        </w:rPr>
        <w:t>AGENDA</w:t>
      </w:r>
    </w:p>
    <w:p w14:paraId="1FC5BC64" w14:textId="316F4D7C" w:rsidR="466332EB" w:rsidRDefault="00443A5F" w:rsidP="466332EB">
      <w:pPr>
        <w:jc w:val="center"/>
        <w:rPr>
          <w:b/>
          <w:bCs/>
          <w:i/>
          <w:iCs/>
          <w:sz w:val="32"/>
          <w:szCs w:val="32"/>
        </w:rPr>
      </w:pPr>
      <w:r>
        <w:rPr>
          <w:sz w:val="32"/>
          <w:szCs w:val="32"/>
        </w:rPr>
        <w:t>December 17</w:t>
      </w:r>
      <w:r w:rsidR="466332EB" w:rsidRPr="466332EB">
        <w:rPr>
          <w:sz w:val="32"/>
          <w:szCs w:val="32"/>
        </w:rPr>
        <w:t>, 2020 – 6:00 p.m.</w:t>
      </w:r>
    </w:p>
    <w:p w14:paraId="7E0E2892" w14:textId="09AAEA2C" w:rsidR="466332EB" w:rsidRDefault="466332EB" w:rsidP="466332EB">
      <w:pPr>
        <w:jc w:val="center"/>
        <w:rPr>
          <w:sz w:val="32"/>
          <w:szCs w:val="32"/>
        </w:rPr>
      </w:pPr>
    </w:p>
    <w:p w14:paraId="62BA3CAE" w14:textId="49D5917E" w:rsidR="466332EB" w:rsidRDefault="466332EB" w:rsidP="466332EB">
      <w:pPr>
        <w:rPr>
          <w:sz w:val="32"/>
          <w:szCs w:val="32"/>
        </w:rPr>
      </w:pPr>
      <w:r w:rsidRPr="466332EB">
        <w:rPr>
          <w:sz w:val="28"/>
          <w:szCs w:val="28"/>
        </w:rPr>
        <w:t>Call to Order</w:t>
      </w:r>
    </w:p>
    <w:p w14:paraId="3F39D760" w14:textId="006CCBB6" w:rsidR="466332EB" w:rsidRDefault="466332EB" w:rsidP="466332EB">
      <w:pPr>
        <w:rPr>
          <w:sz w:val="28"/>
          <w:szCs w:val="28"/>
        </w:rPr>
      </w:pPr>
      <w:r w:rsidRPr="466332EB">
        <w:rPr>
          <w:sz w:val="28"/>
          <w:szCs w:val="28"/>
        </w:rPr>
        <w:t>Invocation/Pledge Allegiance</w:t>
      </w:r>
    </w:p>
    <w:p w14:paraId="7E607350" w14:textId="192E02DB" w:rsidR="466332EB" w:rsidRDefault="466332EB" w:rsidP="466332EB">
      <w:pPr>
        <w:rPr>
          <w:sz w:val="28"/>
          <w:szCs w:val="28"/>
        </w:rPr>
      </w:pPr>
      <w:r w:rsidRPr="466332EB">
        <w:rPr>
          <w:b/>
          <w:bCs/>
          <w:sz w:val="28"/>
          <w:szCs w:val="28"/>
        </w:rPr>
        <w:t>BPLA’s Mission Statement</w:t>
      </w:r>
    </w:p>
    <w:p w14:paraId="3519D23B" w14:textId="3695DBF5" w:rsidR="466332EB" w:rsidRDefault="466332EB" w:rsidP="466332EB">
      <w:pPr>
        <w:rPr>
          <w:b/>
          <w:bCs/>
          <w:sz w:val="28"/>
          <w:szCs w:val="28"/>
        </w:rPr>
      </w:pPr>
      <w:r w:rsidRPr="466332EB">
        <w:rPr>
          <w:sz w:val="28"/>
          <w:szCs w:val="28"/>
        </w:rPr>
        <w:t>Minutes (</w:t>
      </w:r>
      <w:r w:rsidRPr="466332EB">
        <w:rPr>
          <w:b/>
          <w:bCs/>
          <w:sz w:val="28"/>
          <w:szCs w:val="28"/>
        </w:rPr>
        <w:t>Action Item)</w:t>
      </w:r>
    </w:p>
    <w:p w14:paraId="09355800" w14:textId="0C28BB99" w:rsidR="466332EB" w:rsidRDefault="466332EB" w:rsidP="466332EB">
      <w:pPr>
        <w:rPr>
          <w:b/>
          <w:bCs/>
          <w:sz w:val="28"/>
          <w:szCs w:val="28"/>
        </w:rPr>
      </w:pPr>
      <w:r w:rsidRPr="466332EB">
        <w:rPr>
          <w:sz w:val="28"/>
          <w:szCs w:val="28"/>
        </w:rPr>
        <w:t>Principal’s Report – Dr. Myrtis Brightharp-Walker</w:t>
      </w:r>
    </w:p>
    <w:p w14:paraId="674D90BF" w14:textId="5A94AB3E" w:rsidR="466332EB" w:rsidRDefault="466332EB" w:rsidP="466332EB">
      <w:pPr>
        <w:rPr>
          <w:sz w:val="28"/>
          <w:szCs w:val="28"/>
        </w:rPr>
      </w:pPr>
      <w:r w:rsidRPr="466332EB">
        <w:rPr>
          <w:sz w:val="28"/>
          <w:szCs w:val="28"/>
        </w:rPr>
        <w:t>Board Member’s Report – Focus:  Increasing Student Enrollment</w:t>
      </w:r>
    </w:p>
    <w:p w14:paraId="2825DC4D" w14:textId="070F440B" w:rsidR="466332EB" w:rsidRDefault="466332EB" w:rsidP="00237CC8">
      <w:pPr>
        <w:spacing w:after="0"/>
        <w:ind w:firstLine="720"/>
        <w:rPr>
          <w:sz w:val="28"/>
          <w:szCs w:val="28"/>
        </w:rPr>
      </w:pPr>
      <w:r w:rsidRPr="466332EB">
        <w:rPr>
          <w:sz w:val="28"/>
          <w:szCs w:val="28"/>
        </w:rPr>
        <w:t>Wesley Hightower</w:t>
      </w:r>
    </w:p>
    <w:p w14:paraId="256F829E" w14:textId="37FC9725" w:rsidR="466332EB" w:rsidRDefault="466332EB" w:rsidP="00237CC8">
      <w:pPr>
        <w:spacing w:after="0"/>
        <w:ind w:firstLine="720"/>
        <w:rPr>
          <w:sz w:val="28"/>
          <w:szCs w:val="28"/>
        </w:rPr>
      </w:pPr>
      <w:r w:rsidRPr="466332EB">
        <w:rPr>
          <w:sz w:val="28"/>
          <w:szCs w:val="28"/>
        </w:rPr>
        <w:t>Patricia Knight</w:t>
      </w:r>
    </w:p>
    <w:p w14:paraId="15A1391B" w14:textId="4FFFA573" w:rsidR="466332EB" w:rsidRDefault="466332EB" w:rsidP="00237CC8">
      <w:pPr>
        <w:spacing w:after="0"/>
        <w:ind w:firstLine="720"/>
        <w:rPr>
          <w:sz w:val="28"/>
          <w:szCs w:val="28"/>
        </w:rPr>
      </w:pPr>
      <w:r w:rsidRPr="466332EB">
        <w:rPr>
          <w:sz w:val="28"/>
          <w:szCs w:val="28"/>
        </w:rPr>
        <w:t>Elizabeth Jackson</w:t>
      </w:r>
    </w:p>
    <w:p w14:paraId="7967AE3A" w14:textId="6C234371" w:rsidR="466332EB" w:rsidRDefault="466332EB" w:rsidP="00237CC8">
      <w:pPr>
        <w:spacing w:after="0"/>
        <w:ind w:firstLine="720"/>
        <w:rPr>
          <w:sz w:val="28"/>
          <w:szCs w:val="28"/>
        </w:rPr>
      </w:pPr>
      <w:r w:rsidRPr="466332EB">
        <w:rPr>
          <w:sz w:val="28"/>
          <w:szCs w:val="28"/>
        </w:rPr>
        <w:t>Annette Kelley</w:t>
      </w:r>
    </w:p>
    <w:p w14:paraId="30264CDD" w14:textId="4A93F28B" w:rsidR="466332EB" w:rsidRDefault="466332EB" w:rsidP="00237CC8">
      <w:pPr>
        <w:spacing w:after="0"/>
        <w:ind w:firstLine="720"/>
        <w:rPr>
          <w:sz w:val="28"/>
          <w:szCs w:val="28"/>
        </w:rPr>
      </w:pPr>
      <w:r w:rsidRPr="466332EB">
        <w:rPr>
          <w:sz w:val="28"/>
          <w:szCs w:val="28"/>
        </w:rPr>
        <w:t>Charles Morgan</w:t>
      </w:r>
    </w:p>
    <w:p w14:paraId="0CCB5CA7" w14:textId="55AA8634" w:rsidR="466332EB" w:rsidRDefault="466332EB" w:rsidP="00237CC8">
      <w:pPr>
        <w:spacing w:after="0"/>
        <w:ind w:firstLine="720"/>
        <w:rPr>
          <w:sz w:val="28"/>
          <w:szCs w:val="28"/>
        </w:rPr>
      </w:pPr>
      <w:r w:rsidRPr="466332EB">
        <w:rPr>
          <w:sz w:val="28"/>
          <w:szCs w:val="28"/>
        </w:rPr>
        <w:t>Calvin Cooks</w:t>
      </w:r>
    </w:p>
    <w:p w14:paraId="533AC18B" w14:textId="29065558" w:rsidR="466332EB" w:rsidRDefault="466332EB" w:rsidP="00237CC8">
      <w:pPr>
        <w:spacing w:after="0"/>
        <w:ind w:firstLine="720"/>
        <w:rPr>
          <w:sz w:val="28"/>
          <w:szCs w:val="28"/>
        </w:rPr>
      </w:pPr>
      <w:r w:rsidRPr="466332EB">
        <w:rPr>
          <w:sz w:val="28"/>
          <w:szCs w:val="28"/>
        </w:rPr>
        <w:t>Dr. Sallie Cooks</w:t>
      </w:r>
    </w:p>
    <w:p w14:paraId="7304E376" w14:textId="77777777" w:rsidR="00310B5F" w:rsidRDefault="00310B5F" w:rsidP="00237CC8">
      <w:pPr>
        <w:spacing w:after="0"/>
        <w:ind w:firstLine="720"/>
        <w:rPr>
          <w:sz w:val="28"/>
          <w:szCs w:val="28"/>
        </w:rPr>
      </w:pPr>
    </w:p>
    <w:p w14:paraId="70B19565" w14:textId="2E6F0F08" w:rsidR="466332EB" w:rsidRDefault="00443A5F" w:rsidP="466332EB">
      <w:pPr>
        <w:rPr>
          <w:sz w:val="28"/>
          <w:szCs w:val="28"/>
        </w:rPr>
      </w:pPr>
      <w:r>
        <w:rPr>
          <w:sz w:val="28"/>
          <w:szCs w:val="28"/>
        </w:rPr>
        <w:t>Amendment</w:t>
      </w:r>
      <w:r w:rsidR="00564D3E">
        <w:rPr>
          <w:sz w:val="28"/>
          <w:szCs w:val="28"/>
        </w:rPr>
        <w:t xml:space="preserve">/Resolution </w:t>
      </w:r>
      <w:r w:rsidR="00CA2827">
        <w:rPr>
          <w:sz w:val="28"/>
          <w:szCs w:val="28"/>
        </w:rPr>
        <w:t>(Action Item)</w:t>
      </w:r>
    </w:p>
    <w:p w14:paraId="75A05FF9" w14:textId="2D79D7FD" w:rsidR="00237CC8" w:rsidRDefault="00237CC8" w:rsidP="466332EB">
      <w:pPr>
        <w:rPr>
          <w:sz w:val="28"/>
          <w:szCs w:val="28"/>
        </w:rPr>
      </w:pPr>
      <w:r>
        <w:rPr>
          <w:sz w:val="28"/>
          <w:szCs w:val="28"/>
        </w:rPr>
        <w:t>Executive Session (Personnel, Budget)</w:t>
      </w:r>
    </w:p>
    <w:p w14:paraId="70C8AC36" w14:textId="5D839684" w:rsidR="00237CC8" w:rsidRDefault="00237CC8" w:rsidP="466332EB">
      <w:pPr>
        <w:rPr>
          <w:sz w:val="28"/>
          <w:szCs w:val="28"/>
        </w:rPr>
      </w:pPr>
      <w:r>
        <w:rPr>
          <w:sz w:val="28"/>
          <w:szCs w:val="28"/>
        </w:rPr>
        <w:t>Return to Session (Action Item)</w:t>
      </w:r>
    </w:p>
    <w:p w14:paraId="70792BFC" w14:textId="4A88331E" w:rsidR="466332EB" w:rsidRDefault="466332EB" w:rsidP="466332EB">
      <w:pPr>
        <w:rPr>
          <w:sz w:val="28"/>
          <w:szCs w:val="28"/>
        </w:rPr>
      </w:pPr>
      <w:r w:rsidRPr="466332EB">
        <w:rPr>
          <w:sz w:val="28"/>
          <w:szCs w:val="28"/>
        </w:rPr>
        <w:t>Adjournment</w:t>
      </w:r>
    </w:p>
    <w:p w14:paraId="661DD5C5" w14:textId="77777777" w:rsidR="00310B5F" w:rsidRDefault="00310B5F" w:rsidP="466332EB">
      <w:pPr>
        <w:rPr>
          <w:sz w:val="28"/>
          <w:szCs w:val="28"/>
        </w:rPr>
      </w:pPr>
    </w:p>
    <w:p w14:paraId="251EF940" w14:textId="34C77C3E" w:rsidR="466332EB" w:rsidRDefault="466332EB" w:rsidP="466332EB">
      <w:pPr>
        <w:rPr>
          <w:sz w:val="28"/>
          <w:szCs w:val="28"/>
        </w:rPr>
      </w:pPr>
      <w:r w:rsidRPr="466332EB">
        <w:rPr>
          <w:b/>
          <w:bCs/>
          <w:sz w:val="28"/>
          <w:szCs w:val="28"/>
        </w:rPr>
        <w:t>Next Regular Board Meeting</w:t>
      </w:r>
      <w:r w:rsidR="00CA2827">
        <w:rPr>
          <w:b/>
          <w:bCs/>
          <w:sz w:val="28"/>
          <w:szCs w:val="28"/>
        </w:rPr>
        <w:t xml:space="preserve"> January </w:t>
      </w:r>
      <w:r w:rsidR="00A20B51">
        <w:rPr>
          <w:b/>
          <w:bCs/>
          <w:sz w:val="28"/>
          <w:szCs w:val="28"/>
        </w:rPr>
        <w:t>21</w:t>
      </w:r>
      <w:r w:rsidRPr="466332EB">
        <w:rPr>
          <w:b/>
          <w:bCs/>
          <w:sz w:val="28"/>
          <w:szCs w:val="28"/>
        </w:rPr>
        <w:t>, 6:00 pm</w:t>
      </w:r>
    </w:p>
    <w:p w14:paraId="2D73B599" w14:textId="27BBED51" w:rsidR="466332EB" w:rsidRDefault="466332EB" w:rsidP="466332EB">
      <w:pPr>
        <w:jc w:val="center"/>
        <w:rPr>
          <w:b/>
          <w:bCs/>
          <w:sz w:val="32"/>
          <w:szCs w:val="32"/>
        </w:rPr>
      </w:pPr>
    </w:p>
    <w:sectPr w:rsidR="466332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AB1FCDC"/>
    <w:rsid w:val="00080F14"/>
    <w:rsid w:val="00237CC8"/>
    <w:rsid w:val="00310B5F"/>
    <w:rsid w:val="00443A5F"/>
    <w:rsid w:val="00564D3E"/>
    <w:rsid w:val="00A20B51"/>
    <w:rsid w:val="00CA2827"/>
    <w:rsid w:val="00EA23A8"/>
    <w:rsid w:val="466332EB"/>
    <w:rsid w:val="5AB1F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1FCDC"/>
  <w15:chartTrackingRefBased/>
  <w15:docId w15:val="{ACE92650-AF4D-45DA-9DAC-2B8A97EF8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VanDyne, Angela</cp:lastModifiedBy>
  <cp:revision>2</cp:revision>
  <cp:lastPrinted>2020-12-16T16:54:00Z</cp:lastPrinted>
  <dcterms:created xsi:type="dcterms:W3CDTF">2020-12-16T17:07:00Z</dcterms:created>
  <dcterms:modified xsi:type="dcterms:W3CDTF">2020-12-16T17:07:00Z</dcterms:modified>
</cp:coreProperties>
</file>