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6A4" w:rsidRDefault="002A46A4" w:rsidP="002A46A4">
      <w:pPr>
        <w:spacing w:before="53"/>
        <w:ind w:left="2160"/>
        <w:rPr>
          <w:rFonts w:ascii="Times New Roman"/>
          <w:b/>
          <w:sz w:val="40"/>
        </w:rPr>
      </w:pPr>
      <w:r>
        <w:rPr>
          <w:rFonts w:ascii="Times New Roman"/>
          <w:b/>
          <w:sz w:val="40"/>
        </w:rPr>
        <w:t xml:space="preserve">      </w:t>
      </w:r>
      <w:r>
        <w:rPr>
          <w:rFonts w:ascii="Times New Roman"/>
          <w:b/>
          <w:sz w:val="40"/>
          <w:u w:val="thick"/>
        </w:rPr>
        <w:t>Dress Code Expectations</w:t>
      </w:r>
    </w:p>
    <w:p w:rsidR="002A46A4" w:rsidRDefault="002A46A4" w:rsidP="002A46A4">
      <w:pPr>
        <w:pStyle w:val="BodyText"/>
        <w:rPr>
          <w:rFonts w:ascii="Times New Roman"/>
          <w:b/>
          <w:sz w:val="20"/>
        </w:rPr>
      </w:pPr>
    </w:p>
    <w:p w:rsidR="002A46A4" w:rsidRDefault="002A46A4" w:rsidP="002A46A4">
      <w:pPr>
        <w:pStyle w:val="BodyText"/>
        <w:rPr>
          <w:rFonts w:ascii="Times New Roman"/>
          <w:b/>
          <w:sz w:val="20"/>
        </w:rPr>
      </w:pPr>
    </w:p>
    <w:p w:rsidR="002A46A4" w:rsidRDefault="002A46A4" w:rsidP="002A46A4">
      <w:pPr>
        <w:ind w:right="127" w:firstLine="104"/>
        <w:rPr>
          <w:sz w:val="24"/>
        </w:rPr>
      </w:pPr>
      <w:r>
        <w:rPr>
          <w:sz w:val="24"/>
        </w:rPr>
        <w:t>There is a strong relationship between safe schools, positive behavior and school attire. We ask that students and families cooperate with Mirror Lake Elementary School to follow the expectations set for dress. Here is what is expected:</w:t>
      </w:r>
    </w:p>
    <w:p w:rsidR="002A46A4" w:rsidRDefault="002A46A4" w:rsidP="002A46A4">
      <w:pPr>
        <w:pStyle w:val="BodyText"/>
        <w:spacing w:before="10"/>
      </w:pPr>
    </w:p>
    <w:p w:rsidR="002A46A4" w:rsidRDefault="002A46A4" w:rsidP="002A46A4">
      <w:pPr>
        <w:pStyle w:val="ListParagraph"/>
        <w:numPr>
          <w:ilvl w:val="0"/>
          <w:numId w:val="1"/>
        </w:numPr>
        <w:tabs>
          <w:tab w:val="left" w:pos="376"/>
        </w:tabs>
        <w:spacing w:line="288" w:lineRule="exact"/>
        <w:ind w:left="375" w:right="148" w:hanging="271"/>
        <w:rPr>
          <w:sz w:val="24"/>
        </w:rPr>
      </w:pPr>
      <w:r>
        <w:rPr>
          <w:sz w:val="24"/>
          <w:u w:val="single"/>
        </w:rPr>
        <w:t xml:space="preserve">Students should wear clothing that is comfortable, and appropriate for the predicted </w:t>
      </w:r>
      <w:r>
        <w:rPr>
          <w:spacing w:val="-4"/>
          <w:sz w:val="24"/>
          <w:u w:val="single"/>
        </w:rPr>
        <w:t xml:space="preserve">weather. </w:t>
      </w:r>
      <w:r>
        <w:rPr>
          <w:sz w:val="24"/>
          <w:u w:val="single"/>
        </w:rPr>
        <w:t xml:space="preserve">It should support the </w:t>
      </w:r>
      <w:r>
        <w:rPr>
          <w:spacing w:val="-3"/>
          <w:sz w:val="24"/>
          <w:u w:val="single"/>
        </w:rPr>
        <w:t xml:space="preserve">child’s </w:t>
      </w:r>
      <w:r>
        <w:rPr>
          <w:sz w:val="24"/>
          <w:u w:val="single"/>
        </w:rPr>
        <w:t>learning and school activities</w:t>
      </w:r>
      <w:r>
        <w:rPr>
          <w:sz w:val="24"/>
        </w:rPr>
        <w:t>. Students should never wear</w:t>
      </w:r>
      <w:r>
        <w:rPr>
          <w:spacing w:val="-4"/>
          <w:sz w:val="24"/>
        </w:rPr>
        <w:t xml:space="preserve"> </w:t>
      </w:r>
      <w:r>
        <w:rPr>
          <w:sz w:val="24"/>
        </w:rPr>
        <w:t>clothing</w:t>
      </w:r>
      <w:r>
        <w:rPr>
          <w:spacing w:val="-10"/>
          <w:sz w:val="24"/>
        </w:rPr>
        <w:t xml:space="preserve"> </w:t>
      </w:r>
      <w:r>
        <w:rPr>
          <w:sz w:val="24"/>
        </w:rPr>
        <w:t>or</w:t>
      </w:r>
      <w:r>
        <w:rPr>
          <w:spacing w:val="-6"/>
          <w:sz w:val="24"/>
        </w:rPr>
        <w:t xml:space="preserve"> </w:t>
      </w:r>
      <w:r>
        <w:rPr>
          <w:sz w:val="24"/>
        </w:rPr>
        <w:t>present</w:t>
      </w:r>
      <w:r>
        <w:rPr>
          <w:spacing w:val="-11"/>
          <w:sz w:val="24"/>
        </w:rPr>
        <w:t xml:space="preserve"> </w:t>
      </w:r>
      <w:r>
        <w:rPr>
          <w:sz w:val="24"/>
        </w:rPr>
        <w:t>a</w:t>
      </w:r>
      <w:r>
        <w:rPr>
          <w:spacing w:val="-6"/>
          <w:sz w:val="24"/>
        </w:rPr>
        <w:t xml:space="preserve"> </w:t>
      </w:r>
      <w:r>
        <w:rPr>
          <w:sz w:val="24"/>
        </w:rPr>
        <w:t>physical</w:t>
      </w:r>
      <w:r>
        <w:rPr>
          <w:spacing w:val="-8"/>
          <w:sz w:val="24"/>
        </w:rPr>
        <w:t xml:space="preserve"> </w:t>
      </w:r>
      <w:r>
        <w:rPr>
          <w:sz w:val="24"/>
        </w:rPr>
        <w:t>appearance</w:t>
      </w:r>
      <w:r>
        <w:rPr>
          <w:spacing w:val="-10"/>
          <w:sz w:val="24"/>
        </w:rPr>
        <w:t xml:space="preserve"> </w:t>
      </w:r>
      <w:r>
        <w:rPr>
          <w:sz w:val="24"/>
        </w:rPr>
        <w:t>that</w:t>
      </w:r>
      <w:r>
        <w:rPr>
          <w:spacing w:val="-9"/>
          <w:sz w:val="24"/>
        </w:rPr>
        <w:t xml:space="preserve"> </w:t>
      </w:r>
      <w:r>
        <w:rPr>
          <w:sz w:val="24"/>
        </w:rPr>
        <w:t>is</w:t>
      </w:r>
      <w:r>
        <w:rPr>
          <w:spacing w:val="-4"/>
          <w:sz w:val="24"/>
        </w:rPr>
        <w:t xml:space="preserve"> </w:t>
      </w:r>
      <w:r>
        <w:rPr>
          <w:sz w:val="24"/>
        </w:rPr>
        <w:t>unsafe</w:t>
      </w:r>
      <w:r>
        <w:rPr>
          <w:spacing w:val="-8"/>
          <w:sz w:val="24"/>
        </w:rPr>
        <w:t xml:space="preserve"> </w:t>
      </w:r>
      <w:r>
        <w:rPr>
          <w:sz w:val="24"/>
        </w:rPr>
        <w:t>or</w:t>
      </w:r>
      <w:r>
        <w:rPr>
          <w:spacing w:val="-8"/>
          <w:sz w:val="24"/>
        </w:rPr>
        <w:t xml:space="preserve"> </w:t>
      </w:r>
      <w:r>
        <w:rPr>
          <w:sz w:val="24"/>
        </w:rPr>
        <w:t>disruptive</w:t>
      </w:r>
      <w:r>
        <w:rPr>
          <w:spacing w:val="-12"/>
          <w:sz w:val="24"/>
        </w:rPr>
        <w:t xml:space="preserve"> </w:t>
      </w:r>
      <w:r>
        <w:rPr>
          <w:sz w:val="24"/>
        </w:rPr>
        <w:t>to</w:t>
      </w:r>
      <w:r>
        <w:rPr>
          <w:spacing w:val="-8"/>
          <w:sz w:val="24"/>
        </w:rPr>
        <w:t xml:space="preserve"> </w:t>
      </w:r>
      <w:r>
        <w:rPr>
          <w:sz w:val="24"/>
        </w:rPr>
        <w:t>the</w:t>
      </w:r>
      <w:r>
        <w:rPr>
          <w:spacing w:val="-3"/>
          <w:sz w:val="24"/>
        </w:rPr>
        <w:t xml:space="preserve"> </w:t>
      </w:r>
      <w:r>
        <w:rPr>
          <w:sz w:val="24"/>
        </w:rPr>
        <w:t>learning</w:t>
      </w:r>
      <w:r>
        <w:rPr>
          <w:spacing w:val="-13"/>
          <w:sz w:val="24"/>
        </w:rPr>
        <w:t xml:space="preserve"> </w:t>
      </w:r>
      <w:r>
        <w:rPr>
          <w:sz w:val="24"/>
        </w:rPr>
        <w:t>of our</w:t>
      </w:r>
      <w:r>
        <w:rPr>
          <w:spacing w:val="-6"/>
          <w:sz w:val="24"/>
        </w:rPr>
        <w:t xml:space="preserve"> </w:t>
      </w:r>
      <w:r>
        <w:rPr>
          <w:sz w:val="24"/>
        </w:rPr>
        <w:t>children.</w:t>
      </w:r>
    </w:p>
    <w:p w:rsidR="002A46A4" w:rsidRDefault="002A46A4" w:rsidP="002A46A4">
      <w:pPr>
        <w:pStyle w:val="BodyText"/>
        <w:spacing w:before="7"/>
        <w:rPr>
          <w:sz w:val="23"/>
        </w:rPr>
      </w:pPr>
    </w:p>
    <w:p w:rsidR="002A46A4" w:rsidRDefault="002A46A4" w:rsidP="002A46A4">
      <w:pPr>
        <w:pStyle w:val="ListParagraph"/>
        <w:numPr>
          <w:ilvl w:val="0"/>
          <w:numId w:val="1"/>
        </w:numPr>
        <w:tabs>
          <w:tab w:val="left" w:pos="376"/>
        </w:tabs>
        <w:spacing w:line="288" w:lineRule="exact"/>
        <w:ind w:left="375" w:right="152" w:hanging="271"/>
        <w:jc w:val="both"/>
        <w:rPr>
          <w:sz w:val="24"/>
        </w:rPr>
      </w:pPr>
      <w:r>
        <w:rPr>
          <w:sz w:val="24"/>
        </w:rPr>
        <w:t>Students</w:t>
      </w:r>
      <w:r>
        <w:rPr>
          <w:spacing w:val="-14"/>
          <w:sz w:val="24"/>
        </w:rPr>
        <w:t xml:space="preserve"> </w:t>
      </w:r>
      <w:r>
        <w:rPr>
          <w:sz w:val="24"/>
        </w:rPr>
        <w:t>may</w:t>
      </w:r>
      <w:r>
        <w:rPr>
          <w:spacing w:val="-7"/>
          <w:sz w:val="24"/>
        </w:rPr>
        <w:t xml:space="preserve"> </w:t>
      </w:r>
      <w:r>
        <w:rPr>
          <w:sz w:val="24"/>
        </w:rPr>
        <w:t>not</w:t>
      </w:r>
      <w:r>
        <w:rPr>
          <w:spacing w:val="-5"/>
          <w:sz w:val="24"/>
        </w:rPr>
        <w:t xml:space="preserve"> </w:t>
      </w:r>
      <w:r>
        <w:rPr>
          <w:sz w:val="24"/>
        </w:rPr>
        <w:t>wear</w:t>
      </w:r>
      <w:r>
        <w:rPr>
          <w:spacing w:val="-4"/>
          <w:sz w:val="24"/>
        </w:rPr>
        <w:t xml:space="preserve"> </w:t>
      </w:r>
      <w:r>
        <w:rPr>
          <w:sz w:val="24"/>
        </w:rPr>
        <w:t>clothing</w:t>
      </w:r>
      <w:r>
        <w:rPr>
          <w:spacing w:val="-11"/>
          <w:sz w:val="24"/>
        </w:rPr>
        <w:t xml:space="preserve"> </w:t>
      </w:r>
      <w:r>
        <w:rPr>
          <w:sz w:val="24"/>
        </w:rPr>
        <w:t>that</w:t>
      </w:r>
      <w:r>
        <w:rPr>
          <w:spacing w:val="-10"/>
          <w:sz w:val="24"/>
        </w:rPr>
        <w:t xml:space="preserve"> </w:t>
      </w:r>
      <w:r>
        <w:rPr>
          <w:sz w:val="24"/>
        </w:rPr>
        <w:t>advertises</w:t>
      </w:r>
      <w:r>
        <w:rPr>
          <w:spacing w:val="-14"/>
          <w:sz w:val="24"/>
        </w:rPr>
        <w:t xml:space="preserve"> </w:t>
      </w:r>
      <w:r>
        <w:rPr>
          <w:sz w:val="24"/>
        </w:rPr>
        <w:t>products</w:t>
      </w:r>
      <w:r>
        <w:rPr>
          <w:spacing w:val="-14"/>
          <w:sz w:val="24"/>
        </w:rPr>
        <w:t xml:space="preserve"> </w:t>
      </w:r>
      <w:r>
        <w:rPr>
          <w:sz w:val="24"/>
        </w:rPr>
        <w:t>or</w:t>
      </w:r>
      <w:r>
        <w:rPr>
          <w:spacing w:val="-6"/>
          <w:sz w:val="24"/>
        </w:rPr>
        <w:t xml:space="preserve"> </w:t>
      </w:r>
      <w:r>
        <w:rPr>
          <w:sz w:val="24"/>
        </w:rPr>
        <w:t>values</w:t>
      </w:r>
      <w:r>
        <w:rPr>
          <w:spacing w:val="-9"/>
          <w:sz w:val="24"/>
        </w:rPr>
        <w:t xml:space="preserve"> </w:t>
      </w:r>
      <w:r>
        <w:rPr>
          <w:sz w:val="24"/>
        </w:rPr>
        <w:t>that</w:t>
      </w:r>
      <w:r>
        <w:rPr>
          <w:spacing w:val="-10"/>
          <w:sz w:val="24"/>
        </w:rPr>
        <w:t xml:space="preserve"> </w:t>
      </w:r>
      <w:r>
        <w:rPr>
          <w:sz w:val="24"/>
        </w:rPr>
        <w:t>negatively</w:t>
      </w:r>
      <w:r>
        <w:rPr>
          <w:spacing w:val="-14"/>
          <w:sz w:val="24"/>
        </w:rPr>
        <w:t xml:space="preserve"> </w:t>
      </w:r>
      <w:r>
        <w:rPr>
          <w:sz w:val="24"/>
        </w:rPr>
        <w:t>reflect</w:t>
      </w:r>
      <w:r>
        <w:rPr>
          <w:spacing w:val="-8"/>
          <w:sz w:val="24"/>
        </w:rPr>
        <w:t xml:space="preserve"> </w:t>
      </w:r>
      <w:r>
        <w:rPr>
          <w:sz w:val="24"/>
        </w:rPr>
        <w:t xml:space="preserve">the positive standards our community has for children --- alcohol or tobacco products, violence, harassment issues, </w:t>
      </w:r>
      <w:r>
        <w:rPr>
          <w:spacing w:val="-4"/>
          <w:sz w:val="24"/>
        </w:rPr>
        <w:t>profanity,</w:t>
      </w:r>
      <w:r>
        <w:rPr>
          <w:spacing w:val="-19"/>
          <w:sz w:val="24"/>
        </w:rPr>
        <w:t xml:space="preserve"> </w:t>
      </w:r>
      <w:r>
        <w:rPr>
          <w:sz w:val="24"/>
        </w:rPr>
        <w:t>etc.</w:t>
      </w:r>
    </w:p>
    <w:p w:rsidR="002A46A4" w:rsidRDefault="002A46A4" w:rsidP="002A46A4">
      <w:pPr>
        <w:pStyle w:val="BodyText"/>
        <w:spacing w:before="4"/>
        <w:rPr>
          <w:sz w:val="23"/>
        </w:rPr>
      </w:pPr>
    </w:p>
    <w:p w:rsidR="002A46A4" w:rsidRDefault="002A46A4" w:rsidP="002A46A4">
      <w:pPr>
        <w:pStyle w:val="ListParagraph"/>
        <w:numPr>
          <w:ilvl w:val="0"/>
          <w:numId w:val="1"/>
        </w:numPr>
        <w:tabs>
          <w:tab w:val="left" w:pos="376"/>
        </w:tabs>
        <w:spacing w:line="288" w:lineRule="exact"/>
        <w:ind w:left="375" w:right="750" w:hanging="271"/>
        <w:jc w:val="both"/>
        <w:rPr>
          <w:sz w:val="24"/>
        </w:rPr>
      </w:pPr>
      <w:r>
        <w:rPr>
          <w:sz w:val="24"/>
        </w:rPr>
        <w:t>Students</w:t>
      </w:r>
      <w:r>
        <w:rPr>
          <w:spacing w:val="-9"/>
          <w:sz w:val="24"/>
        </w:rPr>
        <w:t xml:space="preserve"> </w:t>
      </w:r>
      <w:r>
        <w:rPr>
          <w:sz w:val="24"/>
        </w:rPr>
        <w:t>may</w:t>
      </w:r>
      <w:r>
        <w:rPr>
          <w:spacing w:val="-2"/>
          <w:sz w:val="24"/>
        </w:rPr>
        <w:t xml:space="preserve"> </w:t>
      </w:r>
      <w:r>
        <w:rPr>
          <w:sz w:val="24"/>
        </w:rPr>
        <w:t>wear</w:t>
      </w:r>
      <w:r>
        <w:rPr>
          <w:spacing w:val="-1"/>
          <w:sz w:val="24"/>
        </w:rPr>
        <w:t xml:space="preserve"> </w:t>
      </w:r>
      <w:r>
        <w:rPr>
          <w:sz w:val="24"/>
        </w:rPr>
        <w:t>shorts</w:t>
      </w:r>
      <w:r>
        <w:rPr>
          <w:spacing w:val="-2"/>
          <w:sz w:val="24"/>
        </w:rPr>
        <w:t xml:space="preserve"> </w:t>
      </w:r>
      <w:r>
        <w:rPr>
          <w:sz w:val="24"/>
        </w:rPr>
        <w:t>and</w:t>
      </w:r>
      <w:r>
        <w:rPr>
          <w:spacing w:val="-3"/>
          <w:sz w:val="24"/>
        </w:rPr>
        <w:t xml:space="preserve"> </w:t>
      </w:r>
      <w:r>
        <w:rPr>
          <w:sz w:val="24"/>
        </w:rPr>
        <w:t>skirts</w:t>
      </w:r>
      <w:r>
        <w:rPr>
          <w:spacing w:val="-2"/>
          <w:sz w:val="24"/>
        </w:rPr>
        <w:t xml:space="preserve"> </w:t>
      </w:r>
      <w:proofErr w:type="gramStart"/>
      <w:r>
        <w:rPr>
          <w:sz w:val="24"/>
        </w:rPr>
        <w:t>as</w:t>
      </w:r>
      <w:r>
        <w:rPr>
          <w:spacing w:val="-2"/>
          <w:sz w:val="24"/>
        </w:rPr>
        <w:t xml:space="preserve"> </w:t>
      </w:r>
      <w:r>
        <w:rPr>
          <w:sz w:val="24"/>
        </w:rPr>
        <w:t>long</w:t>
      </w:r>
      <w:r>
        <w:rPr>
          <w:spacing w:val="-4"/>
          <w:sz w:val="24"/>
        </w:rPr>
        <w:t xml:space="preserve"> </w:t>
      </w:r>
      <w:r>
        <w:rPr>
          <w:sz w:val="24"/>
        </w:rPr>
        <w:t>as</w:t>
      </w:r>
      <w:proofErr w:type="gramEnd"/>
      <w:r>
        <w:rPr>
          <w:spacing w:val="1"/>
          <w:sz w:val="24"/>
        </w:rPr>
        <w:t xml:space="preserve"> </w:t>
      </w:r>
      <w:r>
        <w:rPr>
          <w:sz w:val="24"/>
        </w:rPr>
        <w:t>their</w:t>
      </w:r>
      <w:r>
        <w:rPr>
          <w:spacing w:val="-6"/>
          <w:sz w:val="24"/>
        </w:rPr>
        <w:t xml:space="preserve"> </w:t>
      </w:r>
      <w:r>
        <w:rPr>
          <w:sz w:val="24"/>
        </w:rPr>
        <w:t>length</w:t>
      </w:r>
      <w:r>
        <w:rPr>
          <w:spacing w:val="-5"/>
          <w:sz w:val="24"/>
        </w:rPr>
        <w:t xml:space="preserve"> </w:t>
      </w:r>
      <w:r>
        <w:rPr>
          <w:sz w:val="24"/>
        </w:rPr>
        <w:t>extends</w:t>
      </w:r>
      <w:r>
        <w:rPr>
          <w:spacing w:val="-4"/>
          <w:sz w:val="24"/>
        </w:rPr>
        <w:t xml:space="preserve"> </w:t>
      </w:r>
      <w:r>
        <w:rPr>
          <w:sz w:val="24"/>
        </w:rPr>
        <w:t>beyond</w:t>
      </w:r>
      <w:r>
        <w:rPr>
          <w:spacing w:val="-5"/>
          <w:sz w:val="24"/>
        </w:rPr>
        <w:t xml:space="preserve"> </w:t>
      </w:r>
      <w:r>
        <w:rPr>
          <w:sz w:val="24"/>
        </w:rPr>
        <w:t>the</w:t>
      </w:r>
      <w:r>
        <w:rPr>
          <w:spacing w:val="-6"/>
          <w:sz w:val="24"/>
        </w:rPr>
        <w:t xml:space="preserve"> </w:t>
      </w:r>
      <w:r>
        <w:rPr>
          <w:spacing w:val="-3"/>
          <w:sz w:val="24"/>
        </w:rPr>
        <w:t xml:space="preserve">child’s </w:t>
      </w:r>
      <w:r>
        <w:rPr>
          <w:sz w:val="24"/>
        </w:rPr>
        <w:t xml:space="preserve">fingertips when the </w:t>
      </w:r>
      <w:r>
        <w:rPr>
          <w:spacing w:val="-4"/>
          <w:sz w:val="24"/>
        </w:rPr>
        <w:t xml:space="preserve">child’s </w:t>
      </w:r>
      <w:r>
        <w:rPr>
          <w:sz w:val="24"/>
        </w:rPr>
        <w:t>arms are held at her/his side. Students may wear spandex clothing</w:t>
      </w:r>
      <w:r>
        <w:rPr>
          <w:spacing w:val="-11"/>
          <w:sz w:val="24"/>
        </w:rPr>
        <w:t xml:space="preserve"> </w:t>
      </w:r>
      <w:proofErr w:type="gramStart"/>
      <w:r>
        <w:rPr>
          <w:sz w:val="24"/>
        </w:rPr>
        <w:t>as</w:t>
      </w:r>
      <w:r>
        <w:rPr>
          <w:spacing w:val="-7"/>
          <w:sz w:val="24"/>
        </w:rPr>
        <w:t xml:space="preserve"> </w:t>
      </w:r>
      <w:r>
        <w:rPr>
          <w:sz w:val="24"/>
        </w:rPr>
        <w:t>long</w:t>
      </w:r>
      <w:r>
        <w:rPr>
          <w:spacing w:val="-7"/>
          <w:sz w:val="24"/>
        </w:rPr>
        <w:t xml:space="preserve"> </w:t>
      </w:r>
      <w:r>
        <w:rPr>
          <w:sz w:val="24"/>
        </w:rPr>
        <w:t>as</w:t>
      </w:r>
      <w:proofErr w:type="gramEnd"/>
      <w:r>
        <w:rPr>
          <w:spacing w:val="-2"/>
          <w:sz w:val="24"/>
        </w:rPr>
        <w:t xml:space="preserve"> </w:t>
      </w:r>
      <w:r>
        <w:rPr>
          <w:sz w:val="24"/>
        </w:rPr>
        <w:t>it</w:t>
      </w:r>
      <w:r>
        <w:rPr>
          <w:spacing w:val="-5"/>
          <w:sz w:val="24"/>
        </w:rPr>
        <w:t xml:space="preserve"> </w:t>
      </w:r>
      <w:r>
        <w:rPr>
          <w:sz w:val="24"/>
        </w:rPr>
        <w:t>is</w:t>
      </w:r>
      <w:r>
        <w:rPr>
          <w:spacing w:val="-4"/>
          <w:sz w:val="24"/>
        </w:rPr>
        <w:t xml:space="preserve"> </w:t>
      </w:r>
      <w:r>
        <w:rPr>
          <w:sz w:val="24"/>
        </w:rPr>
        <w:t>worn</w:t>
      </w:r>
      <w:r>
        <w:rPr>
          <w:spacing w:val="-3"/>
          <w:sz w:val="24"/>
        </w:rPr>
        <w:t xml:space="preserve"> </w:t>
      </w:r>
      <w:r>
        <w:rPr>
          <w:sz w:val="24"/>
        </w:rPr>
        <w:t>with</w:t>
      </w:r>
      <w:r>
        <w:rPr>
          <w:spacing w:val="-5"/>
          <w:sz w:val="24"/>
        </w:rPr>
        <w:t xml:space="preserve"> </w:t>
      </w:r>
      <w:r>
        <w:rPr>
          <w:sz w:val="24"/>
        </w:rPr>
        <w:t>another</w:t>
      </w:r>
      <w:r>
        <w:rPr>
          <w:spacing w:val="-11"/>
          <w:sz w:val="24"/>
        </w:rPr>
        <w:t xml:space="preserve"> </w:t>
      </w:r>
      <w:r>
        <w:rPr>
          <w:sz w:val="24"/>
        </w:rPr>
        <w:t>appropriate</w:t>
      </w:r>
      <w:r>
        <w:rPr>
          <w:spacing w:val="-13"/>
          <w:sz w:val="24"/>
        </w:rPr>
        <w:t xml:space="preserve"> </w:t>
      </w:r>
      <w:r>
        <w:rPr>
          <w:sz w:val="24"/>
        </w:rPr>
        <w:t>top</w:t>
      </w:r>
      <w:r>
        <w:rPr>
          <w:spacing w:val="-5"/>
          <w:sz w:val="24"/>
        </w:rPr>
        <w:t xml:space="preserve"> </w:t>
      </w:r>
      <w:r>
        <w:rPr>
          <w:sz w:val="24"/>
        </w:rPr>
        <w:t>or</w:t>
      </w:r>
      <w:r>
        <w:rPr>
          <w:spacing w:val="-6"/>
          <w:sz w:val="24"/>
        </w:rPr>
        <w:t xml:space="preserve"> </w:t>
      </w:r>
      <w:r>
        <w:rPr>
          <w:sz w:val="24"/>
        </w:rPr>
        <w:t>shorts.</w:t>
      </w:r>
    </w:p>
    <w:p w:rsidR="002A46A4" w:rsidRDefault="002A46A4" w:rsidP="002A46A4">
      <w:pPr>
        <w:pStyle w:val="BodyText"/>
        <w:spacing w:before="10"/>
      </w:pPr>
    </w:p>
    <w:p w:rsidR="002A46A4" w:rsidRDefault="002A46A4" w:rsidP="002A46A4">
      <w:pPr>
        <w:pStyle w:val="ListParagraph"/>
        <w:numPr>
          <w:ilvl w:val="0"/>
          <w:numId w:val="1"/>
        </w:numPr>
        <w:tabs>
          <w:tab w:val="left" w:pos="376"/>
        </w:tabs>
        <w:spacing w:line="288" w:lineRule="exact"/>
        <w:ind w:left="375" w:right="454" w:hanging="271"/>
        <w:rPr>
          <w:b/>
          <w:sz w:val="24"/>
        </w:rPr>
      </w:pPr>
      <w:r>
        <w:rPr>
          <w:sz w:val="24"/>
        </w:rPr>
        <w:t xml:space="preserve">Footwear needs to </w:t>
      </w:r>
      <w:r>
        <w:rPr>
          <w:spacing w:val="-4"/>
          <w:sz w:val="24"/>
        </w:rPr>
        <w:t xml:space="preserve">keep </w:t>
      </w:r>
      <w:r>
        <w:rPr>
          <w:sz w:val="24"/>
        </w:rPr>
        <w:t xml:space="preserve">the foot safe and secure. Shoe laces should be tied tight enough that when walking or kicking a ball, the shoe remains on the foot. </w:t>
      </w:r>
      <w:r>
        <w:rPr>
          <w:b/>
          <w:sz w:val="24"/>
        </w:rPr>
        <w:t>Lightweight sandals, slippers, shoes with high heels, or flip flops are not appropriate for recess or</w:t>
      </w:r>
      <w:r>
        <w:rPr>
          <w:b/>
          <w:spacing w:val="-6"/>
          <w:sz w:val="24"/>
        </w:rPr>
        <w:t xml:space="preserve"> P.E. Shoes with rollers are prohibited. </w:t>
      </w:r>
      <w:r w:rsidR="00812AD9">
        <w:rPr>
          <w:b/>
          <w:spacing w:val="-6"/>
          <w:sz w:val="24"/>
        </w:rPr>
        <w:t xml:space="preserve">Sandals may be worn </w:t>
      </w:r>
      <w:proofErr w:type="gramStart"/>
      <w:r w:rsidR="00812AD9">
        <w:rPr>
          <w:b/>
          <w:spacing w:val="-6"/>
          <w:sz w:val="24"/>
        </w:rPr>
        <w:t>as long as</w:t>
      </w:r>
      <w:proofErr w:type="gramEnd"/>
      <w:r w:rsidR="00812AD9">
        <w:rPr>
          <w:b/>
          <w:spacing w:val="-6"/>
          <w:sz w:val="24"/>
        </w:rPr>
        <w:t xml:space="preserve"> they have a back for support. </w:t>
      </w:r>
    </w:p>
    <w:p w:rsidR="002A46A4" w:rsidRDefault="002A46A4" w:rsidP="002A46A4">
      <w:pPr>
        <w:pStyle w:val="BodyText"/>
        <w:spacing w:before="1"/>
        <w:rPr>
          <w:b/>
          <w:sz w:val="24"/>
        </w:rPr>
      </w:pPr>
    </w:p>
    <w:p w:rsidR="002A46A4" w:rsidRDefault="002A46A4" w:rsidP="002A46A4">
      <w:pPr>
        <w:pStyle w:val="ListParagraph"/>
        <w:numPr>
          <w:ilvl w:val="0"/>
          <w:numId w:val="1"/>
        </w:numPr>
        <w:tabs>
          <w:tab w:val="left" w:pos="376"/>
        </w:tabs>
        <w:spacing w:line="235" w:lineRule="auto"/>
        <w:ind w:left="375" w:right="116" w:hanging="271"/>
        <w:rPr>
          <w:sz w:val="24"/>
        </w:rPr>
      </w:pPr>
      <w:r>
        <w:rPr>
          <w:sz w:val="24"/>
        </w:rPr>
        <w:t>Students</w:t>
      </w:r>
      <w:r>
        <w:rPr>
          <w:spacing w:val="-11"/>
          <w:sz w:val="24"/>
        </w:rPr>
        <w:t xml:space="preserve"> </w:t>
      </w:r>
      <w:r>
        <w:rPr>
          <w:sz w:val="24"/>
        </w:rPr>
        <w:t>should</w:t>
      </w:r>
      <w:r>
        <w:rPr>
          <w:spacing w:val="-8"/>
          <w:sz w:val="24"/>
        </w:rPr>
        <w:t xml:space="preserve"> </w:t>
      </w:r>
      <w:r>
        <w:rPr>
          <w:sz w:val="24"/>
        </w:rPr>
        <w:t>wear</w:t>
      </w:r>
      <w:r>
        <w:rPr>
          <w:spacing w:val="-4"/>
          <w:sz w:val="24"/>
        </w:rPr>
        <w:t xml:space="preserve"> </w:t>
      </w:r>
      <w:r>
        <w:rPr>
          <w:sz w:val="24"/>
        </w:rPr>
        <w:t>tops</w:t>
      </w:r>
      <w:r>
        <w:rPr>
          <w:spacing w:val="-7"/>
          <w:sz w:val="24"/>
        </w:rPr>
        <w:t xml:space="preserve"> </w:t>
      </w:r>
      <w:r>
        <w:rPr>
          <w:sz w:val="24"/>
        </w:rPr>
        <w:t>that</w:t>
      </w:r>
      <w:r>
        <w:rPr>
          <w:spacing w:val="-8"/>
          <w:sz w:val="24"/>
        </w:rPr>
        <w:t xml:space="preserve"> </w:t>
      </w:r>
      <w:r>
        <w:rPr>
          <w:sz w:val="24"/>
        </w:rPr>
        <w:t>are</w:t>
      </w:r>
      <w:r>
        <w:rPr>
          <w:spacing w:val="-8"/>
          <w:sz w:val="24"/>
        </w:rPr>
        <w:t xml:space="preserve"> </w:t>
      </w:r>
      <w:r>
        <w:rPr>
          <w:sz w:val="24"/>
        </w:rPr>
        <w:t>long</w:t>
      </w:r>
      <w:r>
        <w:rPr>
          <w:spacing w:val="-7"/>
          <w:sz w:val="24"/>
        </w:rPr>
        <w:t xml:space="preserve"> </w:t>
      </w:r>
      <w:r>
        <w:rPr>
          <w:sz w:val="24"/>
        </w:rPr>
        <w:t>enough</w:t>
      </w:r>
      <w:r>
        <w:rPr>
          <w:spacing w:val="-10"/>
          <w:sz w:val="24"/>
        </w:rPr>
        <w:t xml:space="preserve"> </w:t>
      </w:r>
      <w:r>
        <w:rPr>
          <w:sz w:val="24"/>
        </w:rPr>
        <w:t>to</w:t>
      </w:r>
      <w:r>
        <w:rPr>
          <w:spacing w:val="-3"/>
          <w:sz w:val="24"/>
        </w:rPr>
        <w:t xml:space="preserve"> </w:t>
      </w:r>
      <w:r>
        <w:rPr>
          <w:sz w:val="24"/>
        </w:rPr>
        <w:t>be</w:t>
      </w:r>
      <w:r>
        <w:rPr>
          <w:spacing w:val="-6"/>
          <w:sz w:val="24"/>
        </w:rPr>
        <w:t xml:space="preserve"> </w:t>
      </w:r>
      <w:r>
        <w:rPr>
          <w:sz w:val="24"/>
        </w:rPr>
        <w:t>tucked</w:t>
      </w:r>
      <w:r>
        <w:rPr>
          <w:spacing w:val="-3"/>
          <w:sz w:val="24"/>
        </w:rPr>
        <w:t xml:space="preserve"> </w:t>
      </w:r>
      <w:r>
        <w:rPr>
          <w:sz w:val="24"/>
        </w:rPr>
        <w:t>in</w:t>
      </w:r>
      <w:r>
        <w:rPr>
          <w:spacing w:val="-5"/>
          <w:sz w:val="24"/>
        </w:rPr>
        <w:t xml:space="preserve"> </w:t>
      </w:r>
      <w:r>
        <w:rPr>
          <w:sz w:val="24"/>
        </w:rPr>
        <w:t>at</w:t>
      </w:r>
      <w:r>
        <w:rPr>
          <w:spacing w:val="-5"/>
          <w:sz w:val="24"/>
        </w:rPr>
        <w:t xml:space="preserve"> </w:t>
      </w:r>
      <w:r>
        <w:rPr>
          <w:sz w:val="24"/>
        </w:rPr>
        <w:t>the</w:t>
      </w:r>
      <w:r>
        <w:rPr>
          <w:spacing w:val="-8"/>
          <w:sz w:val="24"/>
        </w:rPr>
        <w:t xml:space="preserve"> </w:t>
      </w:r>
      <w:r>
        <w:rPr>
          <w:sz w:val="24"/>
        </w:rPr>
        <w:t>waist</w:t>
      </w:r>
      <w:r>
        <w:rPr>
          <w:spacing w:val="2"/>
          <w:sz w:val="24"/>
        </w:rPr>
        <w:t xml:space="preserve"> </w:t>
      </w:r>
      <w:r>
        <w:rPr>
          <w:sz w:val="24"/>
        </w:rPr>
        <w:t>when</w:t>
      </w:r>
      <w:r>
        <w:rPr>
          <w:spacing w:val="-8"/>
          <w:sz w:val="24"/>
        </w:rPr>
        <w:t xml:space="preserve"> </w:t>
      </w:r>
      <w:r>
        <w:rPr>
          <w:sz w:val="24"/>
        </w:rPr>
        <w:t>the</w:t>
      </w:r>
      <w:r>
        <w:rPr>
          <w:spacing w:val="-6"/>
          <w:sz w:val="24"/>
        </w:rPr>
        <w:t xml:space="preserve"> </w:t>
      </w:r>
      <w:r>
        <w:rPr>
          <w:spacing w:val="-3"/>
          <w:sz w:val="24"/>
        </w:rPr>
        <w:t xml:space="preserve">child’s </w:t>
      </w:r>
      <w:r>
        <w:rPr>
          <w:sz w:val="24"/>
        </w:rPr>
        <w:t xml:space="preserve">arms are extended over her/his head. Halters, tank tops, and tops with spaghetti straps may only be worn in combination with another appropriate top.  Sleeveless tops, </w:t>
      </w:r>
      <w:r>
        <w:rPr>
          <w:b/>
          <w:sz w:val="24"/>
          <w:u w:val="thick"/>
        </w:rPr>
        <w:t xml:space="preserve">with a minimum two-inch strap width, </w:t>
      </w:r>
      <w:r>
        <w:rPr>
          <w:sz w:val="24"/>
        </w:rPr>
        <w:t xml:space="preserve">are appropriate </w:t>
      </w:r>
      <w:proofErr w:type="gramStart"/>
      <w:r>
        <w:rPr>
          <w:sz w:val="24"/>
        </w:rPr>
        <w:t>as long as</w:t>
      </w:r>
      <w:proofErr w:type="gramEnd"/>
      <w:r>
        <w:rPr>
          <w:sz w:val="24"/>
        </w:rPr>
        <w:t xml:space="preserve"> they are not revealing on the sides.</w:t>
      </w:r>
    </w:p>
    <w:p w:rsidR="002A46A4" w:rsidRDefault="002A46A4" w:rsidP="002A46A4">
      <w:pPr>
        <w:pStyle w:val="BodyText"/>
        <w:spacing w:before="11"/>
      </w:pPr>
    </w:p>
    <w:p w:rsidR="002A46A4" w:rsidRDefault="002A46A4" w:rsidP="002A46A4">
      <w:pPr>
        <w:pStyle w:val="ListParagraph"/>
        <w:numPr>
          <w:ilvl w:val="0"/>
          <w:numId w:val="1"/>
        </w:numPr>
        <w:tabs>
          <w:tab w:val="left" w:pos="376"/>
        </w:tabs>
        <w:spacing w:line="288" w:lineRule="exact"/>
        <w:ind w:left="375" w:right="284" w:hanging="271"/>
        <w:rPr>
          <w:sz w:val="24"/>
        </w:rPr>
      </w:pPr>
      <w:r>
        <w:rPr>
          <w:sz w:val="24"/>
        </w:rPr>
        <w:t>No caps</w:t>
      </w:r>
      <w:r w:rsidR="00812AD9">
        <w:rPr>
          <w:sz w:val="24"/>
        </w:rPr>
        <w:t xml:space="preserve"> or hats</w:t>
      </w:r>
      <w:bookmarkStart w:id="0" w:name="_GoBack"/>
      <w:bookmarkEnd w:id="0"/>
      <w:r>
        <w:rPr>
          <w:sz w:val="24"/>
        </w:rPr>
        <w:t xml:space="preserve">are allowed to be worn inside the building. Scarves are permitted </w:t>
      </w:r>
      <w:proofErr w:type="gramStart"/>
      <w:r>
        <w:rPr>
          <w:sz w:val="24"/>
        </w:rPr>
        <w:t>as long as</w:t>
      </w:r>
      <w:proofErr w:type="gramEnd"/>
      <w:r>
        <w:rPr>
          <w:sz w:val="24"/>
        </w:rPr>
        <w:t xml:space="preserve"> they are not an educational</w:t>
      </w:r>
      <w:r>
        <w:rPr>
          <w:spacing w:val="-5"/>
          <w:sz w:val="24"/>
        </w:rPr>
        <w:t xml:space="preserve"> </w:t>
      </w:r>
      <w:r>
        <w:rPr>
          <w:sz w:val="24"/>
        </w:rPr>
        <w:t>disruption.</w:t>
      </w:r>
      <w:r>
        <w:rPr>
          <w:spacing w:val="-6"/>
          <w:sz w:val="24"/>
        </w:rPr>
        <w:t xml:space="preserve"> </w:t>
      </w:r>
      <w:r>
        <w:rPr>
          <w:sz w:val="24"/>
        </w:rPr>
        <w:t>Exceptions</w:t>
      </w:r>
      <w:r>
        <w:rPr>
          <w:spacing w:val="-5"/>
          <w:sz w:val="24"/>
        </w:rPr>
        <w:t xml:space="preserve"> </w:t>
      </w:r>
      <w:r>
        <w:rPr>
          <w:sz w:val="24"/>
        </w:rPr>
        <w:t>may</w:t>
      </w:r>
      <w:r>
        <w:rPr>
          <w:spacing w:val="-3"/>
          <w:sz w:val="24"/>
        </w:rPr>
        <w:t xml:space="preserve"> </w:t>
      </w:r>
      <w:r>
        <w:rPr>
          <w:sz w:val="24"/>
        </w:rPr>
        <w:t>be</w:t>
      </w:r>
      <w:r>
        <w:rPr>
          <w:spacing w:val="-2"/>
          <w:sz w:val="24"/>
        </w:rPr>
        <w:t xml:space="preserve"> </w:t>
      </w:r>
      <w:r>
        <w:rPr>
          <w:sz w:val="24"/>
        </w:rPr>
        <w:t>made</w:t>
      </w:r>
      <w:r>
        <w:rPr>
          <w:spacing w:val="-4"/>
          <w:sz w:val="24"/>
        </w:rPr>
        <w:t xml:space="preserve"> </w:t>
      </w:r>
      <w:r>
        <w:rPr>
          <w:sz w:val="24"/>
        </w:rPr>
        <w:t>for</w:t>
      </w:r>
      <w:r>
        <w:rPr>
          <w:spacing w:val="-2"/>
          <w:sz w:val="24"/>
        </w:rPr>
        <w:t xml:space="preserve"> </w:t>
      </w:r>
      <w:r>
        <w:rPr>
          <w:sz w:val="24"/>
        </w:rPr>
        <w:t>medical,</w:t>
      </w:r>
      <w:r>
        <w:rPr>
          <w:spacing w:val="-3"/>
          <w:sz w:val="24"/>
        </w:rPr>
        <w:t xml:space="preserve"> </w:t>
      </w:r>
      <w:r>
        <w:rPr>
          <w:sz w:val="24"/>
        </w:rPr>
        <w:t>religious,</w:t>
      </w:r>
      <w:r>
        <w:rPr>
          <w:spacing w:val="-5"/>
          <w:sz w:val="24"/>
        </w:rPr>
        <w:t xml:space="preserve"> </w:t>
      </w:r>
      <w:r>
        <w:rPr>
          <w:sz w:val="24"/>
        </w:rPr>
        <w:t>or</w:t>
      </w:r>
      <w:r>
        <w:rPr>
          <w:spacing w:val="-2"/>
          <w:sz w:val="24"/>
        </w:rPr>
        <w:t xml:space="preserve"> </w:t>
      </w:r>
      <w:r>
        <w:rPr>
          <w:sz w:val="24"/>
        </w:rPr>
        <w:t>cultural</w:t>
      </w:r>
      <w:r>
        <w:rPr>
          <w:spacing w:val="-18"/>
          <w:sz w:val="24"/>
        </w:rPr>
        <w:t xml:space="preserve"> </w:t>
      </w:r>
      <w:r>
        <w:rPr>
          <w:sz w:val="24"/>
        </w:rPr>
        <w:t>reasons.</w:t>
      </w:r>
    </w:p>
    <w:p w:rsidR="002A46A4" w:rsidRDefault="002A46A4" w:rsidP="002A46A4">
      <w:pPr>
        <w:pStyle w:val="BodyText"/>
        <w:spacing w:before="8"/>
        <w:rPr>
          <w:sz w:val="23"/>
        </w:rPr>
      </w:pPr>
    </w:p>
    <w:p w:rsidR="002A46A4" w:rsidRDefault="002A46A4" w:rsidP="002A46A4">
      <w:pPr>
        <w:pStyle w:val="ListParagraph"/>
        <w:numPr>
          <w:ilvl w:val="0"/>
          <w:numId w:val="1"/>
        </w:numPr>
        <w:tabs>
          <w:tab w:val="left" w:pos="376"/>
        </w:tabs>
        <w:spacing w:before="1"/>
        <w:ind w:left="375" w:hanging="271"/>
        <w:rPr>
          <w:sz w:val="24"/>
        </w:rPr>
      </w:pPr>
      <w:r>
        <w:rPr>
          <w:sz w:val="24"/>
        </w:rPr>
        <w:t>Hair</w:t>
      </w:r>
      <w:r>
        <w:rPr>
          <w:spacing w:val="-4"/>
          <w:sz w:val="24"/>
        </w:rPr>
        <w:t xml:space="preserve"> </w:t>
      </w:r>
      <w:r>
        <w:rPr>
          <w:sz w:val="24"/>
        </w:rPr>
        <w:t>color</w:t>
      </w:r>
      <w:r>
        <w:rPr>
          <w:spacing w:val="-4"/>
          <w:sz w:val="24"/>
        </w:rPr>
        <w:t xml:space="preserve"> </w:t>
      </w:r>
      <w:r>
        <w:rPr>
          <w:sz w:val="24"/>
        </w:rPr>
        <w:t>and</w:t>
      </w:r>
      <w:r>
        <w:rPr>
          <w:spacing w:val="-8"/>
          <w:sz w:val="24"/>
        </w:rPr>
        <w:t xml:space="preserve"> </w:t>
      </w:r>
      <w:r>
        <w:rPr>
          <w:sz w:val="24"/>
        </w:rPr>
        <w:t>make-up</w:t>
      </w:r>
      <w:r>
        <w:rPr>
          <w:spacing w:val="-8"/>
          <w:sz w:val="24"/>
        </w:rPr>
        <w:t xml:space="preserve"> </w:t>
      </w:r>
      <w:r>
        <w:rPr>
          <w:sz w:val="24"/>
        </w:rPr>
        <w:t>should</w:t>
      </w:r>
      <w:r>
        <w:rPr>
          <w:spacing w:val="-8"/>
          <w:sz w:val="24"/>
        </w:rPr>
        <w:t xml:space="preserve"> </w:t>
      </w:r>
      <w:r>
        <w:rPr>
          <w:sz w:val="24"/>
        </w:rPr>
        <w:t>never</w:t>
      </w:r>
      <w:r>
        <w:rPr>
          <w:spacing w:val="-11"/>
          <w:sz w:val="24"/>
        </w:rPr>
        <w:t xml:space="preserve"> </w:t>
      </w:r>
      <w:r>
        <w:rPr>
          <w:sz w:val="24"/>
        </w:rPr>
        <w:t>be</w:t>
      </w:r>
      <w:r>
        <w:rPr>
          <w:spacing w:val="-8"/>
          <w:sz w:val="24"/>
        </w:rPr>
        <w:t xml:space="preserve"> </w:t>
      </w:r>
      <w:r>
        <w:rPr>
          <w:sz w:val="24"/>
        </w:rPr>
        <w:t>an</w:t>
      </w:r>
      <w:r>
        <w:rPr>
          <w:spacing w:val="-8"/>
          <w:sz w:val="24"/>
        </w:rPr>
        <w:t xml:space="preserve"> </w:t>
      </w:r>
      <w:r>
        <w:rPr>
          <w:sz w:val="24"/>
        </w:rPr>
        <w:t>educational</w:t>
      </w:r>
      <w:r>
        <w:rPr>
          <w:spacing w:val="-11"/>
          <w:sz w:val="24"/>
        </w:rPr>
        <w:t xml:space="preserve"> </w:t>
      </w:r>
      <w:r>
        <w:rPr>
          <w:sz w:val="24"/>
        </w:rPr>
        <w:t>disruption.</w:t>
      </w:r>
    </w:p>
    <w:p w:rsidR="002A46A4" w:rsidRDefault="002A46A4" w:rsidP="002A46A4">
      <w:pPr>
        <w:pStyle w:val="BodyText"/>
        <w:spacing w:before="6"/>
        <w:rPr>
          <w:sz w:val="23"/>
        </w:rPr>
      </w:pPr>
    </w:p>
    <w:p w:rsidR="002A46A4" w:rsidRDefault="002A46A4" w:rsidP="002A46A4">
      <w:pPr>
        <w:spacing w:before="1" w:line="235" w:lineRule="auto"/>
        <w:ind w:left="104" w:right="171" w:firstLine="276"/>
        <w:rPr>
          <w:b/>
          <w:sz w:val="24"/>
        </w:rPr>
      </w:pPr>
      <w:bookmarkStart w:id="1" w:name="Students_arriving_at_school_with_inappro"/>
      <w:bookmarkEnd w:id="1"/>
      <w:r>
        <w:rPr>
          <w:b/>
          <w:sz w:val="24"/>
        </w:rPr>
        <w:t>Students arriving at school with inappropriate attire may be required to change the attire and a phone call will be made to the parent/ guardian. Refusal to change clothing attire to appropriate attire will result in disciplinary action.</w:t>
      </w:r>
    </w:p>
    <w:p w:rsidR="00C361E5" w:rsidRDefault="00C361E5"/>
    <w:sectPr w:rsidR="00C361E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4075" w:rsidRDefault="00B44075" w:rsidP="00544C7B">
      <w:r>
        <w:separator/>
      </w:r>
    </w:p>
  </w:endnote>
  <w:endnote w:type="continuationSeparator" w:id="0">
    <w:p w:rsidR="00B44075" w:rsidRDefault="00B44075" w:rsidP="00544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C7B" w:rsidRDefault="00544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C7B" w:rsidRDefault="00544C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C7B" w:rsidRDefault="00544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4075" w:rsidRDefault="00B44075" w:rsidP="00544C7B">
      <w:r>
        <w:separator/>
      </w:r>
    </w:p>
  </w:footnote>
  <w:footnote w:type="continuationSeparator" w:id="0">
    <w:p w:rsidR="00B44075" w:rsidRDefault="00B44075" w:rsidP="00544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C7B" w:rsidRDefault="00544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C7B" w:rsidRDefault="00544C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C7B" w:rsidRDefault="0054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D26FF6"/>
    <w:multiLevelType w:val="hybridMultilevel"/>
    <w:tmpl w:val="14FEC758"/>
    <w:lvl w:ilvl="0" w:tplc="FD5C46D2">
      <w:numFmt w:val="bullet"/>
      <w:lvlText w:val="•"/>
      <w:lvlJc w:val="left"/>
      <w:pPr>
        <w:ind w:left="555" w:hanging="327"/>
      </w:pPr>
      <w:rPr>
        <w:rFonts w:ascii="Arial" w:eastAsia="Arial" w:hAnsi="Arial" w:cs="Arial" w:hint="default"/>
        <w:w w:val="98"/>
        <w:sz w:val="24"/>
        <w:szCs w:val="24"/>
      </w:rPr>
    </w:lvl>
    <w:lvl w:ilvl="1" w:tplc="57A27924">
      <w:numFmt w:val="bullet"/>
      <w:lvlText w:val="•"/>
      <w:lvlJc w:val="left"/>
      <w:pPr>
        <w:ind w:left="504" w:hanging="240"/>
      </w:pPr>
      <w:rPr>
        <w:rFonts w:ascii="Arial" w:eastAsia="Arial" w:hAnsi="Arial" w:cs="Arial" w:hint="default"/>
        <w:w w:val="98"/>
        <w:sz w:val="16"/>
        <w:szCs w:val="16"/>
      </w:rPr>
    </w:lvl>
    <w:lvl w:ilvl="2" w:tplc="FFB8E672">
      <w:numFmt w:val="bullet"/>
      <w:lvlText w:val=""/>
      <w:lvlJc w:val="left"/>
      <w:pPr>
        <w:ind w:left="1195" w:hanging="360"/>
      </w:pPr>
      <w:rPr>
        <w:rFonts w:ascii="Symbol" w:eastAsia="Symbol" w:hAnsi="Symbol" w:cs="Symbol" w:hint="default"/>
        <w:w w:val="99"/>
        <w:sz w:val="24"/>
        <w:szCs w:val="24"/>
      </w:rPr>
    </w:lvl>
    <w:lvl w:ilvl="3" w:tplc="654A2364">
      <w:numFmt w:val="bullet"/>
      <w:lvlText w:val="•"/>
      <w:lvlJc w:val="left"/>
      <w:pPr>
        <w:ind w:left="1982" w:hanging="360"/>
      </w:pPr>
      <w:rPr>
        <w:rFonts w:hint="default"/>
      </w:rPr>
    </w:lvl>
    <w:lvl w:ilvl="4" w:tplc="0EFAF8D0">
      <w:numFmt w:val="bullet"/>
      <w:lvlText w:val="•"/>
      <w:lvlJc w:val="left"/>
      <w:pPr>
        <w:ind w:left="2765" w:hanging="360"/>
      </w:pPr>
      <w:rPr>
        <w:rFonts w:hint="default"/>
      </w:rPr>
    </w:lvl>
    <w:lvl w:ilvl="5" w:tplc="0AD011A0">
      <w:numFmt w:val="bullet"/>
      <w:lvlText w:val="•"/>
      <w:lvlJc w:val="left"/>
      <w:pPr>
        <w:ind w:left="3547" w:hanging="360"/>
      </w:pPr>
      <w:rPr>
        <w:rFonts w:hint="default"/>
      </w:rPr>
    </w:lvl>
    <w:lvl w:ilvl="6" w:tplc="7C6E0F2C">
      <w:numFmt w:val="bullet"/>
      <w:lvlText w:val="•"/>
      <w:lvlJc w:val="left"/>
      <w:pPr>
        <w:ind w:left="4330" w:hanging="360"/>
      </w:pPr>
      <w:rPr>
        <w:rFonts w:hint="default"/>
      </w:rPr>
    </w:lvl>
    <w:lvl w:ilvl="7" w:tplc="572CBC22">
      <w:numFmt w:val="bullet"/>
      <w:lvlText w:val="•"/>
      <w:lvlJc w:val="left"/>
      <w:pPr>
        <w:ind w:left="5113" w:hanging="360"/>
      </w:pPr>
      <w:rPr>
        <w:rFonts w:hint="default"/>
      </w:rPr>
    </w:lvl>
    <w:lvl w:ilvl="8" w:tplc="F8E0385A">
      <w:numFmt w:val="bullet"/>
      <w:lvlText w:val="•"/>
      <w:lvlJc w:val="left"/>
      <w:pPr>
        <w:ind w:left="5895"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6A4"/>
    <w:rsid w:val="0019643A"/>
    <w:rsid w:val="002A46A4"/>
    <w:rsid w:val="00480A08"/>
    <w:rsid w:val="00544C7B"/>
    <w:rsid w:val="0058757C"/>
    <w:rsid w:val="00812AD9"/>
    <w:rsid w:val="00894B1E"/>
    <w:rsid w:val="00A66A41"/>
    <w:rsid w:val="00B44075"/>
    <w:rsid w:val="00BB38DF"/>
    <w:rsid w:val="00C36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A889A5"/>
  <w15:chartTrackingRefBased/>
  <w15:docId w15:val="{1B2EE444-CEED-4665-892A-294FA297A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A46A4"/>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A46A4"/>
  </w:style>
  <w:style w:type="character" w:customStyle="1" w:styleId="BodyTextChar">
    <w:name w:val="Body Text Char"/>
    <w:basedOn w:val="DefaultParagraphFont"/>
    <w:link w:val="BodyText"/>
    <w:uiPriority w:val="1"/>
    <w:rsid w:val="002A46A4"/>
    <w:rPr>
      <w:rFonts w:ascii="Calibri" w:eastAsia="Calibri" w:hAnsi="Calibri" w:cs="Calibri"/>
    </w:rPr>
  </w:style>
  <w:style w:type="paragraph" w:styleId="ListParagraph">
    <w:name w:val="List Paragraph"/>
    <w:basedOn w:val="Normal"/>
    <w:uiPriority w:val="1"/>
    <w:qFormat/>
    <w:rsid w:val="002A46A4"/>
    <w:pPr>
      <w:ind w:left="375" w:hanging="360"/>
    </w:pPr>
  </w:style>
  <w:style w:type="paragraph" w:styleId="Header">
    <w:name w:val="header"/>
    <w:basedOn w:val="Normal"/>
    <w:link w:val="HeaderChar"/>
    <w:uiPriority w:val="99"/>
    <w:unhideWhenUsed/>
    <w:rsid w:val="00544C7B"/>
    <w:pPr>
      <w:tabs>
        <w:tab w:val="center" w:pos="4680"/>
        <w:tab w:val="right" w:pos="9360"/>
      </w:tabs>
    </w:pPr>
  </w:style>
  <w:style w:type="character" w:customStyle="1" w:styleId="HeaderChar">
    <w:name w:val="Header Char"/>
    <w:basedOn w:val="DefaultParagraphFont"/>
    <w:link w:val="Header"/>
    <w:uiPriority w:val="99"/>
    <w:rsid w:val="00544C7B"/>
    <w:rPr>
      <w:rFonts w:ascii="Calibri" w:eastAsia="Calibri" w:hAnsi="Calibri" w:cs="Calibri"/>
    </w:rPr>
  </w:style>
  <w:style w:type="paragraph" w:styleId="Footer">
    <w:name w:val="footer"/>
    <w:basedOn w:val="Normal"/>
    <w:link w:val="FooterChar"/>
    <w:uiPriority w:val="99"/>
    <w:unhideWhenUsed/>
    <w:rsid w:val="00544C7B"/>
    <w:pPr>
      <w:tabs>
        <w:tab w:val="center" w:pos="4680"/>
        <w:tab w:val="right" w:pos="9360"/>
      </w:tabs>
    </w:pPr>
  </w:style>
  <w:style w:type="character" w:customStyle="1" w:styleId="FooterChar">
    <w:name w:val="Footer Char"/>
    <w:basedOn w:val="DefaultParagraphFont"/>
    <w:link w:val="Footer"/>
    <w:uiPriority w:val="99"/>
    <w:rsid w:val="00544C7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Kocher</dc:creator>
  <cp:keywords/>
  <dc:description/>
  <cp:lastModifiedBy>Shawn Kocher</cp:lastModifiedBy>
  <cp:revision>4</cp:revision>
  <dcterms:created xsi:type="dcterms:W3CDTF">2019-08-06T18:55:00Z</dcterms:created>
  <dcterms:modified xsi:type="dcterms:W3CDTF">2019-08-30T17:44:00Z</dcterms:modified>
</cp:coreProperties>
</file>