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19DB" w:rsidRDefault="00E7025F">
      <w:pPr>
        <w:pStyle w:val="Heading1"/>
        <w:jc w:val="center"/>
      </w:pPr>
      <w:r>
        <w:t xml:space="preserve">Botts </w:t>
      </w:r>
      <w:r w:rsidR="00845D3C">
        <w:t>Comprehensive School Improvement Plan (CSIP)</w:t>
      </w:r>
    </w:p>
    <w:p w:rsidR="000919DB" w:rsidRDefault="00845D3C">
      <w:pPr>
        <w:pStyle w:val="Heading2"/>
      </w:pPr>
      <w:r>
        <w:t>Rationale</w:t>
      </w:r>
    </w:p>
    <w:p w:rsidR="000919DB" w:rsidRDefault="00845D3C">
      <w:pPr>
        <w:spacing w:after="240"/>
        <w:rPr>
          <w:rFonts w:ascii="Calibri" w:eastAsia="Calibri" w:hAnsi="Calibri" w:cs="Calibri"/>
        </w:rPr>
      </w:pPr>
      <w:r>
        <w:rPr>
          <w:rFonts w:ascii="Calibri" w:eastAsia="Calibri" w:hAnsi="Calibri" w:cs="Calibri"/>
          <w:color w:val="333333"/>
          <w:highlight w:val="white"/>
        </w:rPr>
        <w:t xml:space="preserve">​District improvement efforts are a collaborative process involving multiple stakeholders. Through the improvement planning process, leaders focus on priority needs, district funding, and closing achievement gaps among identified subgroups of students. When implemented with fidelity, the Comprehensive District Improvement Plan (CDIP) cultivates an environment that promotes student growth and achievement. </w:t>
      </w:r>
    </w:p>
    <w:p w:rsidR="000919DB" w:rsidRDefault="00845D3C">
      <w:pPr>
        <w:spacing w:after="240"/>
        <w:rPr>
          <w:rFonts w:ascii="Calibri" w:eastAsia="Calibri" w:hAnsi="Calibri" w:cs="Calibri"/>
          <w:sz w:val="22"/>
          <w:szCs w:val="22"/>
        </w:rPr>
      </w:pPr>
      <w:r>
        <w:rPr>
          <w:rFonts w:ascii="Calibri" w:eastAsia="Calibri" w:hAnsi="Calibri" w:cs="Calibri"/>
          <w:b/>
          <w:color w:val="4F81BD"/>
          <w:sz w:val="26"/>
          <w:szCs w:val="26"/>
        </w:rPr>
        <w:t>Operational Definitions</w:t>
      </w:r>
      <w:r>
        <w:rPr>
          <w:rFonts w:ascii="Calibri" w:eastAsia="Calibri" w:hAnsi="Calibri" w:cs="Calibri"/>
        </w:rPr>
        <w:br/>
      </w:r>
      <w:r>
        <w:rPr>
          <w:rFonts w:ascii="Calibri" w:eastAsia="Calibri" w:hAnsi="Calibri" w:cs="Calibri"/>
          <w:b/>
          <w:sz w:val="22"/>
          <w:szCs w:val="22"/>
        </w:rPr>
        <w:t>Goal</w:t>
      </w:r>
      <w:r>
        <w:rPr>
          <w:rFonts w:ascii="Calibri" w:eastAsia="Calibri" w:hAnsi="Calibri" w:cs="Calibri"/>
          <w:sz w:val="22"/>
          <w:szCs w:val="22"/>
        </w:rPr>
        <w:t xml:space="preserve">: Long-term </w:t>
      </w:r>
      <w:proofErr w:type="gramStart"/>
      <w:r>
        <w:rPr>
          <w:rFonts w:ascii="Calibri" w:eastAsia="Calibri" w:hAnsi="Calibri" w:cs="Calibri"/>
          <w:sz w:val="22"/>
          <w:szCs w:val="22"/>
        </w:rPr>
        <w:t>three to five year</w:t>
      </w:r>
      <w:proofErr w:type="gramEnd"/>
      <w:r>
        <w:rPr>
          <w:rFonts w:ascii="Calibri" w:eastAsia="Calibri" w:hAnsi="Calibri" w:cs="Calibri"/>
          <w:sz w:val="22"/>
          <w:szCs w:val="22"/>
        </w:rPr>
        <w:t xml:space="preserve"> targets based on the six (6) required district goals: proficiency, separate academic indicator, achievement gap closure, graduation rate, growth, and transition readiness. Long-term targets should be informed by The Needs Assessment for Districts.</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Objective</w:t>
      </w:r>
      <w:r>
        <w:rPr>
          <w:rFonts w:ascii="Calibri" w:eastAsia="Calibri" w:hAnsi="Calibri" w:cs="Calibri"/>
          <w:sz w:val="22"/>
          <w:szCs w:val="22"/>
        </w:rPr>
        <w:t xml:space="preserve">: Short-term target to be attained by the end of the current academic year. There can be multiple objectives for each goal. </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Strategy</w:t>
      </w:r>
      <w:r>
        <w:rPr>
          <w:rFonts w:ascii="Calibri" w:eastAsia="Calibri" w:hAnsi="Calibri" w:cs="Calibri"/>
          <w:sz w:val="22"/>
          <w:szCs w:val="22"/>
        </w:rPr>
        <w:t>: An approach to systematically address the process, practice, or condition that the district will focus its efforts upon in order to reach its goals or objectives. There can be multiple strategies for each objective.  The strategy can be based upon Kentucky’s six (6) Key Core Work Processes listed below or another established improvement approach (</w:t>
      </w:r>
      <w:proofErr w:type="gramStart"/>
      <w:r>
        <w:rPr>
          <w:rFonts w:ascii="Calibri" w:eastAsia="Calibri" w:hAnsi="Calibri" w:cs="Calibri"/>
          <w:sz w:val="22"/>
          <w:szCs w:val="22"/>
        </w:rPr>
        <w:t>i.e.</w:t>
      </w:r>
      <w:proofErr w:type="gramEnd"/>
      <w:r>
        <w:rPr>
          <w:rFonts w:ascii="Calibri" w:eastAsia="Calibri" w:hAnsi="Calibri" w:cs="Calibri"/>
          <w:i/>
          <w:sz w:val="22"/>
          <w:szCs w:val="22"/>
        </w:rPr>
        <w:t xml:space="preserve"> Six Sigma, Shipley, Baldridge, etc.).</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Activity</w:t>
      </w:r>
      <w:r>
        <w:rPr>
          <w:rFonts w:ascii="Calibri" w:eastAsia="Calibri" w:hAnsi="Calibri" w:cs="Calibri"/>
          <w:sz w:val="22"/>
          <w:szCs w:val="22"/>
        </w:rPr>
        <w:t xml:space="preserve">: Actionable steps used to deploy the chosen strategy. There can be multiple activities for each strategy. </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Key Core Work Processes</w:t>
      </w:r>
      <w:r>
        <w:rPr>
          <w:rFonts w:ascii="Calibri" w:eastAsia="Calibri" w:hAnsi="Calibri" w:cs="Calibri"/>
          <w:sz w:val="22"/>
          <w:szCs w:val="22"/>
        </w:rPr>
        <w:t xml:space="preserve">: A series of processes identified by the Kentucky Department of Education that involve the majority of an organization’s workforce and relate to its core competencies. These are the factors that determine an organization’s success and help it prioritize areas for growth. </w:t>
      </w:r>
    </w:p>
    <w:tbl>
      <w:tblPr>
        <w:tblStyle w:val="a"/>
        <w:tblW w:w="18710" w:type="dxa"/>
        <w:tblBorders>
          <w:top w:val="nil"/>
          <w:left w:val="nil"/>
          <w:bottom w:val="nil"/>
          <w:right w:val="nil"/>
          <w:insideH w:val="nil"/>
          <w:insideV w:val="nil"/>
        </w:tblBorders>
        <w:tblLayout w:type="fixed"/>
        <w:tblLook w:val="0400" w:firstRow="0" w:lastRow="0" w:firstColumn="0" w:lastColumn="0" w:noHBand="0" w:noVBand="1"/>
      </w:tblPr>
      <w:tblGrid>
        <w:gridCol w:w="6390"/>
        <w:gridCol w:w="12320"/>
      </w:tblGrid>
      <w:tr w:rsidR="000919DB">
        <w:tc>
          <w:tcPr>
            <w:tcW w:w="6390" w:type="dxa"/>
          </w:tcPr>
          <w:p w:rsidR="000919DB" w:rsidRDefault="00A15C4F">
            <w:pPr>
              <w:numPr>
                <w:ilvl w:val="0"/>
                <w:numId w:val="15"/>
              </w:numPr>
              <w:rPr>
                <w:u w:val="single"/>
              </w:rPr>
            </w:pPr>
            <w:hyperlink r:id="rId5">
              <w:r w:rsidR="00845D3C">
                <w:rPr>
                  <w:rFonts w:ascii="Calibri" w:eastAsia="Calibri" w:hAnsi="Calibri" w:cs="Calibri"/>
                  <w:color w:val="0000FF"/>
                  <w:sz w:val="22"/>
                  <w:szCs w:val="22"/>
                  <w:u w:val="single"/>
                </w:rPr>
                <w:t>KCWP 1: Design and Deploy Standards</w:t>
              </w:r>
            </w:hyperlink>
          </w:p>
          <w:p w:rsidR="000919DB" w:rsidRDefault="00845D3C">
            <w:pPr>
              <w:numPr>
                <w:ilvl w:val="0"/>
                <w:numId w:val="15"/>
              </w:numPr>
              <w:rPr>
                <w:u w:val="single"/>
              </w:rPr>
            </w:pPr>
            <w:r>
              <w:fldChar w:fldCharType="begin"/>
            </w:r>
            <w:r>
              <w:instrText xml:space="preserve"> HYPERLINK "https://education.ky.gov/school/csip/Documents/KCWP%202%20Strategic%20Design%20and%20Deliver%20Instruction.pdf" </w:instrText>
            </w:r>
            <w:r>
              <w:fldChar w:fldCharType="separate"/>
            </w:r>
            <w:r>
              <w:rPr>
                <w:rFonts w:ascii="Calibri" w:eastAsia="Calibri" w:hAnsi="Calibri" w:cs="Calibri"/>
                <w:color w:val="0000FF"/>
                <w:sz w:val="22"/>
                <w:szCs w:val="22"/>
                <w:u w:val="single"/>
              </w:rPr>
              <w:t>KCWP 2: Design and Deliver Instruction</w:t>
            </w:r>
          </w:p>
          <w:p w:rsidR="000919DB" w:rsidRDefault="00845D3C">
            <w:pPr>
              <w:numPr>
                <w:ilvl w:val="0"/>
                <w:numId w:val="15"/>
              </w:numPr>
              <w:rPr>
                <w:u w:val="single"/>
              </w:rPr>
            </w:pPr>
            <w:r>
              <w:fldChar w:fldCharType="end"/>
            </w:r>
            <w:hyperlink r:id="rId6">
              <w:r>
                <w:rPr>
                  <w:rFonts w:ascii="Calibri" w:eastAsia="Calibri" w:hAnsi="Calibri" w:cs="Calibri"/>
                  <w:color w:val="0000FF"/>
                  <w:sz w:val="22"/>
                  <w:szCs w:val="22"/>
                  <w:u w:val="single"/>
                </w:rPr>
                <w:t>KCWP 3: Design and Deliver Assessment Literacy</w:t>
              </w:r>
            </w:hyperlink>
          </w:p>
        </w:tc>
        <w:tc>
          <w:tcPr>
            <w:tcW w:w="12320" w:type="dxa"/>
          </w:tcPr>
          <w:p w:rsidR="000919DB" w:rsidRDefault="00A15C4F">
            <w:pPr>
              <w:numPr>
                <w:ilvl w:val="0"/>
                <w:numId w:val="15"/>
              </w:numPr>
              <w:rPr>
                <w:u w:val="single"/>
              </w:rPr>
            </w:pPr>
            <w:hyperlink r:id="rId7">
              <w:r w:rsidR="00845D3C">
                <w:rPr>
                  <w:rFonts w:ascii="Calibri" w:eastAsia="Calibri" w:hAnsi="Calibri" w:cs="Calibri"/>
                  <w:color w:val="0000FF"/>
                  <w:sz w:val="22"/>
                  <w:szCs w:val="22"/>
                  <w:u w:val="single"/>
                </w:rPr>
                <w:t>KCWP 4: Review, Analyze and Apply Data</w:t>
              </w:r>
            </w:hyperlink>
          </w:p>
          <w:p w:rsidR="000919DB" w:rsidRDefault="00A15C4F">
            <w:pPr>
              <w:numPr>
                <w:ilvl w:val="0"/>
                <w:numId w:val="15"/>
              </w:numPr>
              <w:rPr>
                <w:u w:val="single"/>
              </w:rPr>
            </w:pPr>
            <w:hyperlink r:id="rId8">
              <w:r w:rsidR="00845D3C">
                <w:rPr>
                  <w:rFonts w:ascii="Calibri" w:eastAsia="Calibri" w:hAnsi="Calibri" w:cs="Calibri"/>
                  <w:color w:val="0000FF"/>
                  <w:sz w:val="22"/>
                  <w:szCs w:val="22"/>
                  <w:u w:val="single"/>
                </w:rPr>
                <w:t>KCWP 5: Design, Align and Deliver Support</w:t>
              </w:r>
            </w:hyperlink>
            <w:r w:rsidR="00845D3C">
              <w:fldChar w:fldCharType="begin"/>
            </w:r>
            <w:r w:rsidR="00845D3C">
              <w:instrText xml:space="preserve"> HYPERLINK "https://education.ky.gov/school/csip/Documents/KCWP%205%20Strategic%20Design%20Align%20Deliver%20Support%20Processes.pdf" </w:instrText>
            </w:r>
            <w:r w:rsidR="00845D3C">
              <w:fldChar w:fldCharType="separate"/>
            </w:r>
          </w:p>
          <w:p w:rsidR="000919DB" w:rsidRDefault="00845D3C">
            <w:pPr>
              <w:numPr>
                <w:ilvl w:val="0"/>
                <w:numId w:val="15"/>
              </w:numPr>
            </w:pPr>
            <w:r>
              <w:fldChar w:fldCharType="end"/>
            </w:r>
            <w:hyperlink r:id="rId9">
              <w:r>
                <w:rPr>
                  <w:rFonts w:ascii="Calibri" w:eastAsia="Calibri" w:hAnsi="Calibri" w:cs="Calibri"/>
                  <w:color w:val="0000FF"/>
                  <w:sz w:val="22"/>
                  <w:szCs w:val="22"/>
                  <w:u w:val="single"/>
                </w:rPr>
                <w:t>KCWP 6: Establishing Learning Culture and Environment</w:t>
              </w:r>
            </w:hyperlink>
          </w:p>
        </w:tc>
      </w:tr>
    </w:tbl>
    <w:p w:rsidR="000919DB" w:rsidRDefault="00845D3C">
      <w:pPr>
        <w:spacing w:after="240"/>
        <w:rPr>
          <w:rFonts w:ascii="Calibri" w:eastAsia="Calibri" w:hAnsi="Calibri" w:cs="Calibri"/>
          <w:sz w:val="22"/>
          <w:szCs w:val="22"/>
        </w:rPr>
      </w:pPr>
      <w:r>
        <w:rPr>
          <w:rFonts w:ascii="Calibri" w:eastAsia="Calibri" w:hAnsi="Calibri" w:cs="Calibri"/>
          <w:b/>
          <w:sz w:val="22"/>
          <w:szCs w:val="22"/>
        </w:rPr>
        <w:t>Measure of Success</w:t>
      </w:r>
      <w:r>
        <w:rPr>
          <w:rFonts w:ascii="Calibri" w:eastAsia="Calibri" w:hAnsi="Calibri" w:cs="Calibri"/>
          <w:sz w:val="22"/>
          <w:szCs w:val="22"/>
        </w:rPr>
        <w:t xml:space="preserve">: </w:t>
      </w:r>
      <w:r>
        <w:rPr>
          <w:rFonts w:ascii="Calibri" w:eastAsia="Calibri" w:hAnsi="Calibri" w:cs="Calibri"/>
          <w:color w:val="222222"/>
          <w:sz w:val="22"/>
          <w:szCs w:val="22"/>
          <w:highlight w:val="white"/>
        </w:rPr>
        <w:t>Criteria that shows the impact of the work. The </w:t>
      </w:r>
      <w:r>
        <w:rPr>
          <w:rFonts w:ascii="Calibri" w:eastAsia="Calibri" w:hAnsi="Calibri" w:cs="Calibri"/>
          <w:b/>
          <w:color w:val="222222"/>
          <w:sz w:val="22"/>
          <w:szCs w:val="22"/>
          <w:highlight w:val="white"/>
        </w:rPr>
        <w:t>measures</w:t>
      </w:r>
      <w:r>
        <w:rPr>
          <w:rFonts w:ascii="Calibri" w:eastAsia="Calibri" w:hAnsi="Calibri" w:cs="Calibri"/>
          <w:color w:val="222222"/>
          <w:sz w:val="22"/>
          <w:szCs w:val="22"/>
          <w:highlight w:val="white"/>
        </w:rPr>
        <w:t xml:space="preserve"> may be quantitative or qualitative, but are observable in some way. </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Progress Monitoring</w:t>
      </w:r>
      <w:r>
        <w:rPr>
          <w:rFonts w:ascii="Calibri" w:eastAsia="Calibri" w:hAnsi="Calibri" w:cs="Calibri"/>
          <w:sz w:val="22"/>
          <w:szCs w:val="22"/>
        </w:rPr>
        <w:t xml:space="preserve">: </w:t>
      </w:r>
      <w:r>
        <w:rPr>
          <w:rFonts w:ascii="Calibri" w:eastAsia="Calibri" w:hAnsi="Calibri" w:cs="Calibri"/>
          <w:color w:val="222222"/>
          <w:sz w:val="22"/>
          <w:szCs w:val="22"/>
          <w:highlight w:val="white"/>
        </w:rPr>
        <w:t>Process used to assess the implementation of the plan, the rate of improvement, and the effectiveness of the plan</w:t>
      </w:r>
      <w:r>
        <w:rPr>
          <w:rFonts w:ascii="Calibri" w:eastAsia="Calibri" w:hAnsi="Calibri" w:cs="Calibri"/>
          <w:sz w:val="22"/>
          <w:szCs w:val="22"/>
        </w:rPr>
        <w:t xml:space="preserve">. Should include timelines and responsible individuals. </w:t>
      </w:r>
    </w:p>
    <w:p w:rsidR="000919DB" w:rsidRDefault="00845D3C">
      <w:pPr>
        <w:spacing w:after="240"/>
        <w:rPr>
          <w:rFonts w:ascii="Calibri" w:eastAsia="Calibri" w:hAnsi="Calibri" w:cs="Calibri"/>
          <w:sz w:val="22"/>
          <w:szCs w:val="22"/>
        </w:rPr>
      </w:pPr>
      <w:r>
        <w:rPr>
          <w:rFonts w:ascii="Calibri" w:eastAsia="Calibri" w:hAnsi="Calibri" w:cs="Calibri"/>
          <w:b/>
          <w:sz w:val="22"/>
          <w:szCs w:val="22"/>
        </w:rPr>
        <w:t>Funding</w:t>
      </w:r>
      <w:r>
        <w:rPr>
          <w:rFonts w:ascii="Calibri" w:eastAsia="Calibri" w:hAnsi="Calibri" w:cs="Calibri"/>
          <w:sz w:val="22"/>
          <w:szCs w:val="22"/>
        </w:rPr>
        <w:t xml:space="preserve">: Local, state, or federal funds/grants used to support (or needed to support) the improvement initiative. </w:t>
      </w:r>
    </w:p>
    <w:p w:rsidR="000919DB" w:rsidRDefault="00845D3C">
      <w:pPr>
        <w:pStyle w:val="Heading2"/>
      </w:pPr>
      <w:r>
        <w:t>Requirements for Building an Improvement Plan</w:t>
      </w:r>
    </w:p>
    <w:p w:rsidR="000919DB" w:rsidRDefault="00845D3C">
      <w:pPr>
        <w:numPr>
          <w:ilvl w:val="0"/>
          <w:numId w:val="14"/>
        </w:numPr>
        <w:pBdr>
          <w:top w:val="nil"/>
          <w:left w:val="nil"/>
          <w:bottom w:val="nil"/>
          <w:right w:val="nil"/>
          <w:between w:val="nil"/>
        </w:pBdr>
        <w:spacing w:line="259" w:lineRule="auto"/>
        <w:rPr>
          <w:color w:val="000000"/>
        </w:rPr>
      </w:pPr>
      <w:r>
        <w:rPr>
          <w:rFonts w:ascii="Calibri" w:eastAsia="Calibri" w:hAnsi="Calibri" w:cs="Calibri"/>
          <w:color w:val="000000"/>
        </w:rPr>
        <w:t>There are six (6) required district goals: proficiency, separate academic indicator, achievement gap, graduation rate, growth, and transition readiness.</w:t>
      </w:r>
    </w:p>
    <w:p w:rsidR="000919DB" w:rsidRDefault="00845D3C">
      <w:pPr>
        <w:numPr>
          <w:ilvl w:val="0"/>
          <w:numId w:val="14"/>
        </w:numPr>
        <w:pBdr>
          <w:top w:val="nil"/>
          <w:left w:val="nil"/>
          <w:bottom w:val="nil"/>
          <w:right w:val="nil"/>
          <w:between w:val="nil"/>
        </w:pBdr>
        <w:spacing w:line="259" w:lineRule="auto"/>
        <w:rPr>
          <w:color w:val="000000"/>
        </w:rPr>
      </w:pPr>
      <w:r>
        <w:rPr>
          <w:rFonts w:ascii="Calibri" w:eastAsia="Calibri" w:hAnsi="Calibri" w:cs="Calibri"/>
          <w:color w:val="000000"/>
        </w:rPr>
        <w:t>The required school goals include the following:</w:t>
      </w:r>
    </w:p>
    <w:p w:rsidR="000919DB" w:rsidRDefault="00845D3C">
      <w:pPr>
        <w:numPr>
          <w:ilvl w:val="1"/>
          <w:numId w:val="14"/>
        </w:numPr>
        <w:pBdr>
          <w:top w:val="nil"/>
          <w:left w:val="nil"/>
          <w:bottom w:val="nil"/>
          <w:right w:val="nil"/>
          <w:between w:val="nil"/>
        </w:pBdr>
        <w:spacing w:line="259" w:lineRule="auto"/>
        <w:rPr>
          <w:color w:val="000000"/>
          <w:highlight w:val="yellow"/>
        </w:rPr>
      </w:pPr>
      <w:r>
        <w:rPr>
          <w:rFonts w:ascii="Calibri" w:eastAsia="Calibri" w:hAnsi="Calibri" w:cs="Calibri"/>
          <w:color w:val="000000"/>
          <w:highlight w:val="yellow"/>
        </w:rPr>
        <w:t>For elementary/middle school, these include: proficiency, separate academic indicator, achievement gap, and, growth.</w:t>
      </w:r>
    </w:p>
    <w:p w:rsidR="000919DB" w:rsidRDefault="00845D3C">
      <w:pPr>
        <w:numPr>
          <w:ilvl w:val="1"/>
          <w:numId w:val="14"/>
        </w:numPr>
        <w:pBdr>
          <w:top w:val="nil"/>
          <w:left w:val="nil"/>
          <w:bottom w:val="nil"/>
          <w:right w:val="nil"/>
          <w:between w:val="nil"/>
        </w:pBdr>
        <w:spacing w:after="160" w:line="259" w:lineRule="auto"/>
        <w:rPr>
          <w:color w:val="000000"/>
        </w:rPr>
      </w:pPr>
      <w:r>
        <w:rPr>
          <w:rFonts w:ascii="Calibri" w:eastAsia="Calibri" w:hAnsi="Calibri" w:cs="Calibri"/>
          <w:color w:val="000000"/>
        </w:rPr>
        <w:t>For high school, these include: proficiency, separate academic indicator, achievement gap, graduation rate, and transition readiness.</w:t>
      </w:r>
      <w:r>
        <w:br w:type="page"/>
      </w:r>
    </w:p>
    <w:p w:rsidR="000919DB" w:rsidRDefault="00845D3C">
      <w:pPr>
        <w:pStyle w:val="Heading2"/>
        <w:rPr>
          <w:sz w:val="32"/>
          <w:szCs w:val="32"/>
        </w:rPr>
      </w:pPr>
      <w:r>
        <w:rPr>
          <w:sz w:val="32"/>
          <w:szCs w:val="32"/>
        </w:rPr>
        <w:lastRenderedPageBreak/>
        <w:t>Explanations/Directions</w:t>
      </w:r>
    </w:p>
    <w:p w:rsidR="000919DB" w:rsidRDefault="000919DB">
      <w:pPr>
        <w:rPr>
          <w:rFonts w:ascii="Calibri" w:eastAsia="Calibri" w:hAnsi="Calibri" w:cs="Calibri"/>
        </w:rPr>
      </w:pPr>
    </w:p>
    <w:tbl>
      <w:tblPr>
        <w:tblStyle w:val="a0"/>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3095"/>
        <w:gridCol w:w="3704"/>
        <w:gridCol w:w="2630"/>
        <w:gridCol w:w="3957"/>
        <w:gridCol w:w="2230"/>
        <w:gridCol w:w="9"/>
      </w:tblGrid>
      <w:tr w:rsidR="000919DB">
        <w:trPr>
          <w:gridAfter w:val="1"/>
          <w:wAfter w:w="9" w:type="dxa"/>
          <w:trHeight w:val="664"/>
        </w:trPr>
        <w:tc>
          <w:tcPr>
            <w:tcW w:w="18701" w:type="dxa"/>
            <w:gridSpan w:val="6"/>
            <w:tcBorders>
              <w:top w:val="single" w:sz="8" w:space="0" w:color="000000"/>
            </w:tcBorders>
          </w:tcPr>
          <w:p w:rsidR="000919DB" w:rsidRDefault="00845D3C">
            <w:pPr>
              <w:rPr>
                <w:rFonts w:ascii="Calibri" w:eastAsia="Calibri" w:hAnsi="Calibri" w:cs="Calibri"/>
                <w:sz w:val="32"/>
                <w:szCs w:val="32"/>
              </w:rPr>
            </w:pPr>
            <w:r>
              <w:rPr>
                <w:rFonts w:ascii="Calibri" w:eastAsia="Calibri" w:hAnsi="Calibri" w:cs="Calibri"/>
                <w:b/>
                <w:sz w:val="32"/>
                <w:szCs w:val="32"/>
              </w:rPr>
              <w:t>Goal</w:t>
            </w:r>
            <w:r>
              <w:rPr>
                <w:rFonts w:ascii="Calibri" w:eastAsia="Calibri" w:hAnsi="Calibri" w:cs="Calibri"/>
                <w:color w:val="000000"/>
                <w:sz w:val="32"/>
                <w:szCs w:val="32"/>
              </w:rPr>
              <w:t>:</w:t>
            </w:r>
            <w:r>
              <w:rPr>
                <w:rFonts w:ascii="Calibri" w:eastAsia="Calibri" w:hAnsi="Calibri" w:cs="Calibri"/>
                <w:color w:val="FF0000"/>
                <w:sz w:val="32"/>
                <w:szCs w:val="32"/>
              </w:rPr>
              <w:t xml:space="preserve"> </w:t>
            </w:r>
            <w:r>
              <w:rPr>
                <w:rFonts w:ascii="Calibri" w:eastAsia="Calibri" w:hAnsi="Calibri" w:cs="Calibri"/>
                <w:color w:val="C00000"/>
                <w:sz w:val="32"/>
                <w:szCs w:val="32"/>
              </w:rPr>
              <w:t xml:space="preserve">Include long-term </w:t>
            </w:r>
            <w:proofErr w:type="gramStart"/>
            <w:r>
              <w:rPr>
                <w:rFonts w:ascii="Calibri" w:eastAsia="Calibri" w:hAnsi="Calibri" w:cs="Calibri"/>
                <w:color w:val="C00000"/>
                <w:sz w:val="32"/>
                <w:szCs w:val="32"/>
              </w:rPr>
              <w:t>three to five year</w:t>
            </w:r>
            <w:proofErr w:type="gramEnd"/>
            <w:r>
              <w:rPr>
                <w:rFonts w:ascii="Calibri" w:eastAsia="Calibri" w:hAnsi="Calibri" w:cs="Calibri"/>
                <w:color w:val="C00000"/>
                <w:sz w:val="32"/>
                <w:szCs w:val="32"/>
              </w:rPr>
              <w:t xml:space="preserve"> targets based on the six (6) required district level goals. Long-term targets should be informed by The Needs Assessment for Districts.</w:t>
            </w:r>
          </w:p>
        </w:tc>
      </w:tr>
      <w:tr w:rsidR="000919DB">
        <w:tc>
          <w:tcPr>
            <w:tcW w:w="3085" w:type="dxa"/>
            <w:shd w:val="clear" w:color="auto" w:fill="BFBFBF"/>
            <w:vAlign w:val="center"/>
          </w:tcPr>
          <w:p w:rsidR="000919DB" w:rsidRDefault="00845D3C">
            <w:pPr>
              <w:tabs>
                <w:tab w:val="center" w:pos="1451"/>
                <w:tab w:val="right" w:pos="2902"/>
              </w:tabs>
              <w:jc w:val="center"/>
              <w:rPr>
                <w:rFonts w:ascii="Calibri" w:eastAsia="Calibri" w:hAnsi="Calibri" w:cs="Calibri"/>
                <w:b/>
                <w:sz w:val="32"/>
                <w:szCs w:val="32"/>
              </w:rPr>
            </w:pPr>
            <w:r>
              <w:rPr>
                <w:rFonts w:ascii="Calibri" w:eastAsia="Calibri" w:hAnsi="Calibri" w:cs="Calibri"/>
                <w:b/>
                <w:sz w:val="32"/>
                <w:szCs w:val="32"/>
              </w:rPr>
              <w:t>Objective</w:t>
            </w:r>
          </w:p>
        </w:tc>
        <w:tc>
          <w:tcPr>
            <w:tcW w:w="3095" w:type="dxa"/>
            <w:shd w:val="clear" w:color="auto" w:fill="BFBFBF"/>
            <w:vAlign w:val="center"/>
          </w:tcPr>
          <w:p w:rsidR="000919DB" w:rsidRDefault="00845D3C">
            <w:pPr>
              <w:jc w:val="center"/>
              <w:rPr>
                <w:rFonts w:ascii="Calibri" w:eastAsia="Calibri" w:hAnsi="Calibri" w:cs="Calibri"/>
                <w:b/>
                <w:sz w:val="32"/>
                <w:szCs w:val="32"/>
              </w:rPr>
            </w:pPr>
            <w:r>
              <w:rPr>
                <w:rFonts w:ascii="Calibri" w:eastAsia="Calibri" w:hAnsi="Calibri" w:cs="Calibri"/>
                <w:b/>
                <w:sz w:val="32"/>
                <w:szCs w:val="32"/>
              </w:rPr>
              <w:t>Strategy</w:t>
            </w:r>
          </w:p>
        </w:tc>
        <w:tc>
          <w:tcPr>
            <w:tcW w:w="3704" w:type="dxa"/>
            <w:shd w:val="clear" w:color="auto" w:fill="BFBFBF"/>
            <w:vAlign w:val="center"/>
          </w:tcPr>
          <w:p w:rsidR="000919DB" w:rsidRDefault="00845D3C">
            <w:pPr>
              <w:jc w:val="center"/>
              <w:rPr>
                <w:rFonts w:ascii="Calibri" w:eastAsia="Calibri" w:hAnsi="Calibri" w:cs="Calibri"/>
                <w:b/>
                <w:sz w:val="32"/>
                <w:szCs w:val="32"/>
              </w:rPr>
            </w:pPr>
            <w:r>
              <w:rPr>
                <w:rFonts w:ascii="Calibri" w:eastAsia="Calibri" w:hAnsi="Calibri" w:cs="Calibri"/>
                <w:b/>
                <w:sz w:val="32"/>
                <w:szCs w:val="32"/>
              </w:rPr>
              <w:t>Activities</w:t>
            </w:r>
          </w:p>
        </w:tc>
        <w:tc>
          <w:tcPr>
            <w:tcW w:w="2630" w:type="dxa"/>
            <w:shd w:val="clear" w:color="auto" w:fill="BFBFBF"/>
            <w:vAlign w:val="center"/>
          </w:tcPr>
          <w:p w:rsidR="000919DB" w:rsidRDefault="00845D3C">
            <w:pPr>
              <w:jc w:val="center"/>
              <w:rPr>
                <w:rFonts w:ascii="Calibri" w:eastAsia="Calibri" w:hAnsi="Calibri" w:cs="Calibri"/>
                <w:b/>
                <w:sz w:val="32"/>
                <w:szCs w:val="32"/>
              </w:rPr>
            </w:pPr>
            <w:r>
              <w:rPr>
                <w:rFonts w:ascii="Calibri" w:eastAsia="Calibri" w:hAnsi="Calibri" w:cs="Calibri"/>
                <w:b/>
                <w:sz w:val="32"/>
                <w:szCs w:val="32"/>
              </w:rPr>
              <w:t>Measure of Success</w:t>
            </w:r>
          </w:p>
        </w:tc>
        <w:tc>
          <w:tcPr>
            <w:tcW w:w="3957" w:type="dxa"/>
            <w:shd w:val="clear" w:color="auto" w:fill="BFBFBF"/>
            <w:vAlign w:val="center"/>
          </w:tcPr>
          <w:p w:rsidR="000919DB" w:rsidRDefault="00845D3C">
            <w:pPr>
              <w:jc w:val="center"/>
              <w:rPr>
                <w:rFonts w:ascii="Calibri" w:eastAsia="Calibri" w:hAnsi="Calibri" w:cs="Calibri"/>
                <w:b/>
                <w:sz w:val="32"/>
                <w:szCs w:val="32"/>
              </w:rPr>
            </w:pPr>
            <w:r>
              <w:rPr>
                <w:rFonts w:ascii="Calibri" w:eastAsia="Calibri" w:hAnsi="Calibri" w:cs="Calibri"/>
                <w:b/>
                <w:sz w:val="32"/>
                <w:szCs w:val="32"/>
              </w:rPr>
              <w:t>Progress Monitoring</w:t>
            </w:r>
          </w:p>
        </w:tc>
        <w:tc>
          <w:tcPr>
            <w:tcW w:w="2239" w:type="dxa"/>
            <w:gridSpan w:val="2"/>
            <w:shd w:val="clear" w:color="auto" w:fill="BFBFBF"/>
            <w:vAlign w:val="center"/>
          </w:tcPr>
          <w:p w:rsidR="000919DB" w:rsidRDefault="00845D3C">
            <w:pPr>
              <w:jc w:val="center"/>
              <w:rPr>
                <w:rFonts w:ascii="Calibri" w:eastAsia="Calibri" w:hAnsi="Calibri" w:cs="Calibri"/>
                <w:b/>
                <w:sz w:val="32"/>
                <w:szCs w:val="32"/>
              </w:rPr>
            </w:pPr>
            <w:r>
              <w:rPr>
                <w:rFonts w:ascii="Calibri" w:eastAsia="Calibri" w:hAnsi="Calibri" w:cs="Calibri"/>
                <w:b/>
                <w:sz w:val="32"/>
                <w:szCs w:val="32"/>
              </w:rPr>
              <w:t>Funding</w:t>
            </w:r>
          </w:p>
        </w:tc>
      </w:tr>
      <w:tr w:rsidR="000919DB">
        <w:trPr>
          <w:trHeight w:val="4102"/>
        </w:trPr>
        <w:tc>
          <w:tcPr>
            <w:tcW w:w="3085" w:type="dxa"/>
            <w:vAlign w:val="center"/>
          </w:tcPr>
          <w:p w:rsidR="000919DB" w:rsidRDefault="00845D3C">
            <w:pPr>
              <w:spacing w:after="240"/>
              <w:rPr>
                <w:rFonts w:ascii="Calibri" w:eastAsia="Calibri" w:hAnsi="Calibri" w:cs="Calibri"/>
                <w:color w:val="C00000"/>
                <w:sz w:val="32"/>
                <w:szCs w:val="32"/>
              </w:rPr>
            </w:pPr>
            <w:r>
              <w:rPr>
                <w:rFonts w:ascii="Calibri" w:eastAsia="Calibri" w:hAnsi="Calibri" w:cs="Calibri"/>
                <w:color w:val="C00000"/>
                <w:sz w:val="32"/>
                <w:szCs w:val="32"/>
              </w:rPr>
              <w:t xml:space="preserve">Include short-term targets to be attained by the end of the current academic year. There can be multiple objectives for each goal. </w:t>
            </w:r>
          </w:p>
          <w:p w:rsidR="000919DB" w:rsidRDefault="000919DB">
            <w:pPr>
              <w:rPr>
                <w:rFonts w:ascii="Calibri" w:eastAsia="Calibri" w:hAnsi="Calibri" w:cs="Calibri"/>
                <w:color w:val="C00000"/>
                <w:sz w:val="32"/>
                <w:szCs w:val="32"/>
              </w:rPr>
            </w:pPr>
          </w:p>
        </w:tc>
        <w:tc>
          <w:tcPr>
            <w:tcW w:w="3095" w:type="dxa"/>
          </w:tcPr>
          <w:p w:rsidR="000919DB" w:rsidRDefault="00845D3C">
            <w:pPr>
              <w:rPr>
                <w:rFonts w:ascii="Calibri" w:eastAsia="Calibri" w:hAnsi="Calibri" w:cs="Calibri"/>
                <w:color w:val="C00000"/>
                <w:sz w:val="32"/>
                <w:szCs w:val="32"/>
              </w:rPr>
            </w:pPr>
            <w:r>
              <w:rPr>
                <w:rFonts w:ascii="Calibri" w:eastAsia="Calibri" w:hAnsi="Calibri" w:cs="Calibri"/>
                <w:color w:val="C00000"/>
                <w:sz w:val="32"/>
                <w:szCs w:val="32"/>
              </w:rPr>
              <w:t>An approach to systematically address the process, practice, or condition that the district will focus its efforts upon in order to reach its goals or objectives. There can be multiple strategies for each objective.  The strategy can be based upon Kentucky’s six (6) Key Core Work Processes listed above or another established improvement approach (</w:t>
            </w:r>
            <w:proofErr w:type="gramStart"/>
            <w:r>
              <w:rPr>
                <w:rFonts w:ascii="Calibri" w:eastAsia="Calibri" w:hAnsi="Calibri" w:cs="Calibri"/>
                <w:color w:val="C00000"/>
                <w:sz w:val="32"/>
                <w:szCs w:val="32"/>
              </w:rPr>
              <w:t>i.e.</w:t>
            </w:r>
            <w:proofErr w:type="gramEnd"/>
            <w:r>
              <w:rPr>
                <w:rFonts w:ascii="Calibri" w:eastAsia="Calibri" w:hAnsi="Calibri" w:cs="Calibri"/>
                <w:i/>
                <w:color w:val="C00000"/>
                <w:sz w:val="32"/>
                <w:szCs w:val="32"/>
              </w:rPr>
              <w:t xml:space="preserve"> Six Sigma, Shipley, Baldridge, etc.).</w:t>
            </w:r>
          </w:p>
        </w:tc>
        <w:tc>
          <w:tcPr>
            <w:tcW w:w="3704" w:type="dxa"/>
            <w:vAlign w:val="center"/>
          </w:tcPr>
          <w:p w:rsidR="000919DB" w:rsidRDefault="00845D3C">
            <w:pPr>
              <w:rPr>
                <w:rFonts w:ascii="Calibri" w:eastAsia="Calibri" w:hAnsi="Calibri" w:cs="Calibri"/>
                <w:color w:val="C00000"/>
                <w:sz w:val="32"/>
                <w:szCs w:val="32"/>
              </w:rPr>
            </w:pPr>
            <w:r>
              <w:rPr>
                <w:rFonts w:ascii="Calibri" w:eastAsia="Calibri" w:hAnsi="Calibri" w:cs="Calibri"/>
                <w:color w:val="C00000"/>
                <w:sz w:val="32"/>
                <w:szCs w:val="32"/>
              </w:rPr>
              <w:t>Include actionable steps used to deploy the chosen strategy. There can be multiple activities for each strategy.</w:t>
            </w:r>
          </w:p>
        </w:tc>
        <w:tc>
          <w:tcPr>
            <w:tcW w:w="2630" w:type="dxa"/>
            <w:vAlign w:val="center"/>
          </w:tcPr>
          <w:p w:rsidR="000919DB" w:rsidRDefault="00845D3C">
            <w:pPr>
              <w:spacing w:after="240"/>
              <w:rPr>
                <w:rFonts w:ascii="Calibri" w:eastAsia="Calibri" w:hAnsi="Calibri" w:cs="Calibri"/>
                <w:color w:val="C00000"/>
                <w:sz w:val="32"/>
                <w:szCs w:val="32"/>
              </w:rPr>
            </w:pPr>
            <w:r>
              <w:rPr>
                <w:rFonts w:ascii="Calibri" w:eastAsia="Calibri" w:hAnsi="Calibri" w:cs="Calibri"/>
                <w:color w:val="C00000"/>
                <w:sz w:val="32"/>
                <w:szCs w:val="32"/>
                <w:highlight w:val="white"/>
              </w:rPr>
              <w:t>List the criteria that shows the impact of the work. The </w:t>
            </w:r>
            <w:r>
              <w:rPr>
                <w:rFonts w:ascii="Calibri" w:eastAsia="Calibri" w:hAnsi="Calibri" w:cs="Calibri"/>
                <w:b/>
                <w:color w:val="C00000"/>
                <w:sz w:val="32"/>
                <w:szCs w:val="32"/>
                <w:highlight w:val="white"/>
              </w:rPr>
              <w:t>measures</w:t>
            </w:r>
            <w:r>
              <w:rPr>
                <w:rFonts w:ascii="Calibri" w:eastAsia="Calibri" w:hAnsi="Calibri" w:cs="Calibri"/>
                <w:color w:val="C00000"/>
                <w:sz w:val="32"/>
                <w:szCs w:val="32"/>
                <w:highlight w:val="white"/>
              </w:rPr>
              <w:t> may be quantitative or qualitative, but are observable in some way.</w:t>
            </w:r>
          </w:p>
        </w:tc>
        <w:tc>
          <w:tcPr>
            <w:tcW w:w="3957" w:type="dxa"/>
            <w:vAlign w:val="center"/>
          </w:tcPr>
          <w:p w:rsidR="000919DB" w:rsidRDefault="00845D3C">
            <w:pPr>
              <w:rPr>
                <w:rFonts w:ascii="Calibri" w:eastAsia="Calibri" w:hAnsi="Calibri" w:cs="Calibri"/>
                <w:color w:val="C00000"/>
                <w:sz w:val="32"/>
                <w:szCs w:val="32"/>
              </w:rPr>
            </w:pPr>
            <w:r>
              <w:rPr>
                <w:rFonts w:ascii="Calibri" w:eastAsia="Calibri" w:hAnsi="Calibri" w:cs="Calibri"/>
                <w:color w:val="C00000"/>
                <w:sz w:val="32"/>
                <w:szCs w:val="32"/>
                <w:highlight w:val="white"/>
              </w:rPr>
              <w:t>Discuss the process used to assess the implementation of the plan, the rate of improvement, and the effectiveness of the plan</w:t>
            </w:r>
            <w:r>
              <w:rPr>
                <w:rFonts w:ascii="Calibri" w:eastAsia="Calibri" w:hAnsi="Calibri" w:cs="Calibri"/>
                <w:color w:val="C00000"/>
                <w:sz w:val="32"/>
                <w:szCs w:val="32"/>
              </w:rPr>
              <w:t>. Should include timelines and responsible individuals. Progress monitoring ensures that plans are being revisited and an opportunity to determine whether the plan is working.</w:t>
            </w:r>
          </w:p>
        </w:tc>
        <w:tc>
          <w:tcPr>
            <w:tcW w:w="2239" w:type="dxa"/>
            <w:gridSpan w:val="2"/>
            <w:vAlign w:val="center"/>
          </w:tcPr>
          <w:p w:rsidR="000919DB" w:rsidRDefault="00845D3C">
            <w:pPr>
              <w:rPr>
                <w:rFonts w:ascii="Calibri" w:eastAsia="Calibri" w:hAnsi="Calibri" w:cs="Calibri"/>
                <w:color w:val="C00000"/>
                <w:sz w:val="32"/>
                <w:szCs w:val="32"/>
              </w:rPr>
            </w:pPr>
            <w:r>
              <w:rPr>
                <w:rFonts w:ascii="Calibri" w:eastAsia="Calibri" w:hAnsi="Calibri" w:cs="Calibri"/>
                <w:color w:val="C00000"/>
                <w:sz w:val="32"/>
                <w:szCs w:val="32"/>
              </w:rPr>
              <w:t xml:space="preserve">List the funding source(s) used to support (or needed to support) the improvement initiative. </w:t>
            </w:r>
          </w:p>
          <w:p w:rsidR="000919DB" w:rsidRDefault="000919DB">
            <w:pPr>
              <w:rPr>
                <w:rFonts w:ascii="Calibri" w:eastAsia="Calibri" w:hAnsi="Calibri" w:cs="Calibri"/>
                <w:color w:val="C00000"/>
                <w:sz w:val="32"/>
                <w:szCs w:val="32"/>
              </w:rPr>
            </w:pPr>
          </w:p>
        </w:tc>
      </w:tr>
    </w:tbl>
    <w:p w:rsidR="000919DB" w:rsidRDefault="000919DB">
      <w:pPr>
        <w:pStyle w:val="Heading2"/>
      </w:pPr>
    </w:p>
    <w:p w:rsidR="000919DB" w:rsidRDefault="00845D3C">
      <w:pPr>
        <w:pStyle w:val="Heading2"/>
      </w:pPr>
      <w:r>
        <w:t>1: Proficiency Goal</w:t>
      </w:r>
    </w:p>
    <w:p w:rsidR="000919DB" w:rsidRDefault="000919DB">
      <w:pPr>
        <w:rPr>
          <w:rFonts w:ascii="Calibri" w:eastAsia="Calibri" w:hAnsi="Calibri" w:cs="Calibri"/>
        </w:rPr>
      </w:pPr>
    </w:p>
    <w:tbl>
      <w:tblPr>
        <w:tblStyle w:val="a1"/>
        <w:tblW w:w="18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3451"/>
        <w:gridCol w:w="2939"/>
        <w:gridCol w:w="3330"/>
        <w:gridCol w:w="3240"/>
        <w:gridCol w:w="2700"/>
      </w:tblGrid>
      <w:tr w:rsidR="000919DB">
        <w:trPr>
          <w:trHeight w:val="664"/>
        </w:trPr>
        <w:tc>
          <w:tcPr>
            <w:tcW w:w="18445" w:type="dxa"/>
            <w:gridSpan w:val="6"/>
            <w:tcBorders>
              <w:top w:val="single" w:sz="8" w:space="0" w:color="000000"/>
            </w:tcBorders>
            <w:shd w:val="clear" w:color="auto" w:fill="6AA84F"/>
          </w:tcPr>
          <w:p w:rsidR="000919DB" w:rsidRDefault="00845D3C">
            <w:pPr>
              <w:rPr>
                <w:rFonts w:ascii="Calibri" w:eastAsia="Calibri" w:hAnsi="Calibri" w:cs="Calibri"/>
              </w:rPr>
            </w:pPr>
            <w:r>
              <w:rPr>
                <w:rFonts w:ascii="Calibri" w:eastAsia="Calibri" w:hAnsi="Calibri" w:cs="Calibri"/>
              </w:rPr>
              <w:t xml:space="preserve">Goal 1:  By 2021 the Botts Elementary will increase proficiency scores in reading and math for all students by 10%. </w:t>
            </w:r>
          </w:p>
        </w:tc>
      </w:tr>
      <w:tr w:rsidR="000919DB">
        <w:tc>
          <w:tcPr>
            <w:tcW w:w="2785" w:type="dxa"/>
            <w:shd w:val="clear" w:color="auto" w:fill="BFBFBF"/>
          </w:tcPr>
          <w:p w:rsidR="000919DB" w:rsidRDefault="00845D3C">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451" w:type="dxa"/>
            <w:shd w:val="clear" w:color="auto" w:fill="BFBFBF"/>
          </w:tcPr>
          <w:p w:rsidR="000919DB" w:rsidRDefault="00845D3C">
            <w:pPr>
              <w:jc w:val="center"/>
              <w:rPr>
                <w:rFonts w:ascii="Calibri" w:eastAsia="Calibri" w:hAnsi="Calibri" w:cs="Calibri"/>
                <w:b/>
              </w:rPr>
            </w:pPr>
            <w:r>
              <w:rPr>
                <w:rFonts w:ascii="Calibri" w:eastAsia="Calibri" w:hAnsi="Calibri" w:cs="Calibri"/>
                <w:b/>
              </w:rPr>
              <w:t>Strategy</w:t>
            </w:r>
          </w:p>
        </w:tc>
        <w:tc>
          <w:tcPr>
            <w:tcW w:w="2939"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Activities </w:t>
            </w:r>
          </w:p>
        </w:tc>
        <w:tc>
          <w:tcPr>
            <w:tcW w:w="3330" w:type="dxa"/>
            <w:shd w:val="clear" w:color="auto" w:fill="BFBFBF"/>
          </w:tcPr>
          <w:p w:rsidR="000919DB" w:rsidRDefault="00845D3C">
            <w:pPr>
              <w:jc w:val="center"/>
              <w:rPr>
                <w:rFonts w:ascii="Calibri" w:eastAsia="Calibri" w:hAnsi="Calibri" w:cs="Calibri"/>
                <w:b/>
              </w:rPr>
            </w:pPr>
            <w:r>
              <w:rPr>
                <w:rFonts w:ascii="Calibri" w:eastAsia="Calibri" w:hAnsi="Calibri" w:cs="Calibri"/>
                <w:b/>
              </w:rPr>
              <w:t>Measure of Success</w:t>
            </w:r>
          </w:p>
        </w:tc>
        <w:tc>
          <w:tcPr>
            <w:tcW w:w="3240"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Progress Monitoring </w:t>
            </w:r>
          </w:p>
        </w:tc>
        <w:tc>
          <w:tcPr>
            <w:tcW w:w="2700" w:type="dxa"/>
            <w:shd w:val="clear" w:color="auto" w:fill="BFBFBF"/>
          </w:tcPr>
          <w:p w:rsidR="000919DB" w:rsidRDefault="00845D3C">
            <w:pPr>
              <w:jc w:val="center"/>
              <w:rPr>
                <w:rFonts w:ascii="Calibri" w:eastAsia="Calibri" w:hAnsi="Calibri" w:cs="Calibri"/>
                <w:b/>
              </w:rPr>
            </w:pPr>
            <w:r>
              <w:rPr>
                <w:rFonts w:ascii="Calibri" w:eastAsia="Calibri" w:hAnsi="Calibri" w:cs="Calibri"/>
                <w:b/>
              </w:rPr>
              <w:t>Funding</w:t>
            </w:r>
          </w:p>
        </w:tc>
      </w:tr>
      <w:tr w:rsidR="000919DB">
        <w:tc>
          <w:tcPr>
            <w:tcW w:w="2785" w:type="dxa"/>
            <w:vMerge w:val="restart"/>
          </w:tcPr>
          <w:p w:rsidR="000919DB" w:rsidRDefault="00845D3C">
            <w:r>
              <w:t xml:space="preserve">Objective 1: </w:t>
            </w:r>
          </w:p>
          <w:p w:rsidR="000919DB" w:rsidRDefault="00845D3C">
            <w:r>
              <w:t xml:space="preserve">By May 2021, 55% of elementary students will score at or above proficiency in reading. </w:t>
            </w:r>
          </w:p>
          <w:p w:rsidR="000919DB" w:rsidRDefault="000919DB"/>
          <w:p w:rsidR="000919DB" w:rsidRDefault="000919DB"/>
          <w:p w:rsidR="000919DB" w:rsidRDefault="000919DB"/>
          <w:p w:rsidR="000919DB" w:rsidRDefault="000919DB"/>
          <w:p w:rsidR="000919DB" w:rsidRDefault="000919DB"/>
          <w:p w:rsidR="000919DB" w:rsidRDefault="00845D3C">
            <w:r>
              <w:t xml:space="preserve">Objective 2: </w:t>
            </w:r>
          </w:p>
          <w:p w:rsidR="000919DB" w:rsidRDefault="00845D3C">
            <w:pPr>
              <w:rPr>
                <w:rFonts w:ascii="Calibri" w:eastAsia="Calibri" w:hAnsi="Calibri" w:cs="Calibri"/>
              </w:rPr>
            </w:pPr>
            <w:r>
              <w:t>By May 2021, 44.1% of elementary students will score at or above proficiency in math.</w:t>
            </w:r>
          </w:p>
          <w:p w:rsidR="000919DB" w:rsidRDefault="000919DB"/>
          <w:p w:rsidR="000919DB" w:rsidRDefault="000919DB"/>
        </w:tc>
        <w:tc>
          <w:tcPr>
            <w:tcW w:w="3451" w:type="dxa"/>
            <w:vMerge w:val="restart"/>
          </w:tcPr>
          <w:p w:rsidR="000919DB" w:rsidRDefault="00845D3C">
            <w:pPr>
              <w:rPr>
                <w:rFonts w:ascii="Calibri" w:eastAsia="Calibri" w:hAnsi="Calibri" w:cs="Calibri"/>
              </w:rPr>
            </w:pPr>
            <w:r>
              <w:rPr>
                <w:rFonts w:ascii="Calibri" w:eastAsia="Calibri" w:hAnsi="Calibri" w:cs="Calibri"/>
              </w:rPr>
              <w:t>KCWP 3: Design and Deliver Assessment Literacy</w:t>
            </w: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KCWP 3:  Design and Deliver Assessment Literacy</w:t>
            </w: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KCWP 4:  Review, Analyze, Apply Data Results</w:t>
            </w: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KCWP 5:  Design, Align, Deliver Support Processes</w:t>
            </w:r>
          </w:p>
          <w:p w:rsidR="000919DB" w:rsidRDefault="000919DB">
            <w:pPr>
              <w:rPr>
                <w:rFonts w:ascii="Calibri" w:eastAsia="Calibri" w:hAnsi="Calibri" w:cs="Calibri"/>
              </w:rPr>
            </w:pPr>
          </w:p>
          <w:p w:rsidR="000919DB" w:rsidRDefault="000919DB">
            <w:pPr>
              <w:rPr>
                <w:rFonts w:ascii="Calibri" w:eastAsia="Calibri" w:hAnsi="Calibri" w:cs="Calibri"/>
              </w:rPr>
            </w:pPr>
          </w:p>
        </w:tc>
        <w:tc>
          <w:tcPr>
            <w:tcW w:w="2939" w:type="dxa"/>
          </w:tcPr>
          <w:p w:rsidR="000919DB" w:rsidRDefault="000919DB">
            <w:pPr>
              <w:rPr>
                <w:rFonts w:ascii="Calibri" w:eastAsia="Calibri" w:hAnsi="Calibri" w:cs="Calibri"/>
              </w:rPr>
            </w:pPr>
          </w:p>
        </w:tc>
        <w:tc>
          <w:tcPr>
            <w:tcW w:w="3330" w:type="dxa"/>
          </w:tcPr>
          <w:p w:rsidR="000919DB" w:rsidRDefault="000919DB">
            <w:pPr>
              <w:rPr>
                <w:rFonts w:ascii="Calibri" w:eastAsia="Calibri" w:hAnsi="Calibri" w:cs="Calibri"/>
              </w:rPr>
            </w:pPr>
          </w:p>
        </w:tc>
        <w:tc>
          <w:tcPr>
            <w:tcW w:w="3240" w:type="dxa"/>
          </w:tcPr>
          <w:p w:rsidR="000919DB" w:rsidRDefault="000919DB">
            <w:pPr>
              <w:rPr>
                <w:rFonts w:ascii="Calibri" w:eastAsia="Calibri" w:hAnsi="Calibri" w:cs="Calibri"/>
              </w:rPr>
            </w:pPr>
          </w:p>
        </w:tc>
        <w:tc>
          <w:tcPr>
            <w:tcW w:w="2700" w:type="dxa"/>
          </w:tcPr>
          <w:p w:rsidR="000919DB" w:rsidRDefault="000919DB">
            <w:pPr>
              <w:rPr>
                <w:rFonts w:ascii="Calibri" w:eastAsia="Calibri" w:hAnsi="Calibri" w:cs="Calibri"/>
              </w:rPr>
            </w:pPr>
          </w:p>
        </w:tc>
      </w:tr>
      <w:tr w:rsidR="000919DB">
        <w:tc>
          <w:tcPr>
            <w:tcW w:w="2785"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451"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2939" w:type="dxa"/>
          </w:tcPr>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 xml:space="preserve">Common Assessments – </w:t>
            </w:r>
            <w:proofErr w:type="gramStart"/>
            <w:r>
              <w:rPr>
                <w:rFonts w:ascii="Calibri" w:eastAsia="Calibri" w:hAnsi="Calibri" w:cs="Calibri"/>
                <w:color w:val="000000"/>
              </w:rPr>
              <w:t>3 week</w:t>
            </w:r>
            <w:proofErr w:type="gramEnd"/>
            <w:r>
              <w:rPr>
                <w:rFonts w:ascii="Calibri" w:eastAsia="Calibri" w:hAnsi="Calibri" w:cs="Calibri"/>
                <w:color w:val="000000"/>
              </w:rPr>
              <w:t xml:space="preserve"> units</w:t>
            </w:r>
          </w:p>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PLC data – analyzing assessment data- more focus on formative</w:t>
            </w:r>
          </w:p>
          <w:p w:rsidR="000919DB" w:rsidRDefault="00845D3C">
            <w:pPr>
              <w:numPr>
                <w:ilvl w:val="0"/>
                <w:numId w:val="1"/>
              </w:numPr>
              <w:pBdr>
                <w:top w:val="nil"/>
                <w:left w:val="nil"/>
                <w:bottom w:val="nil"/>
                <w:right w:val="nil"/>
                <w:between w:val="nil"/>
              </w:pBdr>
              <w:rPr>
                <w:color w:val="000000"/>
              </w:rPr>
            </w:pPr>
            <w:proofErr w:type="spellStart"/>
            <w:r>
              <w:rPr>
                <w:rFonts w:ascii="Calibri" w:eastAsia="Calibri" w:hAnsi="Calibri" w:cs="Calibri"/>
                <w:color w:val="000000"/>
              </w:rPr>
              <w:t>Gradecam</w:t>
            </w:r>
            <w:proofErr w:type="spellEnd"/>
            <w:r>
              <w:rPr>
                <w:rFonts w:ascii="Calibri" w:eastAsia="Calibri" w:hAnsi="Calibri" w:cs="Calibri"/>
                <w:color w:val="000000"/>
              </w:rPr>
              <w:t xml:space="preserve"> reports</w:t>
            </w:r>
          </w:p>
        </w:tc>
        <w:tc>
          <w:tcPr>
            <w:tcW w:w="3330" w:type="dxa"/>
          </w:tcPr>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Progress on unit assessments</w:t>
            </w:r>
          </w:p>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Increased KPREP scores in reading by 10%</w:t>
            </w:r>
          </w:p>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Identified Save the Children students will increase scores on grade level assessments</w:t>
            </w:r>
          </w:p>
        </w:tc>
        <w:tc>
          <w:tcPr>
            <w:tcW w:w="3240" w:type="dxa"/>
          </w:tcPr>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Administrative Team Meetings to review data</w:t>
            </w:r>
          </w:p>
          <w:p w:rsidR="000919DB" w:rsidRDefault="00845D3C">
            <w:pPr>
              <w:numPr>
                <w:ilvl w:val="0"/>
                <w:numId w:val="1"/>
              </w:numPr>
              <w:pBdr>
                <w:top w:val="nil"/>
                <w:left w:val="nil"/>
                <w:bottom w:val="nil"/>
                <w:right w:val="nil"/>
                <w:between w:val="nil"/>
              </w:pBdr>
              <w:rPr>
                <w:color w:val="000000"/>
              </w:rPr>
            </w:pPr>
            <w:r>
              <w:rPr>
                <w:rFonts w:ascii="Calibri" w:eastAsia="Calibri" w:hAnsi="Calibri" w:cs="Calibri"/>
                <w:color w:val="000000"/>
              </w:rPr>
              <w:t>School Leadership Team – Review data</w:t>
            </w:r>
          </w:p>
          <w:p w:rsidR="000919DB" w:rsidRDefault="00845D3C">
            <w:pPr>
              <w:numPr>
                <w:ilvl w:val="0"/>
                <w:numId w:val="1"/>
              </w:numPr>
              <w:pBdr>
                <w:top w:val="nil"/>
                <w:left w:val="nil"/>
                <w:bottom w:val="nil"/>
                <w:right w:val="nil"/>
                <w:between w:val="nil"/>
              </w:pBdr>
              <w:rPr>
                <w:color w:val="000000"/>
              </w:rPr>
            </w:pPr>
            <w:proofErr w:type="spellStart"/>
            <w:r>
              <w:rPr>
                <w:rFonts w:ascii="Calibri" w:eastAsia="Calibri" w:hAnsi="Calibri" w:cs="Calibri"/>
                <w:color w:val="000000"/>
              </w:rPr>
              <w:t>Gradecam</w:t>
            </w:r>
            <w:proofErr w:type="spellEnd"/>
            <w:r>
              <w:rPr>
                <w:rFonts w:ascii="Calibri" w:eastAsia="Calibri" w:hAnsi="Calibri" w:cs="Calibri"/>
                <w:color w:val="000000"/>
              </w:rPr>
              <w:t xml:space="preserve"> Monitoring</w:t>
            </w:r>
          </w:p>
        </w:tc>
        <w:tc>
          <w:tcPr>
            <w:tcW w:w="2700" w:type="dxa"/>
          </w:tcPr>
          <w:p w:rsidR="000919DB" w:rsidRDefault="00845D3C">
            <w:pPr>
              <w:rPr>
                <w:rFonts w:ascii="Calibri" w:eastAsia="Calibri" w:hAnsi="Calibri" w:cs="Calibri"/>
              </w:rPr>
            </w:pPr>
            <w:r>
              <w:rPr>
                <w:rFonts w:ascii="Calibri" w:eastAsia="Calibri" w:hAnsi="Calibri" w:cs="Calibri"/>
              </w:rPr>
              <w:t>21st Century Grant</w:t>
            </w: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Striving Readers – PD</w:t>
            </w:r>
          </w:p>
          <w:p w:rsidR="000919DB" w:rsidRDefault="00845D3C">
            <w:pPr>
              <w:rPr>
                <w:rFonts w:ascii="Calibri" w:eastAsia="Calibri" w:hAnsi="Calibri" w:cs="Calibri"/>
              </w:rPr>
            </w:pPr>
            <w:r>
              <w:rPr>
                <w:rFonts w:ascii="Calibri" w:eastAsia="Calibri" w:hAnsi="Calibri" w:cs="Calibri"/>
              </w:rPr>
              <w:t>SBDM Budget</w:t>
            </w:r>
          </w:p>
          <w:p w:rsidR="000919DB" w:rsidRDefault="00845D3C">
            <w:pPr>
              <w:rPr>
                <w:rFonts w:ascii="Calibri" w:eastAsia="Calibri" w:hAnsi="Calibri" w:cs="Calibri"/>
              </w:rPr>
            </w:pPr>
            <w:r>
              <w:rPr>
                <w:rFonts w:ascii="Calibri" w:eastAsia="Calibri" w:hAnsi="Calibri" w:cs="Calibri"/>
              </w:rPr>
              <w:t xml:space="preserve">Title I – </w:t>
            </w:r>
            <w:proofErr w:type="spellStart"/>
            <w:r>
              <w:rPr>
                <w:rFonts w:ascii="Calibri" w:eastAsia="Calibri" w:hAnsi="Calibri" w:cs="Calibri"/>
              </w:rPr>
              <w:t>iReady</w:t>
            </w:r>
            <w:proofErr w:type="spellEnd"/>
          </w:p>
        </w:tc>
      </w:tr>
      <w:tr w:rsidR="000919DB">
        <w:tc>
          <w:tcPr>
            <w:tcW w:w="2785"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451"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2939" w:type="dxa"/>
          </w:tcPr>
          <w:p w:rsidR="000919DB" w:rsidRDefault="00845D3C">
            <w:pPr>
              <w:numPr>
                <w:ilvl w:val="0"/>
                <w:numId w:val="2"/>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r>
              <w:rPr>
                <w:rFonts w:ascii="Calibri" w:eastAsia="Calibri" w:hAnsi="Calibri" w:cs="Calibri"/>
                <w:color w:val="000000"/>
              </w:rPr>
              <w:t xml:space="preserve"> and Case 21 progress and data reports sent home</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Specific feedback on formative and summative assessments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ESS for targeted services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Save the Children services for K-5</w:t>
            </w:r>
          </w:p>
        </w:tc>
        <w:tc>
          <w:tcPr>
            <w:tcW w:w="3330" w:type="dxa"/>
          </w:tcPr>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 xml:space="preserve">Increase on </w:t>
            </w:r>
            <w:proofErr w:type="spellStart"/>
            <w:r>
              <w:rPr>
                <w:rFonts w:ascii="Calibri" w:eastAsia="Calibri" w:hAnsi="Calibri" w:cs="Calibri"/>
                <w:color w:val="000000"/>
              </w:rPr>
              <w:t>iReady</w:t>
            </w:r>
            <w:proofErr w:type="spellEnd"/>
            <w:r>
              <w:rPr>
                <w:rFonts w:ascii="Calibri" w:eastAsia="Calibri" w:hAnsi="Calibri" w:cs="Calibri"/>
                <w:color w:val="000000"/>
              </w:rPr>
              <w:t xml:space="preserve"> % of passed test</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Increased KPREP scores in math by 10%</w:t>
            </w:r>
          </w:p>
        </w:tc>
        <w:tc>
          <w:tcPr>
            <w:tcW w:w="3240" w:type="dxa"/>
          </w:tcPr>
          <w:p w:rsidR="000919DB" w:rsidRDefault="00845D3C">
            <w:pPr>
              <w:numPr>
                <w:ilvl w:val="0"/>
                <w:numId w:val="2"/>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r>
              <w:rPr>
                <w:rFonts w:ascii="Calibri" w:eastAsia="Calibri" w:hAnsi="Calibri" w:cs="Calibri"/>
                <w:color w:val="000000"/>
              </w:rPr>
              <w:t xml:space="preserve"> reports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Monitoring ESS student grades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Star Reports for Save the Children identified students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Quarterly Report</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PLC Agendas and Minutes</w:t>
            </w:r>
          </w:p>
          <w:p w:rsidR="000919DB" w:rsidRDefault="00845D3C">
            <w:pPr>
              <w:numPr>
                <w:ilvl w:val="0"/>
                <w:numId w:val="2"/>
              </w:numPr>
              <w:pBdr>
                <w:top w:val="nil"/>
                <w:left w:val="nil"/>
                <w:bottom w:val="nil"/>
                <w:right w:val="nil"/>
                <w:between w:val="nil"/>
              </w:pBdr>
              <w:rPr>
                <w:color w:val="000000"/>
              </w:rPr>
            </w:pPr>
            <w:r>
              <w:rPr>
                <w:rFonts w:ascii="Calibri" w:eastAsia="Calibri" w:hAnsi="Calibri" w:cs="Calibri"/>
                <w:color w:val="000000"/>
              </w:rPr>
              <w:t>SLT Agendas and Minutes</w:t>
            </w:r>
          </w:p>
          <w:p w:rsidR="000919DB" w:rsidRDefault="000919DB">
            <w:pPr>
              <w:pBdr>
                <w:top w:val="nil"/>
                <w:left w:val="nil"/>
                <w:bottom w:val="nil"/>
                <w:right w:val="nil"/>
                <w:between w:val="nil"/>
              </w:pBdr>
              <w:ind w:left="720"/>
              <w:rPr>
                <w:rFonts w:ascii="Calibri" w:eastAsia="Calibri" w:hAnsi="Calibri" w:cs="Calibri"/>
                <w:color w:val="000000"/>
              </w:rPr>
            </w:pPr>
          </w:p>
        </w:tc>
        <w:tc>
          <w:tcPr>
            <w:tcW w:w="2700" w:type="dxa"/>
          </w:tcPr>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Title I – ESS Tutors</w:t>
            </w:r>
          </w:p>
        </w:tc>
      </w:tr>
      <w:tr w:rsidR="000919DB">
        <w:tc>
          <w:tcPr>
            <w:tcW w:w="2785"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451"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2939" w:type="dxa"/>
          </w:tcPr>
          <w:p w:rsidR="000919DB" w:rsidRDefault="00845D3C">
            <w:pPr>
              <w:numPr>
                <w:ilvl w:val="0"/>
                <w:numId w:val="3"/>
              </w:numPr>
              <w:pBdr>
                <w:top w:val="nil"/>
                <w:left w:val="nil"/>
                <w:bottom w:val="nil"/>
                <w:right w:val="nil"/>
                <w:between w:val="nil"/>
              </w:pBdr>
              <w:rPr>
                <w:color w:val="000000"/>
              </w:rPr>
            </w:pPr>
            <w:r>
              <w:rPr>
                <w:rFonts w:ascii="Calibri" w:eastAsia="Calibri" w:hAnsi="Calibri" w:cs="Calibri"/>
                <w:color w:val="000000"/>
              </w:rPr>
              <w:t>MTSS Document to identify Tier II and Tier III</w:t>
            </w:r>
          </w:p>
          <w:p w:rsidR="000919DB" w:rsidRDefault="00845D3C">
            <w:pPr>
              <w:numPr>
                <w:ilvl w:val="0"/>
                <w:numId w:val="3"/>
              </w:numPr>
              <w:pBdr>
                <w:top w:val="nil"/>
                <w:left w:val="nil"/>
                <w:bottom w:val="nil"/>
                <w:right w:val="nil"/>
                <w:between w:val="nil"/>
              </w:pBdr>
              <w:rPr>
                <w:color w:val="000000"/>
              </w:rPr>
            </w:pPr>
            <w:r>
              <w:rPr>
                <w:rFonts w:ascii="Calibri" w:eastAsia="Calibri" w:hAnsi="Calibri" w:cs="Calibri"/>
                <w:color w:val="000000"/>
              </w:rPr>
              <w:t>New Teacher Cadre / Mentors</w:t>
            </w:r>
          </w:p>
          <w:p w:rsidR="000919DB" w:rsidRDefault="00845D3C">
            <w:pPr>
              <w:numPr>
                <w:ilvl w:val="0"/>
                <w:numId w:val="3"/>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r>
              <w:rPr>
                <w:rFonts w:ascii="Calibri" w:eastAsia="Calibri" w:hAnsi="Calibri" w:cs="Calibri"/>
                <w:color w:val="000000"/>
              </w:rPr>
              <w:t xml:space="preserve"> – 45 min weekly for reading and math</w:t>
            </w:r>
          </w:p>
          <w:p w:rsidR="000919DB" w:rsidRDefault="00845D3C">
            <w:pPr>
              <w:numPr>
                <w:ilvl w:val="0"/>
                <w:numId w:val="3"/>
              </w:numPr>
              <w:pBdr>
                <w:top w:val="nil"/>
                <w:left w:val="nil"/>
                <w:bottom w:val="nil"/>
                <w:right w:val="nil"/>
                <w:between w:val="nil"/>
              </w:pBdr>
              <w:rPr>
                <w:color w:val="000000"/>
              </w:rPr>
            </w:pPr>
            <w:proofErr w:type="spellStart"/>
            <w:r>
              <w:rPr>
                <w:rFonts w:ascii="Calibri" w:eastAsia="Calibri" w:hAnsi="Calibri" w:cs="Calibri"/>
                <w:color w:val="000000"/>
              </w:rPr>
              <w:t>SchoolsPLP</w:t>
            </w:r>
            <w:proofErr w:type="spellEnd"/>
          </w:p>
        </w:tc>
        <w:tc>
          <w:tcPr>
            <w:tcW w:w="3330" w:type="dxa"/>
          </w:tcPr>
          <w:p w:rsidR="000919DB" w:rsidRDefault="00845D3C">
            <w:pPr>
              <w:numPr>
                <w:ilvl w:val="0"/>
                <w:numId w:val="3"/>
              </w:numPr>
              <w:pBdr>
                <w:top w:val="nil"/>
                <w:left w:val="nil"/>
                <w:bottom w:val="nil"/>
                <w:right w:val="nil"/>
                <w:between w:val="nil"/>
              </w:pBdr>
              <w:rPr>
                <w:color w:val="000000"/>
              </w:rPr>
            </w:pPr>
            <w:r>
              <w:rPr>
                <w:rFonts w:ascii="Calibri" w:eastAsia="Calibri" w:hAnsi="Calibri" w:cs="Calibri"/>
                <w:color w:val="000000"/>
              </w:rPr>
              <w:t>Monitor growth for new teachers through observations and MTIP Cycle meetings</w:t>
            </w:r>
          </w:p>
        </w:tc>
        <w:tc>
          <w:tcPr>
            <w:tcW w:w="3240" w:type="dxa"/>
          </w:tcPr>
          <w:p w:rsidR="000919DB" w:rsidRDefault="00845D3C">
            <w:pPr>
              <w:numPr>
                <w:ilvl w:val="0"/>
                <w:numId w:val="3"/>
              </w:numPr>
              <w:pBdr>
                <w:top w:val="nil"/>
                <w:left w:val="nil"/>
                <w:bottom w:val="nil"/>
                <w:right w:val="nil"/>
                <w:between w:val="nil"/>
              </w:pBdr>
              <w:rPr>
                <w:color w:val="000000"/>
              </w:rPr>
            </w:pPr>
            <w:r>
              <w:rPr>
                <w:rFonts w:ascii="Calibri" w:eastAsia="Calibri" w:hAnsi="Calibri" w:cs="Calibri"/>
                <w:color w:val="000000"/>
              </w:rPr>
              <w:t>PLC review of MTSS data weekly</w:t>
            </w:r>
          </w:p>
          <w:p w:rsidR="000919DB" w:rsidRDefault="00845D3C">
            <w:pPr>
              <w:numPr>
                <w:ilvl w:val="0"/>
                <w:numId w:val="3"/>
              </w:numPr>
              <w:pBdr>
                <w:top w:val="nil"/>
                <w:left w:val="nil"/>
                <w:bottom w:val="nil"/>
                <w:right w:val="nil"/>
                <w:between w:val="nil"/>
              </w:pBdr>
              <w:rPr>
                <w:color w:val="000000"/>
              </w:rPr>
            </w:pPr>
            <w:r>
              <w:rPr>
                <w:rFonts w:ascii="Calibri" w:eastAsia="Calibri" w:hAnsi="Calibri" w:cs="Calibri"/>
                <w:color w:val="000000"/>
              </w:rPr>
              <w:t>Monthly Cadre meetings with Instructional Supervisor</w:t>
            </w:r>
          </w:p>
          <w:p w:rsidR="000919DB" w:rsidRDefault="00845D3C">
            <w:pPr>
              <w:numPr>
                <w:ilvl w:val="0"/>
                <w:numId w:val="3"/>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r>
              <w:rPr>
                <w:rFonts w:ascii="Calibri" w:eastAsia="Calibri" w:hAnsi="Calibri" w:cs="Calibri"/>
                <w:color w:val="000000"/>
              </w:rPr>
              <w:t xml:space="preserve"> reports monitored by teachers</w:t>
            </w:r>
          </w:p>
        </w:tc>
        <w:tc>
          <w:tcPr>
            <w:tcW w:w="2700" w:type="dxa"/>
          </w:tcPr>
          <w:p w:rsidR="000919DB" w:rsidRDefault="00845D3C">
            <w:pPr>
              <w:rPr>
                <w:rFonts w:ascii="Calibri" w:eastAsia="Calibri" w:hAnsi="Calibri" w:cs="Calibri"/>
              </w:rPr>
            </w:pPr>
            <w:r>
              <w:rPr>
                <w:rFonts w:ascii="Calibri" w:eastAsia="Calibri" w:hAnsi="Calibri" w:cs="Calibri"/>
              </w:rPr>
              <w:t>District funds for mentor stipend</w:t>
            </w: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 xml:space="preserve">Title I funding for </w:t>
            </w:r>
            <w:proofErr w:type="spellStart"/>
            <w:r>
              <w:rPr>
                <w:rFonts w:ascii="Calibri" w:eastAsia="Calibri" w:hAnsi="Calibri" w:cs="Calibri"/>
              </w:rPr>
              <w:t>iReady</w:t>
            </w:r>
            <w:proofErr w:type="spellEnd"/>
          </w:p>
        </w:tc>
      </w:tr>
    </w:tbl>
    <w:p w:rsidR="000919DB" w:rsidRDefault="00845D3C">
      <w:pPr>
        <w:pStyle w:val="Heading2"/>
      </w:pPr>
      <w:r>
        <w:lastRenderedPageBreak/>
        <w:t>2: Separate Academic Indicator</w:t>
      </w:r>
    </w:p>
    <w:p w:rsidR="000919DB" w:rsidRDefault="000919DB">
      <w:pPr>
        <w:rPr>
          <w:rFonts w:ascii="Calibri" w:eastAsia="Calibri" w:hAnsi="Calibri" w:cs="Calibri"/>
        </w:rPr>
      </w:pPr>
    </w:p>
    <w:tbl>
      <w:tblPr>
        <w:tblStyle w:val="a2"/>
        <w:tblW w:w="1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5"/>
        <w:gridCol w:w="3420"/>
        <w:gridCol w:w="2880"/>
        <w:gridCol w:w="3330"/>
        <w:gridCol w:w="3240"/>
        <w:gridCol w:w="2790"/>
      </w:tblGrid>
      <w:tr w:rsidR="000919DB">
        <w:trPr>
          <w:trHeight w:val="664"/>
        </w:trPr>
        <w:tc>
          <w:tcPr>
            <w:tcW w:w="18625" w:type="dxa"/>
            <w:gridSpan w:val="6"/>
            <w:tcBorders>
              <w:top w:val="single" w:sz="8" w:space="0" w:color="000000"/>
            </w:tcBorders>
            <w:shd w:val="clear" w:color="auto" w:fill="B6D7A8"/>
          </w:tcPr>
          <w:p w:rsidR="000919DB" w:rsidRDefault="00845D3C">
            <w:pPr>
              <w:rPr>
                <w:rFonts w:ascii="Calibri" w:eastAsia="Calibri" w:hAnsi="Calibri" w:cs="Calibri"/>
              </w:rPr>
            </w:pPr>
            <w:r>
              <w:rPr>
                <w:rFonts w:ascii="Calibri" w:eastAsia="Calibri" w:hAnsi="Calibri" w:cs="Calibri"/>
              </w:rPr>
              <w:t xml:space="preserve">Goal 2:  By 2021, Botts Elementary will increase scores in science, social studies, and writing for all students by 10%. </w:t>
            </w:r>
          </w:p>
        </w:tc>
      </w:tr>
      <w:tr w:rsidR="000919DB">
        <w:tc>
          <w:tcPr>
            <w:tcW w:w="2965" w:type="dxa"/>
            <w:shd w:val="clear" w:color="auto" w:fill="BFBFBF"/>
          </w:tcPr>
          <w:p w:rsidR="000919DB" w:rsidRDefault="00845D3C">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420" w:type="dxa"/>
            <w:shd w:val="clear" w:color="auto" w:fill="BFBFBF"/>
          </w:tcPr>
          <w:p w:rsidR="000919DB" w:rsidRDefault="00845D3C">
            <w:pPr>
              <w:jc w:val="center"/>
              <w:rPr>
                <w:rFonts w:ascii="Calibri" w:eastAsia="Calibri" w:hAnsi="Calibri" w:cs="Calibri"/>
                <w:b/>
              </w:rPr>
            </w:pPr>
            <w:r>
              <w:rPr>
                <w:rFonts w:ascii="Calibri" w:eastAsia="Calibri" w:hAnsi="Calibri" w:cs="Calibri"/>
                <w:b/>
              </w:rPr>
              <w:t>Strategy</w:t>
            </w:r>
          </w:p>
        </w:tc>
        <w:tc>
          <w:tcPr>
            <w:tcW w:w="2880"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Activities </w:t>
            </w:r>
          </w:p>
        </w:tc>
        <w:tc>
          <w:tcPr>
            <w:tcW w:w="3330" w:type="dxa"/>
            <w:shd w:val="clear" w:color="auto" w:fill="BFBFBF"/>
          </w:tcPr>
          <w:p w:rsidR="000919DB" w:rsidRDefault="00845D3C">
            <w:pPr>
              <w:jc w:val="center"/>
              <w:rPr>
                <w:rFonts w:ascii="Calibri" w:eastAsia="Calibri" w:hAnsi="Calibri" w:cs="Calibri"/>
                <w:b/>
              </w:rPr>
            </w:pPr>
            <w:r>
              <w:rPr>
                <w:rFonts w:ascii="Calibri" w:eastAsia="Calibri" w:hAnsi="Calibri" w:cs="Calibri"/>
                <w:b/>
              </w:rPr>
              <w:t>Measure of Success</w:t>
            </w:r>
          </w:p>
        </w:tc>
        <w:tc>
          <w:tcPr>
            <w:tcW w:w="3240"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Progress Monitoring </w:t>
            </w:r>
          </w:p>
        </w:tc>
        <w:tc>
          <w:tcPr>
            <w:tcW w:w="2790" w:type="dxa"/>
            <w:shd w:val="clear" w:color="auto" w:fill="BFBFBF"/>
          </w:tcPr>
          <w:p w:rsidR="000919DB" w:rsidRDefault="00845D3C">
            <w:pPr>
              <w:jc w:val="center"/>
              <w:rPr>
                <w:rFonts w:ascii="Calibri" w:eastAsia="Calibri" w:hAnsi="Calibri" w:cs="Calibri"/>
                <w:b/>
              </w:rPr>
            </w:pPr>
            <w:r>
              <w:rPr>
                <w:rFonts w:ascii="Calibri" w:eastAsia="Calibri" w:hAnsi="Calibri" w:cs="Calibri"/>
                <w:b/>
              </w:rPr>
              <w:t>Funding</w:t>
            </w:r>
          </w:p>
        </w:tc>
      </w:tr>
      <w:tr w:rsidR="000919DB">
        <w:tc>
          <w:tcPr>
            <w:tcW w:w="2965" w:type="dxa"/>
            <w:vMerge w:val="restart"/>
          </w:tcPr>
          <w:p w:rsidR="000919DB" w:rsidRDefault="00845D3C">
            <w:pPr>
              <w:rPr>
                <w:rFonts w:ascii="Calibri" w:eastAsia="Calibri" w:hAnsi="Calibri" w:cs="Calibri"/>
              </w:rPr>
            </w:pPr>
            <w:r>
              <w:rPr>
                <w:rFonts w:ascii="Calibri" w:eastAsia="Calibri" w:hAnsi="Calibri" w:cs="Calibri"/>
              </w:rPr>
              <w:t>Objective 1</w:t>
            </w:r>
          </w:p>
          <w:p w:rsidR="000919DB" w:rsidRDefault="00845D3C">
            <w:r>
              <w:t>By May 2021, 20.9% of elementary school students will score at or above proficiency in Science.</w:t>
            </w:r>
          </w:p>
          <w:p w:rsidR="000919DB" w:rsidRDefault="000919DB"/>
          <w:p w:rsidR="000919DB" w:rsidRDefault="000919DB"/>
          <w:p w:rsidR="000919DB" w:rsidRDefault="000919DB">
            <w:pPr>
              <w:jc w:val="right"/>
            </w:pPr>
          </w:p>
        </w:tc>
        <w:tc>
          <w:tcPr>
            <w:tcW w:w="3420" w:type="dxa"/>
            <w:vMerge w:val="restart"/>
          </w:tcPr>
          <w:p w:rsidR="000919DB" w:rsidRDefault="00845D3C">
            <w:pPr>
              <w:rPr>
                <w:rFonts w:ascii="Calibri" w:eastAsia="Calibri" w:hAnsi="Calibri" w:cs="Calibri"/>
              </w:rPr>
            </w:pPr>
            <w:r>
              <w:rPr>
                <w:rFonts w:ascii="Calibri" w:eastAsia="Calibri" w:hAnsi="Calibri" w:cs="Calibri"/>
              </w:rPr>
              <w:t>KCWP 3: Design and Deliver Assessment Literacy</w:t>
            </w:r>
          </w:p>
          <w:p w:rsidR="000919DB" w:rsidRDefault="000919DB">
            <w:pPr>
              <w:rPr>
                <w:rFonts w:ascii="Calibri" w:eastAsia="Calibri" w:hAnsi="Calibri" w:cs="Calibri"/>
              </w:rPr>
            </w:pPr>
          </w:p>
          <w:p w:rsidR="000919DB" w:rsidRDefault="000919DB">
            <w:pPr>
              <w:rPr>
                <w:rFonts w:ascii="Calibri" w:eastAsia="Calibri" w:hAnsi="Calibri" w:cs="Calibri"/>
              </w:rPr>
            </w:pPr>
          </w:p>
        </w:tc>
        <w:tc>
          <w:tcPr>
            <w:tcW w:w="2880" w:type="dxa"/>
          </w:tcPr>
          <w:p w:rsidR="000919DB" w:rsidRDefault="000919DB">
            <w:pPr>
              <w:rPr>
                <w:rFonts w:ascii="Calibri" w:eastAsia="Calibri" w:hAnsi="Calibri" w:cs="Calibri"/>
              </w:rPr>
            </w:pPr>
          </w:p>
        </w:tc>
        <w:tc>
          <w:tcPr>
            <w:tcW w:w="3330" w:type="dxa"/>
          </w:tcPr>
          <w:p w:rsidR="000919DB" w:rsidRDefault="000919DB">
            <w:pPr>
              <w:rPr>
                <w:rFonts w:ascii="Calibri" w:eastAsia="Calibri" w:hAnsi="Calibri" w:cs="Calibri"/>
              </w:rPr>
            </w:pPr>
          </w:p>
        </w:tc>
        <w:tc>
          <w:tcPr>
            <w:tcW w:w="3240" w:type="dxa"/>
          </w:tcPr>
          <w:p w:rsidR="000919DB" w:rsidRDefault="000919DB">
            <w:pPr>
              <w:rPr>
                <w:rFonts w:ascii="Calibri" w:eastAsia="Calibri" w:hAnsi="Calibri" w:cs="Calibri"/>
              </w:rPr>
            </w:pPr>
          </w:p>
        </w:tc>
        <w:tc>
          <w:tcPr>
            <w:tcW w:w="2790" w:type="dxa"/>
          </w:tcPr>
          <w:p w:rsidR="000919DB" w:rsidRDefault="00845D3C">
            <w:pPr>
              <w:rPr>
                <w:rFonts w:ascii="Calibri" w:eastAsia="Calibri" w:hAnsi="Calibri" w:cs="Calibri"/>
              </w:rPr>
            </w:pPr>
            <w:r>
              <w:rPr>
                <w:rFonts w:ascii="Calibri" w:eastAsia="Calibri" w:hAnsi="Calibri" w:cs="Calibri"/>
              </w:rPr>
              <w:t xml:space="preserve">  </w:t>
            </w:r>
          </w:p>
        </w:tc>
      </w:tr>
      <w:tr w:rsidR="000919DB">
        <w:tc>
          <w:tcPr>
            <w:tcW w:w="2965"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420"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2880" w:type="dxa"/>
          </w:tcPr>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Science teacher attend professional development specifically for science standards (STEM Conference 2020)</w:t>
            </w:r>
          </w:p>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Use of Study.com to supplement science instruction</w:t>
            </w:r>
          </w:p>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 xml:space="preserve">Integrate </w:t>
            </w:r>
            <w:proofErr w:type="spellStart"/>
            <w:r>
              <w:rPr>
                <w:rFonts w:ascii="Calibri" w:eastAsia="Calibri" w:hAnsi="Calibri" w:cs="Calibri"/>
                <w:color w:val="000000"/>
              </w:rPr>
              <w:t>SchoolsPLP</w:t>
            </w:r>
            <w:proofErr w:type="spellEnd"/>
            <w:r>
              <w:rPr>
                <w:rFonts w:ascii="Calibri" w:eastAsia="Calibri" w:hAnsi="Calibri" w:cs="Calibri"/>
                <w:color w:val="000000"/>
              </w:rPr>
              <w:t xml:space="preserve"> for Tier I instruction</w:t>
            </w:r>
          </w:p>
        </w:tc>
        <w:tc>
          <w:tcPr>
            <w:tcW w:w="3330" w:type="dxa"/>
          </w:tcPr>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Increased proficiency in science</w:t>
            </w:r>
          </w:p>
        </w:tc>
        <w:tc>
          <w:tcPr>
            <w:tcW w:w="3240" w:type="dxa"/>
          </w:tcPr>
          <w:p w:rsidR="000919DB" w:rsidRDefault="00845D3C">
            <w:pPr>
              <w:numPr>
                <w:ilvl w:val="0"/>
                <w:numId w:val="10"/>
              </w:numPr>
              <w:pBdr>
                <w:top w:val="nil"/>
                <w:left w:val="nil"/>
                <w:bottom w:val="nil"/>
                <w:right w:val="nil"/>
                <w:between w:val="nil"/>
              </w:pBdr>
              <w:rPr>
                <w:color w:val="000000"/>
              </w:rPr>
            </w:pPr>
            <w:r>
              <w:rPr>
                <w:rFonts w:ascii="Calibri" w:eastAsia="Calibri" w:hAnsi="Calibri" w:cs="Calibri"/>
                <w:color w:val="000000"/>
              </w:rPr>
              <w:t>Curriculum Pacing Timelines</w:t>
            </w:r>
          </w:p>
          <w:p w:rsidR="000919DB" w:rsidRDefault="00845D3C">
            <w:pPr>
              <w:numPr>
                <w:ilvl w:val="0"/>
                <w:numId w:val="10"/>
              </w:numPr>
              <w:pBdr>
                <w:top w:val="nil"/>
                <w:left w:val="nil"/>
                <w:bottom w:val="nil"/>
                <w:right w:val="nil"/>
                <w:between w:val="nil"/>
              </w:pBdr>
              <w:rPr>
                <w:color w:val="000000"/>
              </w:rPr>
            </w:pPr>
            <w:r>
              <w:rPr>
                <w:rFonts w:ascii="Calibri" w:eastAsia="Calibri" w:hAnsi="Calibri" w:cs="Calibri"/>
                <w:color w:val="000000"/>
              </w:rPr>
              <w:t>Lesson Plans</w:t>
            </w:r>
          </w:p>
          <w:p w:rsidR="000919DB" w:rsidRDefault="00845D3C">
            <w:pPr>
              <w:numPr>
                <w:ilvl w:val="0"/>
                <w:numId w:val="10"/>
              </w:numPr>
              <w:pBdr>
                <w:top w:val="nil"/>
                <w:left w:val="nil"/>
                <w:bottom w:val="nil"/>
                <w:right w:val="nil"/>
                <w:between w:val="nil"/>
              </w:pBdr>
              <w:rPr>
                <w:color w:val="000000"/>
              </w:rPr>
            </w:pPr>
            <w:r>
              <w:rPr>
                <w:rFonts w:ascii="Calibri" w:eastAsia="Calibri" w:hAnsi="Calibri" w:cs="Calibri"/>
                <w:color w:val="000000"/>
              </w:rPr>
              <w:t>Science assessments use template of KPREP test</w:t>
            </w:r>
          </w:p>
        </w:tc>
        <w:tc>
          <w:tcPr>
            <w:tcW w:w="2790" w:type="dxa"/>
          </w:tcPr>
          <w:p w:rsidR="000919DB" w:rsidRDefault="00845D3C">
            <w:pPr>
              <w:rPr>
                <w:rFonts w:ascii="Calibri" w:eastAsia="Calibri" w:hAnsi="Calibri" w:cs="Calibri"/>
              </w:rPr>
            </w:pPr>
            <w:r>
              <w:rPr>
                <w:rFonts w:ascii="Calibri" w:eastAsia="Calibri" w:hAnsi="Calibri" w:cs="Calibri"/>
              </w:rPr>
              <w:t>Title I – Science Spin from Scholastic</w:t>
            </w: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21st Century Grant</w:t>
            </w:r>
          </w:p>
        </w:tc>
      </w:tr>
      <w:tr w:rsidR="000919DB">
        <w:tc>
          <w:tcPr>
            <w:tcW w:w="2965" w:type="dxa"/>
            <w:vMerge w:val="restart"/>
          </w:tcPr>
          <w:p w:rsidR="000919DB" w:rsidRDefault="00845D3C">
            <w:pPr>
              <w:rPr>
                <w:rFonts w:ascii="Calibri" w:eastAsia="Calibri" w:hAnsi="Calibri" w:cs="Calibri"/>
              </w:rPr>
            </w:pPr>
            <w:r>
              <w:rPr>
                <w:rFonts w:ascii="Calibri" w:eastAsia="Calibri" w:hAnsi="Calibri" w:cs="Calibri"/>
              </w:rPr>
              <w:t>Objective 2</w:t>
            </w:r>
          </w:p>
          <w:p w:rsidR="000919DB" w:rsidRDefault="00845D3C">
            <w:pPr>
              <w:rPr>
                <w:rFonts w:ascii="Calibri" w:eastAsia="Calibri" w:hAnsi="Calibri" w:cs="Calibri"/>
              </w:rPr>
            </w:pPr>
            <w:r>
              <w:t>By May 2021, 58.0% of elementary students will score at or above proficiency in Social Studies.</w:t>
            </w:r>
          </w:p>
        </w:tc>
        <w:tc>
          <w:tcPr>
            <w:tcW w:w="3420" w:type="dxa"/>
            <w:vMerge w:val="restart"/>
          </w:tcPr>
          <w:p w:rsidR="000919DB" w:rsidRDefault="00845D3C">
            <w:pPr>
              <w:rPr>
                <w:rFonts w:ascii="Calibri" w:eastAsia="Calibri" w:hAnsi="Calibri" w:cs="Calibri"/>
              </w:rPr>
            </w:pPr>
            <w:r>
              <w:rPr>
                <w:rFonts w:ascii="Calibri" w:eastAsia="Calibri" w:hAnsi="Calibri" w:cs="Calibri"/>
              </w:rPr>
              <w:t>KCWP 4: Review, Analyze, Apply Data Results</w:t>
            </w:r>
          </w:p>
          <w:p w:rsidR="000919DB" w:rsidRDefault="000919DB">
            <w:pPr>
              <w:rPr>
                <w:rFonts w:ascii="Calibri" w:eastAsia="Calibri" w:hAnsi="Calibri" w:cs="Calibri"/>
              </w:rPr>
            </w:pPr>
          </w:p>
          <w:p w:rsidR="000919DB" w:rsidRDefault="000919DB">
            <w:pPr>
              <w:rPr>
                <w:rFonts w:ascii="Calibri" w:eastAsia="Calibri" w:hAnsi="Calibri" w:cs="Calibri"/>
              </w:rPr>
            </w:pPr>
          </w:p>
        </w:tc>
        <w:tc>
          <w:tcPr>
            <w:tcW w:w="2880" w:type="dxa"/>
          </w:tcPr>
          <w:p w:rsidR="000919DB" w:rsidRDefault="000919DB">
            <w:pPr>
              <w:rPr>
                <w:rFonts w:ascii="Calibri" w:eastAsia="Calibri" w:hAnsi="Calibri" w:cs="Calibri"/>
              </w:rPr>
            </w:pPr>
          </w:p>
        </w:tc>
        <w:tc>
          <w:tcPr>
            <w:tcW w:w="3330" w:type="dxa"/>
          </w:tcPr>
          <w:p w:rsidR="000919DB" w:rsidRDefault="000919DB">
            <w:pPr>
              <w:rPr>
                <w:rFonts w:ascii="Calibri" w:eastAsia="Calibri" w:hAnsi="Calibri" w:cs="Calibri"/>
              </w:rPr>
            </w:pPr>
          </w:p>
        </w:tc>
        <w:tc>
          <w:tcPr>
            <w:tcW w:w="3240" w:type="dxa"/>
          </w:tcPr>
          <w:p w:rsidR="000919DB" w:rsidRDefault="000919DB">
            <w:pPr>
              <w:rPr>
                <w:rFonts w:ascii="Calibri" w:eastAsia="Calibri" w:hAnsi="Calibri" w:cs="Calibri"/>
              </w:rPr>
            </w:pPr>
          </w:p>
        </w:tc>
        <w:tc>
          <w:tcPr>
            <w:tcW w:w="2790" w:type="dxa"/>
          </w:tcPr>
          <w:p w:rsidR="000919DB" w:rsidRDefault="000919DB">
            <w:pPr>
              <w:rPr>
                <w:rFonts w:ascii="Calibri" w:eastAsia="Calibri" w:hAnsi="Calibri" w:cs="Calibri"/>
              </w:rPr>
            </w:pPr>
          </w:p>
        </w:tc>
      </w:tr>
      <w:tr w:rsidR="000919DB">
        <w:tc>
          <w:tcPr>
            <w:tcW w:w="2965"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420"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2880" w:type="dxa"/>
          </w:tcPr>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Use of Study.com to supplement social studies instruction</w:t>
            </w:r>
          </w:p>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 xml:space="preserve">Integrate </w:t>
            </w:r>
            <w:proofErr w:type="spellStart"/>
            <w:r>
              <w:rPr>
                <w:rFonts w:ascii="Calibri" w:eastAsia="Calibri" w:hAnsi="Calibri" w:cs="Calibri"/>
                <w:color w:val="000000"/>
              </w:rPr>
              <w:t>SchoolsPLP</w:t>
            </w:r>
            <w:proofErr w:type="spellEnd"/>
            <w:r>
              <w:rPr>
                <w:rFonts w:ascii="Calibri" w:eastAsia="Calibri" w:hAnsi="Calibri" w:cs="Calibri"/>
                <w:color w:val="000000"/>
              </w:rPr>
              <w:t xml:space="preserve"> for Tier I instruction</w:t>
            </w:r>
          </w:p>
        </w:tc>
        <w:tc>
          <w:tcPr>
            <w:tcW w:w="3330" w:type="dxa"/>
          </w:tcPr>
          <w:p w:rsidR="000919DB" w:rsidRDefault="00845D3C">
            <w:pPr>
              <w:numPr>
                <w:ilvl w:val="0"/>
                <w:numId w:val="5"/>
              </w:numPr>
              <w:pBdr>
                <w:top w:val="nil"/>
                <w:left w:val="nil"/>
                <w:bottom w:val="nil"/>
                <w:right w:val="nil"/>
                <w:between w:val="nil"/>
              </w:pBdr>
              <w:rPr>
                <w:color w:val="000000"/>
              </w:rPr>
            </w:pPr>
            <w:r>
              <w:rPr>
                <w:rFonts w:ascii="Calibri" w:eastAsia="Calibri" w:hAnsi="Calibri" w:cs="Calibri"/>
                <w:color w:val="000000"/>
              </w:rPr>
              <w:t>Increased proficiency in social studies</w:t>
            </w:r>
          </w:p>
        </w:tc>
        <w:tc>
          <w:tcPr>
            <w:tcW w:w="3240" w:type="dxa"/>
          </w:tcPr>
          <w:p w:rsidR="000919DB" w:rsidRDefault="00845D3C">
            <w:pPr>
              <w:numPr>
                <w:ilvl w:val="0"/>
                <w:numId w:val="6"/>
              </w:numPr>
              <w:pBdr>
                <w:top w:val="nil"/>
                <w:left w:val="nil"/>
                <w:bottom w:val="nil"/>
                <w:right w:val="nil"/>
                <w:between w:val="nil"/>
              </w:pBdr>
              <w:rPr>
                <w:color w:val="000000"/>
              </w:rPr>
            </w:pPr>
            <w:r>
              <w:rPr>
                <w:rFonts w:ascii="Calibri" w:eastAsia="Calibri" w:hAnsi="Calibri" w:cs="Calibri"/>
                <w:color w:val="000000"/>
              </w:rPr>
              <w:t>Curriculum Pacing Timelines</w:t>
            </w:r>
          </w:p>
          <w:p w:rsidR="000919DB" w:rsidRDefault="00845D3C">
            <w:pPr>
              <w:numPr>
                <w:ilvl w:val="0"/>
                <w:numId w:val="6"/>
              </w:numPr>
              <w:pBdr>
                <w:top w:val="nil"/>
                <w:left w:val="nil"/>
                <w:bottom w:val="nil"/>
                <w:right w:val="nil"/>
                <w:between w:val="nil"/>
              </w:pBdr>
              <w:rPr>
                <w:color w:val="000000"/>
              </w:rPr>
            </w:pPr>
            <w:r>
              <w:rPr>
                <w:rFonts w:ascii="Calibri" w:eastAsia="Calibri" w:hAnsi="Calibri" w:cs="Calibri"/>
                <w:color w:val="000000"/>
              </w:rPr>
              <w:t>Lesson Plans</w:t>
            </w:r>
          </w:p>
          <w:p w:rsidR="000919DB" w:rsidRDefault="00845D3C">
            <w:pPr>
              <w:numPr>
                <w:ilvl w:val="0"/>
                <w:numId w:val="6"/>
              </w:numPr>
              <w:pBdr>
                <w:top w:val="nil"/>
                <w:left w:val="nil"/>
                <w:bottom w:val="nil"/>
                <w:right w:val="nil"/>
                <w:between w:val="nil"/>
              </w:pBdr>
              <w:rPr>
                <w:color w:val="000000"/>
              </w:rPr>
            </w:pPr>
            <w:r>
              <w:rPr>
                <w:rFonts w:ascii="Calibri" w:eastAsia="Calibri" w:hAnsi="Calibri" w:cs="Calibri"/>
                <w:color w:val="000000"/>
              </w:rPr>
              <w:t>PLC review of MTSS data weekly</w:t>
            </w:r>
          </w:p>
          <w:p w:rsidR="000919DB" w:rsidRDefault="00845D3C">
            <w:pPr>
              <w:numPr>
                <w:ilvl w:val="0"/>
                <w:numId w:val="6"/>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r>
              <w:rPr>
                <w:rFonts w:ascii="Calibri" w:eastAsia="Calibri" w:hAnsi="Calibri" w:cs="Calibri"/>
                <w:color w:val="000000"/>
              </w:rPr>
              <w:t xml:space="preserve"> reports monitored by teachers</w:t>
            </w:r>
          </w:p>
          <w:p w:rsidR="000919DB" w:rsidRDefault="000919DB">
            <w:pPr>
              <w:rPr>
                <w:rFonts w:ascii="Calibri" w:eastAsia="Calibri" w:hAnsi="Calibri" w:cs="Calibri"/>
              </w:rPr>
            </w:pPr>
          </w:p>
        </w:tc>
        <w:tc>
          <w:tcPr>
            <w:tcW w:w="2790" w:type="dxa"/>
          </w:tcPr>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 xml:space="preserve">SBDM – </w:t>
            </w:r>
            <w:proofErr w:type="spellStart"/>
            <w:r>
              <w:rPr>
                <w:rFonts w:ascii="Calibri" w:eastAsia="Calibri" w:hAnsi="Calibri" w:cs="Calibri"/>
              </w:rPr>
              <w:t>BrainPop</w:t>
            </w:r>
            <w:proofErr w:type="spellEnd"/>
            <w:r>
              <w:rPr>
                <w:rFonts w:ascii="Calibri" w:eastAsia="Calibri" w:hAnsi="Calibri" w:cs="Calibri"/>
              </w:rPr>
              <w:t xml:space="preserve"> </w:t>
            </w:r>
          </w:p>
        </w:tc>
      </w:tr>
      <w:tr w:rsidR="000919DB">
        <w:tc>
          <w:tcPr>
            <w:tcW w:w="2965" w:type="dxa"/>
          </w:tcPr>
          <w:p w:rsidR="000919DB" w:rsidRDefault="00845D3C">
            <w:pPr>
              <w:rPr>
                <w:rFonts w:ascii="Calibri" w:eastAsia="Calibri" w:hAnsi="Calibri" w:cs="Calibri"/>
              </w:rPr>
            </w:pPr>
            <w:r>
              <w:rPr>
                <w:rFonts w:ascii="Calibri" w:eastAsia="Calibri" w:hAnsi="Calibri" w:cs="Calibri"/>
              </w:rPr>
              <w:t>Objective 3</w:t>
            </w:r>
          </w:p>
          <w:p w:rsidR="000919DB" w:rsidRDefault="00845D3C">
            <w:pPr>
              <w:rPr>
                <w:rFonts w:ascii="Calibri" w:eastAsia="Calibri" w:hAnsi="Calibri" w:cs="Calibri"/>
              </w:rPr>
            </w:pPr>
            <w:bookmarkStart w:id="0" w:name="_gjdgxs" w:colFirst="0" w:colLast="0"/>
            <w:bookmarkEnd w:id="0"/>
            <w:r>
              <w:t>By May 2021, 46.5% of elementary students will score at or above proficiency in on-demand writing.</w:t>
            </w:r>
          </w:p>
        </w:tc>
        <w:tc>
          <w:tcPr>
            <w:tcW w:w="3420" w:type="dxa"/>
          </w:tcPr>
          <w:p w:rsidR="000919DB" w:rsidRDefault="00845D3C">
            <w:pPr>
              <w:rPr>
                <w:rFonts w:ascii="Calibri" w:eastAsia="Calibri" w:hAnsi="Calibri" w:cs="Calibri"/>
              </w:rPr>
            </w:pPr>
            <w:r>
              <w:rPr>
                <w:rFonts w:ascii="Calibri" w:eastAsia="Calibri" w:hAnsi="Calibri" w:cs="Calibri"/>
              </w:rPr>
              <w:t>KCWP 1:  Design and Deploy Standards</w:t>
            </w:r>
          </w:p>
        </w:tc>
        <w:tc>
          <w:tcPr>
            <w:tcW w:w="2880" w:type="dxa"/>
          </w:tcPr>
          <w:p w:rsidR="000919DB" w:rsidRDefault="00845D3C">
            <w:pPr>
              <w:numPr>
                <w:ilvl w:val="0"/>
                <w:numId w:val="8"/>
              </w:numPr>
              <w:pBdr>
                <w:top w:val="nil"/>
                <w:left w:val="nil"/>
                <w:bottom w:val="nil"/>
                <w:right w:val="nil"/>
                <w:between w:val="nil"/>
              </w:pBdr>
              <w:rPr>
                <w:color w:val="000000"/>
              </w:rPr>
            </w:pPr>
            <w:r>
              <w:rPr>
                <w:rFonts w:ascii="Calibri" w:eastAsia="Calibri" w:hAnsi="Calibri" w:cs="Calibri"/>
                <w:color w:val="000000"/>
              </w:rPr>
              <w:t>Students in all grade levels will write daily.</w:t>
            </w:r>
          </w:p>
          <w:p w:rsidR="000919DB" w:rsidRDefault="00845D3C">
            <w:pPr>
              <w:numPr>
                <w:ilvl w:val="0"/>
                <w:numId w:val="8"/>
              </w:numPr>
              <w:pBdr>
                <w:top w:val="nil"/>
                <w:left w:val="nil"/>
                <w:bottom w:val="nil"/>
                <w:right w:val="nil"/>
                <w:between w:val="nil"/>
              </w:pBdr>
              <w:rPr>
                <w:color w:val="000000"/>
              </w:rPr>
            </w:pPr>
            <w:r>
              <w:rPr>
                <w:rFonts w:ascii="Calibri" w:eastAsia="Calibri" w:hAnsi="Calibri" w:cs="Calibri"/>
                <w:color w:val="000000"/>
              </w:rPr>
              <w:t>Literacy Team will share writing plan and expectations</w:t>
            </w:r>
          </w:p>
        </w:tc>
        <w:tc>
          <w:tcPr>
            <w:tcW w:w="3330" w:type="dxa"/>
          </w:tcPr>
          <w:p w:rsidR="000919DB" w:rsidRDefault="00845D3C">
            <w:pPr>
              <w:numPr>
                <w:ilvl w:val="0"/>
                <w:numId w:val="8"/>
              </w:numPr>
              <w:pBdr>
                <w:top w:val="nil"/>
                <w:left w:val="nil"/>
                <w:bottom w:val="nil"/>
                <w:right w:val="nil"/>
                <w:between w:val="nil"/>
              </w:pBdr>
              <w:rPr>
                <w:color w:val="000000"/>
              </w:rPr>
            </w:pPr>
            <w:r>
              <w:rPr>
                <w:rFonts w:ascii="Calibri" w:eastAsia="Calibri" w:hAnsi="Calibri" w:cs="Calibri"/>
                <w:color w:val="000000"/>
              </w:rPr>
              <w:t>Increased proficiency in writing</w:t>
            </w:r>
          </w:p>
        </w:tc>
        <w:tc>
          <w:tcPr>
            <w:tcW w:w="3240" w:type="dxa"/>
          </w:tcPr>
          <w:p w:rsidR="000919DB" w:rsidRDefault="00845D3C">
            <w:pPr>
              <w:numPr>
                <w:ilvl w:val="0"/>
                <w:numId w:val="9"/>
              </w:numPr>
              <w:pBdr>
                <w:top w:val="nil"/>
                <w:left w:val="nil"/>
                <w:bottom w:val="nil"/>
                <w:right w:val="nil"/>
                <w:between w:val="nil"/>
              </w:pBdr>
              <w:rPr>
                <w:color w:val="000000"/>
              </w:rPr>
            </w:pPr>
            <w:r>
              <w:rPr>
                <w:rFonts w:ascii="Calibri" w:eastAsia="Calibri" w:hAnsi="Calibri" w:cs="Calibri"/>
                <w:color w:val="000000"/>
              </w:rPr>
              <w:t>Curriculum Pacing Timelines</w:t>
            </w:r>
          </w:p>
          <w:p w:rsidR="000919DB" w:rsidRDefault="00845D3C">
            <w:pPr>
              <w:numPr>
                <w:ilvl w:val="0"/>
                <w:numId w:val="9"/>
              </w:numPr>
              <w:pBdr>
                <w:top w:val="nil"/>
                <w:left w:val="nil"/>
                <w:bottom w:val="nil"/>
                <w:right w:val="nil"/>
                <w:between w:val="nil"/>
              </w:pBdr>
              <w:rPr>
                <w:color w:val="000000"/>
              </w:rPr>
            </w:pPr>
            <w:r>
              <w:rPr>
                <w:rFonts w:ascii="Calibri" w:eastAsia="Calibri" w:hAnsi="Calibri" w:cs="Calibri"/>
                <w:color w:val="000000"/>
              </w:rPr>
              <w:t>Lesson Plans</w:t>
            </w:r>
          </w:p>
          <w:p w:rsidR="000919DB" w:rsidRDefault="00845D3C">
            <w:pPr>
              <w:numPr>
                <w:ilvl w:val="0"/>
                <w:numId w:val="9"/>
              </w:numPr>
              <w:pBdr>
                <w:top w:val="nil"/>
                <w:left w:val="nil"/>
                <w:bottom w:val="nil"/>
                <w:right w:val="nil"/>
                <w:between w:val="nil"/>
              </w:pBdr>
              <w:rPr>
                <w:color w:val="000000"/>
              </w:rPr>
            </w:pPr>
            <w:r>
              <w:rPr>
                <w:rFonts w:ascii="Calibri" w:eastAsia="Calibri" w:hAnsi="Calibri" w:cs="Calibri"/>
                <w:color w:val="000000"/>
              </w:rPr>
              <w:t>District Writing Plan Monitoring</w:t>
            </w:r>
          </w:p>
        </w:tc>
        <w:tc>
          <w:tcPr>
            <w:tcW w:w="2790" w:type="dxa"/>
          </w:tcPr>
          <w:p w:rsidR="000919DB" w:rsidRDefault="00845D3C">
            <w:pPr>
              <w:rPr>
                <w:rFonts w:ascii="Calibri" w:eastAsia="Calibri" w:hAnsi="Calibri" w:cs="Calibri"/>
              </w:rPr>
            </w:pPr>
            <w:r>
              <w:rPr>
                <w:rFonts w:ascii="Calibri" w:eastAsia="Calibri" w:hAnsi="Calibri" w:cs="Calibri"/>
              </w:rPr>
              <w:t>Striving Readers – PD</w:t>
            </w:r>
          </w:p>
          <w:p w:rsidR="000919DB" w:rsidRDefault="00845D3C">
            <w:pPr>
              <w:rPr>
                <w:rFonts w:ascii="Calibri" w:eastAsia="Calibri" w:hAnsi="Calibri" w:cs="Calibri"/>
              </w:rPr>
            </w:pPr>
            <w:r>
              <w:rPr>
                <w:rFonts w:ascii="Calibri" w:eastAsia="Calibri" w:hAnsi="Calibri" w:cs="Calibri"/>
              </w:rPr>
              <w:t>SBDM Budget</w:t>
            </w:r>
          </w:p>
          <w:p w:rsidR="000919DB" w:rsidRDefault="00845D3C">
            <w:pPr>
              <w:rPr>
                <w:rFonts w:ascii="Calibri" w:eastAsia="Calibri" w:hAnsi="Calibri" w:cs="Calibri"/>
              </w:rPr>
            </w:pPr>
            <w:r>
              <w:rPr>
                <w:rFonts w:ascii="Calibri" w:eastAsia="Calibri" w:hAnsi="Calibri" w:cs="Calibri"/>
              </w:rPr>
              <w:t>Title I – Purchase of journals, dry erase boards, lined paper</w:t>
            </w:r>
          </w:p>
          <w:p w:rsidR="000919DB" w:rsidRDefault="000919DB">
            <w:pPr>
              <w:rPr>
                <w:rFonts w:ascii="Calibri" w:eastAsia="Calibri" w:hAnsi="Calibri" w:cs="Calibri"/>
              </w:rPr>
            </w:pPr>
          </w:p>
        </w:tc>
      </w:tr>
    </w:tbl>
    <w:p w:rsidR="000919DB" w:rsidRDefault="000919DB">
      <w:pPr>
        <w:rPr>
          <w:rFonts w:ascii="Calibri" w:eastAsia="Calibri" w:hAnsi="Calibri" w:cs="Calibri"/>
          <w:b/>
          <w:color w:val="4F81BD"/>
          <w:sz w:val="26"/>
          <w:szCs w:val="26"/>
        </w:rPr>
      </w:pPr>
    </w:p>
    <w:p w:rsidR="000919DB" w:rsidRDefault="00845D3C">
      <w:pPr>
        <w:pStyle w:val="Heading2"/>
      </w:pPr>
      <w:r>
        <w:lastRenderedPageBreak/>
        <w:t>3: Growth</w:t>
      </w:r>
    </w:p>
    <w:p w:rsidR="000919DB" w:rsidRDefault="000919DB">
      <w:pPr>
        <w:pStyle w:val="Heading2"/>
        <w:spacing w:before="0"/>
        <w:rPr>
          <w:sz w:val="16"/>
          <w:szCs w:val="16"/>
        </w:rPr>
      </w:pPr>
    </w:p>
    <w:tbl>
      <w:tblPr>
        <w:tblStyle w:val="a3"/>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0919DB">
        <w:trPr>
          <w:gridAfter w:val="1"/>
          <w:wAfter w:w="9" w:type="dxa"/>
          <w:trHeight w:val="664"/>
        </w:trPr>
        <w:tc>
          <w:tcPr>
            <w:tcW w:w="18701" w:type="dxa"/>
            <w:gridSpan w:val="6"/>
            <w:tcBorders>
              <w:top w:val="single" w:sz="8" w:space="0" w:color="000000"/>
            </w:tcBorders>
            <w:shd w:val="clear" w:color="auto" w:fill="45818E"/>
          </w:tcPr>
          <w:p w:rsidR="000919DB" w:rsidRDefault="00845D3C">
            <w:pPr>
              <w:rPr>
                <w:rFonts w:ascii="Calibri" w:eastAsia="Calibri" w:hAnsi="Calibri" w:cs="Calibri"/>
              </w:rPr>
            </w:pPr>
            <w:r>
              <w:rPr>
                <w:rFonts w:ascii="Calibri" w:eastAsia="Calibri" w:hAnsi="Calibri" w:cs="Calibri"/>
              </w:rPr>
              <w:t xml:space="preserve">Goal 3:  By May 2021, Botts Elementary will increase the percentage of students scoring proficient or above on KPREP by 10%. </w:t>
            </w:r>
          </w:p>
        </w:tc>
      </w:tr>
      <w:tr w:rsidR="000919DB">
        <w:tc>
          <w:tcPr>
            <w:tcW w:w="3118" w:type="dxa"/>
            <w:shd w:val="clear" w:color="auto" w:fill="BFBFBF"/>
          </w:tcPr>
          <w:p w:rsidR="000919DB" w:rsidRDefault="00845D3C">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rsidR="000919DB" w:rsidRDefault="00845D3C">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rsidR="000919DB" w:rsidRDefault="00845D3C">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rsidR="000919DB" w:rsidRDefault="00845D3C">
            <w:pPr>
              <w:jc w:val="center"/>
              <w:rPr>
                <w:rFonts w:ascii="Calibri" w:eastAsia="Calibri" w:hAnsi="Calibri" w:cs="Calibri"/>
                <w:b/>
              </w:rPr>
            </w:pPr>
            <w:r>
              <w:rPr>
                <w:rFonts w:ascii="Calibri" w:eastAsia="Calibri" w:hAnsi="Calibri" w:cs="Calibri"/>
                <w:b/>
              </w:rPr>
              <w:t>Funding</w:t>
            </w:r>
          </w:p>
        </w:tc>
      </w:tr>
      <w:tr w:rsidR="000919DB">
        <w:tc>
          <w:tcPr>
            <w:tcW w:w="3118" w:type="dxa"/>
            <w:vMerge w:val="restart"/>
          </w:tcPr>
          <w:p w:rsidR="000919DB" w:rsidRDefault="00845D3C">
            <w:pPr>
              <w:rPr>
                <w:rFonts w:ascii="Calibri" w:eastAsia="Calibri" w:hAnsi="Calibri" w:cs="Calibri"/>
                <w:b/>
                <w:u w:val="single"/>
              </w:rPr>
            </w:pPr>
            <w:r>
              <w:rPr>
                <w:rFonts w:ascii="Calibri" w:eastAsia="Calibri" w:hAnsi="Calibri" w:cs="Calibri"/>
                <w:b/>
                <w:u w:val="single"/>
              </w:rPr>
              <w:t>Objective 1:</w:t>
            </w:r>
          </w:p>
          <w:p w:rsidR="000919DB" w:rsidRDefault="00845D3C">
            <w:pPr>
              <w:rPr>
                <w:rFonts w:ascii="Calibri" w:eastAsia="Calibri" w:hAnsi="Calibri" w:cs="Calibri"/>
              </w:rPr>
            </w:pPr>
            <w:r>
              <w:rPr>
                <w:rFonts w:ascii="Calibri" w:eastAsia="Calibri" w:hAnsi="Calibri" w:cs="Calibri"/>
              </w:rPr>
              <w:t xml:space="preserve">By May 2021, the overall academic index in growth will increase by 5%. </w:t>
            </w:r>
          </w:p>
          <w:p w:rsidR="000919DB" w:rsidRDefault="000919DB">
            <w:pPr>
              <w:rPr>
                <w:rFonts w:ascii="Calibri" w:eastAsia="Calibri" w:hAnsi="Calibri" w:cs="Calibri"/>
                <w:b/>
              </w:rPr>
            </w:pPr>
          </w:p>
        </w:tc>
        <w:tc>
          <w:tcPr>
            <w:tcW w:w="3118" w:type="dxa"/>
          </w:tcPr>
          <w:p w:rsidR="000919DB" w:rsidRDefault="00845D3C">
            <w:pPr>
              <w:rPr>
                <w:rFonts w:ascii="Calibri" w:eastAsia="Calibri" w:hAnsi="Calibri" w:cs="Calibri"/>
              </w:rPr>
            </w:pPr>
            <w:r>
              <w:rPr>
                <w:rFonts w:ascii="Calibri" w:eastAsia="Calibri" w:hAnsi="Calibri" w:cs="Calibri"/>
              </w:rPr>
              <w:t>KCWP 1:  Design and Deliver Instruction</w:t>
            </w:r>
          </w:p>
        </w:tc>
        <w:tc>
          <w:tcPr>
            <w:tcW w:w="3749" w:type="dxa"/>
          </w:tcPr>
          <w:p w:rsidR="000919DB" w:rsidRDefault="00845D3C">
            <w:pPr>
              <w:numPr>
                <w:ilvl w:val="0"/>
                <w:numId w:val="13"/>
              </w:numPr>
              <w:pBdr>
                <w:top w:val="nil"/>
                <w:left w:val="nil"/>
                <w:bottom w:val="nil"/>
                <w:right w:val="nil"/>
                <w:between w:val="nil"/>
              </w:pBdr>
              <w:rPr>
                <w:color w:val="000000"/>
              </w:rPr>
            </w:pPr>
            <w:r>
              <w:rPr>
                <w:rFonts w:ascii="Calibri" w:eastAsia="Calibri" w:hAnsi="Calibri" w:cs="Calibri"/>
                <w:color w:val="000000"/>
              </w:rPr>
              <w:t>Kagan – Leadership will ensure teachers are implementing Kagan during instructional delivery with fidelity to increase participation and ownership with students.</w:t>
            </w:r>
          </w:p>
        </w:tc>
        <w:tc>
          <w:tcPr>
            <w:tcW w:w="2487" w:type="dxa"/>
          </w:tcPr>
          <w:p w:rsidR="000919DB" w:rsidRDefault="00845D3C">
            <w:pPr>
              <w:numPr>
                <w:ilvl w:val="0"/>
                <w:numId w:val="13"/>
              </w:numPr>
              <w:pBdr>
                <w:top w:val="nil"/>
                <w:left w:val="nil"/>
                <w:bottom w:val="nil"/>
                <w:right w:val="nil"/>
                <w:between w:val="nil"/>
              </w:pBdr>
              <w:rPr>
                <w:color w:val="000000"/>
              </w:rPr>
            </w:pPr>
            <w:r>
              <w:rPr>
                <w:rFonts w:ascii="Calibri" w:eastAsia="Calibri" w:hAnsi="Calibri" w:cs="Calibri"/>
                <w:color w:val="000000"/>
              </w:rPr>
              <w:t>Increased student achievement</w:t>
            </w:r>
          </w:p>
        </w:tc>
        <w:tc>
          <w:tcPr>
            <w:tcW w:w="3993" w:type="dxa"/>
          </w:tcPr>
          <w:p w:rsidR="000919DB" w:rsidRDefault="00845D3C">
            <w:pPr>
              <w:numPr>
                <w:ilvl w:val="0"/>
                <w:numId w:val="11"/>
              </w:numPr>
              <w:pBdr>
                <w:top w:val="nil"/>
                <w:left w:val="nil"/>
                <w:bottom w:val="nil"/>
                <w:right w:val="nil"/>
                <w:between w:val="nil"/>
              </w:pBdr>
              <w:rPr>
                <w:color w:val="000000"/>
              </w:rPr>
            </w:pPr>
            <w:r>
              <w:rPr>
                <w:rFonts w:ascii="Calibri" w:eastAsia="Calibri" w:hAnsi="Calibri" w:cs="Calibri"/>
                <w:color w:val="000000"/>
              </w:rPr>
              <w:t>Walkthrough Data</w:t>
            </w:r>
          </w:p>
          <w:p w:rsidR="000919DB" w:rsidRDefault="00845D3C">
            <w:pPr>
              <w:numPr>
                <w:ilvl w:val="0"/>
                <w:numId w:val="11"/>
              </w:numPr>
              <w:pBdr>
                <w:top w:val="nil"/>
                <w:left w:val="nil"/>
                <w:bottom w:val="nil"/>
                <w:right w:val="nil"/>
                <w:between w:val="nil"/>
              </w:pBdr>
              <w:rPr>
                <w:color w:val="000000"/>
              </w:rPr>
            </w:pPr>
            <w:r>
              <w:rPr>
                <w:rFonts w:ascii="Calibri" w:eastAsia="Calibri" w:hAnsi="Calibri" w:cs="Calibri"/>
                <w:color w:val="000000"/>
              </w:rPr>
              <w:t>ELEOT Observation data</w:t>
            </w:r>
          </w:p>
          <w:p w:rsidR="000919DB" w:rsidRDefault="00845D3C">
            <w:pPr>
              <w:numPr>
                <w:ilvl w:val="0"/>
                <w:numId w:val="11"/>
              </w:numPr>
              <w:pBdr>
                <w:top w:val="nil"/>
                <w:left w:val="nil"/>
                <w:bottom w:val="nil"/>
                <w:right w:val="nil"/>
                <w:between w:val="nil"/>
              </w:pBdr>
              <w:rPr>
                <w:color w:val="000000"/>
              </w:rPr>
            </w:pPr>
            <w:r>
              <w:rPr>
                <w:rFonts w:ascii="Calibri" w:eastAsia="Calibri" w:hAnsi="Calibri" w:cs="Calibri"/>
                <w:color w:val="000000"/>
              </w:rPr>
              <w:t>Lesson Plans</w:t>
            </w:r>
          </w:p>
        </w:tc>
        <w:tc>
          <w:tcPr>
            <w:tcW w:w="2245" w:type="dxa"/>
            <w:gridSpan w:val="2"/>
          </w:tcPr>
          <w:p w:rsidR="000919DB" w:rsidRDefault="00845D3C">
            <w:pPr>
              <w:rPr>
                <w:rFonts w:ascii="Calibri" w:eastAsia="Calibri" w:hAnsi="Calibri" w:cs="Calibri"/>
              </w:rPr>
            </w:pPr>
            <w:r>
              <w:rPr>
                <w:rFonts w:ascii="Calibri" w:eastAsia="Calibri" w:hAnsi="Calibri" w:cs="Calibri"/>
              </w:rPr>
              <w:t>Striving Readers – PD</w:t>
            </w:r>
          </w:p>
          <w:p w:rsidR="000919DB" w:rsidRDefault="00845D3C">
            <w:pPr>
              <w:rPr>
                <w:rFonts w:ascii="Calibri" w:eastAsia="Calibri" w:hAnsi="Calibri" w:cs="Calibri"/>
              </w:rPr>
            </w:pPr>
            <w:r>
              <w:rPr>
                <w:rFonts w:ascii="Calibri" w:eastAsia="Calibri" w:hAnsi="Calibri" w:cs="Calibri"/>
              </w:rPr>
              <w:t>21st Century Grant</w:t>
            </w:r>
          </w:p>
        </w:tc>
      </w:tr>
      <w:tr w:rsidR="000919DB">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118" w:type="dxa"/>
          </w:tcPr>
          <w:p w:rsidR="000919DB" w:rsidRDefault="00845D3C">
            <w:pPr>
              <w:rPr>
                <w:rFonts w:ascii="Calibri" w:eastAsia="Calibri" w:hAnsi="Calibri" w:cs="Calibri"/>
              </w:rPr>
            </w:pPr>
            <w:r>
              <w:rPr>
                <w:rFonts w:ascii="Calibri" w:eastAsia="Calibri" w:hAnsi="Calibri" w:cs="Calibri"/>
              </w:rPr>
              <w:t>KCWP 4:  Review, Analyze, Apply Data Results</w:t>
            </w:r>
          </w:p>
        </w:tc>
        <w:tc>
          <w:tcPr>
            <w:tcW w:w="3749" w:type="dxa"/>
          </w:tcPr>
          <w:p w:rsidR="000919DB" w:rsidRDefault="00845D3C">
            <w:pPr>
              <w:numPr>
                <w:ilvl w:val="0"/>
                <w:numId w:val="16"/>
              </w:numPr>
              <w:pBdr>
                <w:top w:val="nil"/>
                <w:left w:val="nil"/>
                <w:bottom w:val="nil"/>
                <w:right w:val="nil"/>
                <w:between w:val="nil"/>
              </w:pBdr>
              <w:rPr>
                <w:color w:val="000000"/>
              </w:rPr>
            </w:pPr>
            <w:r>
              <w:rPr>
                <w:rFonts w:ascii="Calibri" w:eastAsia="Calibri" w:hAnsi="Calibri" w:cs="Calibri"/>
                <w:color w:val="000000"/>
              </w:rPr>
              <w:t>Leadership will ensure that students know their data and are driving decision making for their learning.</w:t>
            </w:r>
          </w:p>
        </w:tc>
        <w:tc>
          <w:tcPr>
            <w:tcW w:w="2487" w:type="dxa"/>
          </w:tcPr>
          <w:p w:rsidR="000919DB" w:rsidRDefault="00845D3C">
            <w:pPr>
              <w:numPr>
                <w:ilvl w:val="0"/>
                <w:numId w:val="16"/>
              </w:numPr>
              <w:pBdr>
                <w:top w:val="nil"/>
                <w:left w:val="nil"/>
                <w:bottom w:val="nil"/>
                <w:right w:val="nil"/>
                <w:between w:val="nil"/>
              </w:pBdr>
              <w:rPr>
                <w:color w:val="000000"/>
              </w:rPr>
            </w:pPr>
            <w:r>
              <w:rPr>
                <w:rFonts w:ascii="Calibri" w:eastAsia="Calibri" w:hAnsi="Calibri" w:cs="Calibri"/>
                <w:color w:val="000000"/>
              </w:rPr>
              <w:t>Increased student achievement</w:t>
            </w:r>
          </w:p>
        </w:tc>
        <w:tc>
          <w:tcPr>
            <w:tcW w:w="3993" w:type="dxa"/>
          </w:tcPr>
          <w:p w:rsidR="000919DB" w:rsidRDefault="00845D3C">
            <w:pPr>
              <w:numPr>
                <w:ilvl w:val="0"/>
                <w:numId w:val="12"/>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p>
          <w:p w:rsidR="000919DB" w:rsidRDefault="00845D3C">
            <w:pPr>
              <w:numPr>
                <w:ilvl w:val="0"/>
                <w:numId w:val="12"/>
              </w:numPr>
              <w:pBdr>
                <w:top w:val="nil"/>
                <w:left w:val="nil"/>
                <w:bottom w:val="nil"/>
                <w:right w:val="nil"/>
                <w:between w:val="nil"/>
              </w:pBdr>
              <w:rPr>
                <w:color w:val="000000"/>
              </w:rPr>
            </w:pPr>
            <w:r>
              <w:rPr>
                <w:rFonts w:ascii="Calibri" w:eastAsia="Calibri" w:hAnsi="Calibri" w:cs="Calibri"/>
                <w:color w:val="000000"/>
              </w:rPr>
              <w:t>CASE 21</w:t>
            </w:r>
          </w:p>
          <w:p w:rsidR="000919DB" w:rsidRDefault="00845D3C">
            <w:pPr>
              <w:numPr>
                <w:ilvl w:val="0"/>
                <w:numId w:val="12"/>
              </w:numPr>
              <w:pBdr>
                <w:top w:val="nil"/>
                <w:left w:val="nil"/>
                <w:bottom w:val="nil"/>
                <w:right w:val="nil"/>
                <w:between w:val="nil"/>
              </w:pBdr>
              <w:rPr>
                <w:color w:val="000000"/>
              </w:rPr>
            </w:pPr>
            <w:r>
              <w:rPr>
                <w:rFonts w:ascii="Calibri" w:eastAsia="Calibri" w:hAnsi="Calibri" w:cs="Calibri"/>
                <w:color w:val="000000"/>
              </w:rPr>
              <w:t>Common Assessments</w:t>
            </w:r>
          </w:p>
          <w:p w:rsidR="000919DB" w:rsidRDefault="00845D3C">
            <w:pPr>
              <w:numPr>
                <w:ilvl w:val="0"/>
                <w:numId w:val="12"/>
              </w:numPr>
              <w:pBdr>
                <w:top w:val="nil"/>
                <w:left w:val="nil"/>
                <w:bottom w:val="nil"/>
                <w:right w:val="nil"/>
                <w:between w:val="nil"/>
              </w:pBdr>
              <w:rPr>
                <w:color w:val="000000"/>
              </w:rPr>
            </w:pPr>
            <w:r>
              <w:rPr>
                <w:rFonts w:ascii="Calibri" w:eastAsia="Calibri" w:hAnsi="Calibri" w:cs="Calibri"/>
                <w:color w:val="000000"/>
              </w:rPr>
              <w:t>Visible Learning Displays</w:t>
            </w:r>
          </w:p>
          <w:p w:rsidR="000919DB" w:rsidRDefault="00845D3C">
            <w:pPr>
              <w:numPr>
                <w:ilvl w:val="0"/>
                <w:numId w:val="12"/>
              </w:numPr>
              <w:pBdr>
                <w:top w:val="nil"/>
                <w:left w:val="nil"/>
                <w:bottom w:val="nil"/>
                <w:right w:val="nil"/>
                <w:between w:val="nil"/>
              </w:pBdr>
              <w:rPr>
                <w:color w:val="000000"/>
              </w:rPr>
            </w:pPr>
            <w:r>
              <w:rPr>
                <w:rFonts w:ascii="Calibri" w:eastAsia="Calibri" w:hAnsi="Calibri" w:cs="Calibri"/>
                <w:color w:val="000000"/>
              </w:rPr>
              <w:t>Survey Results</w:t>
            </w:r>
          </w:p>
        </w:tc>
        <w:tc>
          <w:tcPr>
            <w:tcW w:w="2245" w:type="dxa"/>
            <w:gridSpan w:val="2"/>
          </w:tcPr>
          <w:p w:rsidR="000919DB" w:rsidRDefault="00845D3C">
            <w:pPr>
              <w:rPr>
                <w:rFonts w:ascii="Calibri" w:eastAsia="Calibri" w:hAnsi="Calibri" w:cs="Calibri"/>
              </w:rPr>
            </w:pPr>
            <w:r>
              <w:rPr>
                <w:rFonts w:ascii="Calibri" w:eastAsia="Calibri" w:hAnsi="Calibri" w:cs="Calibri"/>
              </w:rPr>
              <w:t>SBDM Budget</w:t>
            </w: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 xml:space="preserve">Title I – </w:t>
            </w:r>
            <w:proofErr w:type="spellStart"/>
            <w:r>
              <w:rPr>
                <w:rFonts w:ascii="Calibri" w:eastAsia="Calibri" w:hAnsi="Calibri" w:cs="Calibri"/>
              </w:rPr>
              <w:t>iReady</w:t>
            </w:r>
            <w:proofErr w:type="spellEnd"/>
          </w:p>
        </w:tc>
      </w:tr>
      <w:tr w:rsidR="000919DB">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118" w:type="dxa"/>
          </w:tcPr>
          <w:p w:rsidR="000919DB" w:rsidRDefault="00845D3C">
            <w:pPr>
              <w:rPr>
                <w:rFonts w:ascii="Calibri" w:eastAsia="Calibri" w:hAnsi="Calibri" w:cs="Calibri"/>
              </w:rPr>
            </w:pPr>
            <w:r>
              <w:rPr>
                <w:rFonts w:ascii="Calibri" w:eastAsia="Calibri" w:hAnsi="Calibri" w:cs="Calibri"/>
              </w:rPr>
              <w:t>KCWP 5:  Design, Align, Deliver Support Processes</w:t>
            </w:r>
          </w:p>
        </w:tc>
        <w:tc>
          <w:tcPr>
            <w:tcW w:w="3749" w:type="dxa"/>
          </w:tcPr>
          <w:p w:rsidR="000919DB" w:rsidRDefault="00845D3C">
            <w:pPr>
              <w:numPr>
                <w:ilvl w:val="0"/>
                <w:numId w:val="17"/>
              </w:numPr>
              <w:pBdr>
                <w:top w:val="nil"/>
                <w:left w:val="nil"/>
                <w:bottom w:val="nil"/>
                <w:right w:val="nil"/>
                <w:between w:val="nil"/>
              </w:pBdr>
              <w:rPr>
                <w:color w:val="000000"/>
              </w:rPr>
            </w:pPr>
            <w:r>
              <w:rPr>
                <w:rFonts w:ascii="Calibri" w:eastAsia="Calibri" w:hAnsi="Calibri" w:cs="Calibri"/>
                <w:color w:val="000000"/>
              </w:rPr>
              <w:t>SBDM council will ensure that funding is used for school improvement efforts.</w:t>
            </w:r>
          </w:p>
        </w:tc>
        <w:tc>
          <w:tcPr>
            <w:tcW w:w="2487" w:type="dxa"/>
          </w:tcPr>
          <w:p w:rsidR="000919DB" w:rsidRDefault="00845D3C">
            <w:pPr>
              <w:numPr>
                <w:ilvl w:val="0"/>
                <w:numId w:val="17"/>
              </w:numPr>
              <w:pBdr>
                <w:top w:val="nil"/>
                <w:left w:val="nil"/>
                <w:bottom w:val="nil"/>
                <w:right w:val="nil"/>
                <w:between w:val="nil"/>
              </w:pBdr>
              <w:rPr>
                <w:color w:val="000000"/>
              </w:rPr>
            </w:pPr>
            <w:r>
              <w:rPr>
                <w:rFonts w:ascii="Calibri" w:eastAsia="Calibri" w:hAnsi="Calibri" w:cs="Calibri"/>
                <w:color w:val="000000"/>
              </w:rPr>
              <w:t>Increased student achievement</w:t>
            </w:r>
          </w:p>
        </w:tc>
        <w:tc>
          <w:tcPr>
            <w:tcW w:w="3993" w:type="dxa"/>
          </w:tcPr>
          <w:p w:rsidR="000919DB" w:rsidRDefault="00845D3C">
            <w:pPr>
              <w:numPr>
                <w:ilvl w:val="0"/>
                <w:numId w:val="17"/>
              </w:numPr>
              <w:pBdr>
                <w:top w:val="nil"/>
                <w:left w:val="nil"/>
                <w:bottom w:val="nil"/>
                <w:right w:val="nil"/>
                <w:between w:val="nil"/>
              </w:pBdr>
              <w:rPr>
                <w:color w:val="000000"/>
              </w:rPr>
            </w:pPr>
            <w:r>
              <w:rPr>
                <w:rFonts w:ascii="Calibri" w:eastAsia="Calibri" w:hAnsi="Calibri" w:cs="Calibri"/>
                <w:color w:val="000000"/>
              </w:rPr>
              <w:t>COLA – Principal and Assistant Principal</w:t>
            </w:r>
          </w:p>
          <w:p w:rsidR="000919DB" w:rsidRDefault="00845D3C">
            <w:pPr>
              <w:numPr>
                <w:ilvl w:val="0"/>
                <w:numId w:val="17"/>
              </w:numPr>
              <w:pBdr>
                <w:top w:val="nil"/>
                <w:left w:val="nil"/>
                <w:bottom w:val="nil"/>
                <w:right w:val="nil"/>
                <w:between w:val="nil"/>
              </w:pBdr>
              <w:rPr>
                <w:color w:val="000000"/>
              </w:rPr>
            </w:pPr>
            <w:r>
              <w:rPr>
                <w:rFonts w:ascii="Calibri" w:eastAsia="Calibri" w:hAnsi="Calibri" w:cs="Calibri"/>
                <w:color w:val="000000"/>
              </w:rPr>
              <w:t>Monthly Budgets</w:t>
            </w:r>
          </w:p>
          <w:p w:rsidR="000919DB" w:rsidRDefault="00845D3C">
            <w:pPr>
              <w:numPr>
                <w:ilvl w:val="0"/>
                <w:numId w:val="17"/>
              </w:numPr>
              <w:pBdr>
                <w:top w:val="nil"/>
                <w:left w:val="nil"/>
                <w:bottom w:val="nil"/>
                <w:right w:val="nil"/>
                <w:between w:val="nil"/>
              </w:pBdr>
              <w:rPr>
                <w:color w:val="000000"/>
              </w:rPr>
            </w:pPr>
            <w:r>
              <w:rPr>
                <w:rFonts w:ascii="Calibri" w:eastAsia="Calibri" w:hAnsi="Calibri" w:cs="Calibri"/>
                <w:color w:val="000000"/>
              </w:rPr>
              <w:t>Quarterly Report</w:t>
            </w:r>
          </w:p>
        </w:tc>
        <w:tc>
          <w:tcPr>
            <w:tcW w:w="2245" w:type="dxa"/>
            <w:gridSpan w:val="2"/>
          </w:tcPr>
          <w:p w:rsidR="000919DB" w:rsidRDefault="000919DB">
            <w:pPr>
              <w:rPr>
                <w:rFonts w:ascii="Calibri" w:eastAsia="Calibri" w:hAnsi="Calibri" w:cs="Calibri"/>
              </w:rPr>
            </w:pPr>
          </w:p>
        </w:tc>
      </w:tr>
    </w:tbl>
    <w:p w:rsidR="000919DB" w:rsidRDefault="00845D3C">
      <w:pPr>
        <w:pStyle w:val="Heading2"/>
      </w:pPr>
      <w:r>
        <w:t>4: Achievement Gap</w:t>
      </w:r>
    </w:p>
    <w:p w:rsidR="000919DB" w:rsidRDefault="000919DB">
      <w:pPr>
        <w:rPr>
          <w:rFonts w:ascii="Calibri" w:eastAsia="Calibri" w:hAnsi="Calibri" w:cs="Calibri"/>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0919DB">
        <w:trPr>
          <w:gridAfter w:val="1"/>
          <w:wAfter w:w="9" w:type="dxa"/>
          <w:trHeight w:val="664"/>
        </w:trPr>
        <w:tc>
          <w:tcPr>
            <w:tcW w:w="18701" w:type="dxa"/>
            <w:gridSpan w:val="6"/>
            <w:tcBorders>
              <w:top w:val="single" w:sz="8" w:space="0" w:color="000000"/>
            </w:tcBorders>
            <w:shd w:val="clear" w:color="auto" w:fill="FF0000"/>
          </w:tcPr>
          <w:p w:rsidR="000919DB" w:rsidRDefault="00845D3C">
            <w:pPr>
              <w:rPr>
                <w:rFonts w:ascii="Calibri" w:eastAsia="Calibri" w:hAnsi="Calibri" w:cs="Calibri"/>
              </w:rPr>
            </w:pPr>
            <w:r>
              <w:rPr>
                <w:rFonts w:ascii="Calibri" w:eastAsia="Calibri" w:hAnsi="Calibri" w:cs="Calibri"/>
              </w:rPr>
              <w:t>Goal 4:  By May of 2021, Botts Elementary will increase the number of demographically identified students scoring at or above proficiency by 10%.</w:t>
            </w:r>
          </w:p>
        </w:tc>
      </w:tr>
      <w:tr w:rsidR="000919DB">
        <w:tc>
          <w:tcPr>
            <w:tcW w:w="3118" w:type="dxa"/>
            <w:shd w:val="clear" w:color="auto" w:fill="BFBFBF"/>
          </w:tcPr>
          <w:p w:rsidR="000919DB" w:rsidRDefault="00845D3C">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rsidR="000919DB" w:rsidRDefault="00845D3C">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rsidR="000919DB" w:rsidRDefault="00845D3C">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rsidR="000919DB" w:rsidRDefault="00845D3C">
            <w:pPr>
              <w:jc w:val="center"/>
              <w:rPr>
                <w:rFonts w:ascii="Calibri" w:eastAsia="Calibri" w:hAnsi="Calibri" w:cs="Calibri"/>
                <w:b/>
              </w:rPr>
            </w:pPr>
            <w:r>
              <w:rPr>
                <w:rFonts w:ascii="Calibri" w:eastAsia="Calibri" w:hAnsi="Calibri" w:cs="Calibri"/>
                <w:b/>
              </w:rPr>
              <w:t>Funding</w:t>
            </w:r>
          </w:p>
        </w:tc>
      </w:tr>
      <w:tr w:rsidR="000919DB">
        <w:tc>
          <w:tcPr>
            <w:tcW w:w="3118" w:type="dxa"/>
            <w:vMerge w:val="restart"/>
          </w:tcPr>
          <w:p w:rsidR="000919DB" w:rsidRDefault="00845D3C">
            <w:pPr>
              <w:rPr>
                <w:rFonts w:ascii="Calibri" w:eastAsia="Calibri" w:hAnsi="Calibri" w:cs="Calibri"/>
                <w:b/>
              </w:rPr>
            </w:pPr>
            <w:r>
              <w:rPr>
                <w:rFonts w:ascii="Calibri" w:eastAsia="Calibri" w:hAnsi="Calibri" w:cs="Calibri"/>
                <w:b/>
                <w:u w:val="single"/>
              </w:rPr>
              <w:t>Objective 1:</w:t>
            </w:r>
            <w:r>
              <w:rPr>
                <w:rFonts w:ascii="Calibri" w:eastAsia="Calibri" w:hAnsi="Calibri" w:cs="Calibri"/>
              </w:rPr>
              <w:t xml:space="preserve"> </w:t>
            </w:r>
            <w:r>
              <w:rPr>
                <w:rFonts w:ascii="Calibri" w:eastAsia="Calibri" w:hAnsi="Calibri" w:cs="Calibri"/>
                <w:b/>
              </w:rPr>
              <w:t>Free and Reduced Lunch</w:t>
            </w:r>
          </w:p>
          <w:p w:rsidR="000919DB" w:rsidRDefault="00845D3C">
            <w:pPr>
              <w:rPr>
                <w:rFonts w:ascii="Calibri" w:eastAsia="Calibri" w:hAnsi="Calibri" w:cs="Calibri"/>
                <w:b/>
              </w:rPr>
            </w:pPr>
            <w:r>
              <w:rPr>
                <w:rFonts w:ascii="Calibri" w:eastAsia="Calibri" w:hAnsi="Calibri" w:cs="Calibri"/>
              </w:rPr>
              <w:t xml:space="preserve">By May 2021, 50.7% of elementary students in the free/reduced lunch gap will score at or above proficiency in </w:t>
            </w:r>
            <w:r>
              <w:rPr>
                <w:rFonts w:ascii="Calibri" w:eastAsia="Calibri" w:hAnsi="Calibri" w:cs="Calibri"/>
                <w:b/>
              </w:rPr>
              <w:t>reading.</w:t>
            </w:r>
          </w:p>
          <w:p w:rsidR="000919DB" w:rsidRDefault="000919DB">
            <w:pPr>
              <w:rPr>
                <w:rFonts w:ascii="Calibri" w:eastAsia="Calibri" w:hAnsi="Calibri" w:cs="Calibri"/>
              </w:rPr>
            </w:pPr>
          </w:p>
          <w:p w:rsidR="000919DB" w:rsidRDefault="00845D3C">
            <w:pPr>
              <w:rPr>
                <w:rFonts w:ascii="Calibri" w:eastAsia="Calibri" w:hAnsi="Calibri" w:cs="Calibri"/>
                <w:b/>
              </w:rPr>
            </w:pPr>
            <w:r>
              <w:rPr>
                <w:rFonts w:ascii="Calibri" w:eastAsia="Calibri" w:hAnsi="Calibri" w:cs="Calibri"/>
              </w:rPr>
              <w:t xml:space="preserve">By May 2021, 42.3 % of elementary students in the </w:t>
            </w:r>
            <w:r>
              <w:rPr>
                <w:rFonts w:ascii="Calibri" w:eastAsia="Calibri" w:hAnsi="Calibri" w:cs="Calibri"/>
              </w:rPr>
              <w:lastRenderedPageBreak/>
              <w:t>free/ reduced lunch gap will score at or above proficiency in</w:t>
            </w:r>
            <w:r>
              <w:rPr>
                <w:rFonts w:ascii="Calibri" w:eastAsia="Calibri" w:hAnsi="Calibri" w:cs="Calibri"/>
                <w:b/>
              </w:rPr>
              <w:t xml:space="preserve"> math</w:t>
            </w:r>
          </w:p>
          <w:p w:rsidR="000919DB" w:rsidRDefault="000919DB">
            <w:pPr>
              <w:rPr>
                <w:rFonts w:ascii="Calibri" w:eastAsia="Calibri" w:hAnsi="Calibri" w:cs="Calibri"/>
                <w:b/>
              </w:rPr>
            </w:pPr>
          </w:p>
          <w:p w:rsidR="000919DB" w:rsidRDefault="000919DB">
            <w:pPr>
              <w:rPr>
                <w:rFonts w:ascii="Calibri" w:eastAsia="Calibri" w:hAnsi="Calibri" w:cs="Calibri"/>
                <w:b/>
              </w:rPr>
            </w:pPr>
          </w:p>
          <w:p w:rsidR="000919DB" w:rsidRDefault="000919DB">
            <w:pPr>
              <w:rPr>
                <w:rFonts w:ascii="Calibri" w:eastAsia="Calibri" w:hAnsi="Calibri" w:cs="Calibri"/>
                <w:b/>
              </w:rPr>
            </w:pPr>
          </w:p>
          <w:p w:rsidR="000919DB" w:rsidRDefault="00845D3C">
            <w:pPr>
              <w:rPr>
                <w:rFonts w:ascii="Calibri" w:eastAsia="Calibri" w:hAnsi="Calibri" w:cs="Calibri"/>
              </w:rPr>
            </w:pPr>
            <w:r>
              <w:rPr>
                <w:rFonts w:ascii="Calibri" w:eastAsia="Calibri" w:hAnsi="Calibri" w:cs="Calibri"/>
                <w:u w:val="single"/>
              </w:rPr>
              <w:t>Objective 2</w:t>
            </w:r>
            <w:r>
              <w:rPr>
                <w:rFonts w:ascii="Calibri" w:eastAsia="Calibri" w:hAnsi="Calibri" w:cs="Calibri"/>
                <w:b/>
              </w:rPr>
              <w:t>: Special Education</w:t>
            </w:r>
            <w:r>
              <w:rPr>
                <w:rFonts w:ascii="Calibri" w:eastAsia="Calibri" w:hAnsi="Calibri" w:cs="Calibri"/>
              </w:rPr>
              <w:t xml:space="preserve"> </w:t>
            </w:r>
          </w:p>
          <w:p w:rsidR="000919DB" w:rsidRDefault="00845D3C">
            <w:pPr>
              <w:rPr>
                <w:rFonts w:ascii="Calibri" w:eastAsia="Calibri" w:hAnsi="Calibri" w:cs="Calibri"/>
                <w:b/>
              </w:rPr>
            </w:pPr>
            <w:r>
              <w:rPr>
                <w:rFonts w:ascii="Calibri" w:eastAsia="Calibri" w:hAnsi="Calibri" w:cs="Calibri"/>
              </w:rPr>
              <w:t>By May 2021, 23.6% of elementary students receiving special education services will score at or above proficiency in</w:t>
            </w:r>
            <w:r>
              <w:rPr>
                <w:rFonts w:ascii="Calibri" w:eastAsia="Calibri" w:hAnsi="Calibri" w:cs="Calibri"/>
                <w:b/>
              </w:rPr>
              <w:t xml:space="preserve"> reading.</w:t>
            </w:r>
          </w:p>
          <w:p w:rsidR="000919DB" w:rsidRDefault="000919DB">
            <w:pPr>
              <w:rPr>
                <w:rFonts w:ascii="Calibri" w:eastAsia="Calibri" w:hAnsi="Calibri" w:cs="Calibri"/>
              </w:rPr>
            </w:pPr>
          </w:p>
          <w:p w:rsidR="000919DB" w:rsidRDefault="00845D3C">
            <w:pPr>
              <w:rPr>
                <w:rFonts w:ascii="Calibri" w:eastAsia="Calibri" w:hAnsi="Calibri" w:cs="Calibri"/>
                <w:b/>
              </w:rPr>
            </w:pPr>
            <w:r>
              <w:rPr>
                <w:rFonts w:ascii="Calibri" w:eastAsia="Calibri" w:hAnsi="Calibri" w:cs="Calibri"/>
              </w:rPr>
              <w:t xml:space="preserve"> By May 2021, 16.7% elementary students receiving special education services will score at or above proficiency in</w:t>
            </w:r>
            <w:r>
              <w:rPr>
                <w:rFonts w:ascii="Calibri" w:eastAsia="Calibri" w:hAnsi="Calibri" w:cs="Calibri"/>
                <w:b/>
              </w:rPr>
              <w:t xml:space="preserve"> math. </w:t>
            </w:r>
          </w:p>
          <w:p w:rsidR="000919DB" w:rsidRDefault="000919DB">
            <w:pPr>
              <w:rPr>
                <w:rFonts w:ascii="Calibri" w:eastAsia="Calibri" w:hAnsi="Calibri" w:cs="Calibri"/>
                <w:b/>
              </w:rPr>
            </w:pPr>
          </w:p>
        </w:tc>
        <w:tc>
          <w:tcPr>
            <w:tcW w:w="3118" w:type="dxa"/>
            <w:vMerge w:val="restart"/>
          </w:tcPr>
          <w:p w:rsidR="000919DB" w:rsidRDefault="00845D3C">
            <w:pPr>
              <w:rPr>
                <w:rFonts w:ascii="Calibri" w:eastAsia="Calibri" w:hAnsi="Calibri" w:cs="Calibri"/>
              </w:rPr>
            </w:pPr>
            <w:r>
              <w:rPr>
                <w:rFonts w:ascii="Calibri" w:eastAsia="Calibri" w:hAnsi="Calibri" w:cs="Calibri"/>
              </w:rPr>
              <w:lastRenderedPageBreak/>
              <w:t>KCWP 5:  Design, Align, Deliver Support Processes</w:t>
            </w:r>
          </w:p>
        </w:tc>
        <w:tc>
          <w:tcPr>
            <w:tcW w:w="3749" w:type="dxa"/>
          </w:tcPr>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MTSS Document</w:t>
            </w:r>
          </w:p>
        </w:tc>
        <w:tc>
          <w:tcPr>
            <w:tcW w:w="2487" w:type="dxa"/>
          </w:tcPr>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Increased student achievement in reading and math</w:t>
            </w:r>
          </w:p>
        </w:tc>
        <w:tc>
          <w:tcPr>
            <w:tcW w:w="3993" w:type="dxa"/>
          </w:tcPr>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MTSS PLC Agendas, Notes and Minutes</w:t>
            </w:r>
          </w:p>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MTSS Data Tracker</w:t>
            </w:r>
          </w:p>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Quarterly Report</w:t>
            </w:r>
          </w:p>
          <w:p w:rsidR="000919DB" w:rsidRDefault="00845D3C">
            <w:pPr>
              <w:numPr>
                <w:ilvl w:val="0"/>
                <w:numId w:val="18"/>
              </w:numPr>
              <w:pBdr>
                <w:top w:val="nil"/>
                <w:left w:val="nil"/>
                <w:bottom w:val="nil"/>
                <w:right w:val="nil"/>
                <w:between w:val="nil"/>
              </w:pBdr>
              <w:rPr>
                <w:color w:val="000000"/>
              </w:rPr>
            </w:pPr>
            <w:r>
              <w:rPr>
                <w:rFonts w:ascii="Calibri" w:eastAsia="Calibri" w:hAnsi="Calibri" w:cs="Calibri"/>
                <w:color w:val="000000"/>
              </w:rPr>
              <w:t>SLT Agendas and Minutes</w:t>
            </w:r>
          </w:p>
        </w:tc>
        <w:tc>
          <w:tcPr>
            <w:tcW w:w="2245" w:type="dxa"/>
            <w:gridSpan w:val="2"/>
          </w:tcPr>
          <w:p w:rsidR="000919DB" w:rsidRDefault="00845D3C">
            <w:pPr>
              <w:rPr>
                <w:rFonts w:ascii="Calibri" w:eastAsia="Calibri" w:hAnsi="Calibri" w:cs="Calibri"/>
              </w:rPr>
            </w:pPr>
            <w:r>
              <w:rPr>
                <w:rFonts w:ascii="Calibri" w:eastAsia="Calibri" w:hAnsi="Calibri" w:cs="Calibri"/>
              </w:rPr>
              <w:t>21st Century Grant</w:t>
            </w:r>
          </w:p>
          <w:p w:rsidR="000919DB" w:rsidRDefault="00845D3C">
            <w:pPr>
              <w:rPr>
                <w:rFonts w:ascii="Calibri" w:eastAsia="Calibri" w:hAnsi="Calibri" w:cs="Calibri"/>
              </w:rPr>
            </w:pPr>
            <w:r>
              <w:rPr>
                <w:rFonts w:ascii="Calibri" w:eastAsia="Calibri" w:hAnsi="Calibri" w:cs="Calibri"/>
              </w:rPr>
              <w:t>Striving Readers – PD</w:t>
            </w:r>
          </w:p>
          <w:p w:rsidR="000919DB" w:rsidRDefault="00845D3C">
            <w:pPr>
              <w:rPr>
                <w:rFonts w:ascii="Calibri" w:eastAsia="Calibri" w:hAnsi="Calibri" w:cs="Calibri"/>
              </w:rPr>
            </w:pPr>
            <w:r>
              <w:rPr>
                <w:rFonts w:ascii="Calibri" w:eastAsia="Calibri" w:hAnsi="Calibri" w:cs="Calibri"/>
              </w:rPr>
              <w:t xml:space="preserve">Title I – </w:t>
            </w:r>
            <w:proofErr w:type="spellStart"/>
            <w:r>
              <w:rPr>
                <w:rFonts w:ascii="Calibri" w:eastAsia="Calibri" w:hAnsi="Calibri" w:cs="Calibri"/>
              </w:rPr>
              <w:t>iReady</w:t>
            </w:r>
            <w:proofErr w:type="spellEnd"/>
            <w:r>
              <w:rPr>
                <w:rFonts w:ascii="Calibri" w:eastAsia="Calibri" w:hAnsi="Calibri" w:cs="Calibri"/>
              </w:rPr>
              <w:t>, Scholastic News and Study.com</w:t>
            </w:r>
          </w:p>
        </w:tc>
      </w:tr>
      <w:tr w:rsidR="000919DB">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749" w:type="dxa"/>
          </w:tcPr>
          <w:p w:rsidR="000919DB" w:rsidRDefault="000919DB">
            <w:pPr>
              <w:rPr>
                <w:rFonts w:ascii="Calibri" w:eastAsia="Calibri" w:hAnsi="Calibri" w:cs="Calibri"/>
              </w:rPr>
            </w:pPr>
          </w:p>
        </w:tc>
        <w:tc>
          <w:tcPr>
            <w:tcW w:w="2487" w:type="dxa"/>
          </w:tcPr>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 xml:space="preserve">Increased student achievement in </w:t>
            </w:r>
            <w:r>
              <w:rPr>
                <w:rFonts w:ascii="Calibri" w:eastAsia="Calibri" w:hAnsi="Calibri" w:cs="Calibri"/>
                <w:color w:val="000000"/>
              </w:rPr>
              <w:lastRenderedPageBreak/>
              <w:t>reading and math</w:t>
            </w:r>
          </w:p>
        </w:tc>
        <w:tc>
          <w:tcPr>
            <w:tcW w:w="3993" w:type="dxa"/>
          </w:tcPr>
          <w:p w:rsidR="000919DB" w:rsidRDefault="000919DB">
            <w:pPr>
              <w:rPr>
                <w:rFonts w:ascii="Calibri" w:eastAsia="Calibri" w:hAnsi="Calibri" w:cs="Calibri"/>
              </w:rPr>
            </w:pPr>
          </w:p>
        </w:tc>
        <w:tc>
          <w:tcPr>
            <w:tcW w:w="2245" w:type="dxa"/>
            <w:gridSpan w:val="2"/>
          </w:tcPr>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Title I – ESS Tutors</w:t>
            </w:r>
          </w:p>
          <w:p w:rsidR="000919DB" w:rsidRDefault="00845D3C">
            <w:pPr>
              <w:rPr>
                <w:rFonts w:ascii="Calibri" w:eastAsia="Calibri" w:hAnsi="Calibri" w:cs="Calibri"/>
              </w:rPr>
            </w:pPr>
            <w:r>
              <w:rPr>
                <w:rFonts w:ascii="Calibri" w:eastAsia="Calibri" w:hAnsi="Calibri" w:cs="Calibri"/>
              </w:rPr>
              <w:t xml:space="preserve">SBDM – </w:t>
            </w:r>
            <w:proofErr w:type="spellStart"/>
            <w:r>
              <w:rPr>
                <w:rFonts w:ascii="Calibri" w:eastAsia="Calibri" w:hAnsi="Calibri" w:cs="Calibri"/>
              </w:rPr>
              <w:t>BrainPop</w:t>
            </w:r>
            <w:proofErr w:type="spellEnd"/>
          </w:p>
          <w:p w:rsidR="000919DB" w:rsidRDefault="000919DB">
            <w:pPr>
              <w:rPr>
                <w:rFonts w:ascii="Calibri" w:eastAsia="Calibri" w:hAnsi="Calibri" w:cs="Calibri"/>
              </w:rPr>
            </w:pPr>
          </w:p>
          <w:p w:rsidR="000919DB" w:rsidRDefault="000919DB">
            <w:pPr>
              <w:rPr>
                <w:rFonts w:ascii="Calibri" w:eastAsia="Calibri" w:hAnsi="Calibri" w:cs="Calibri"/>
              </w:rPr>
            </w:pPr>
          </w:p>
        </w:tc>
      </w:tr>
      <w:tr w:rsidR="000919DB">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rsidR="000919DB" w:rsidRDefault="00845D3C">
            <w:pPr>
              <w:rPr>
                <w:rFonts w:ascii="Calibri" w:eastAsia="Calibri" w:hAnsi="Calibri" w:cs="Calibri"/>
              </w:rPr>
            </w:pPr>
            <w:r>
              <w:rPr>
                <w:rFonts w:ascii="Calibri" w:eastAsia="Calibri" w:hAnsi="Calibri" w:cs="Calibri"/>
              </w:rPr>
              <w:t>KCWP 2:  Design and Deliver Instruction</w:t>
            </w: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KCWP 5:  Design, Align, Deliver Support Services</w:t>
            </w:r>
          </w:p>
        </w:tc>
        <w:tc>
          <w:tcPr>
            <w:tcW w:w="3749" w:type="dxa"/>
          </w:tcPr>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Menifee County Special Educator Cadres and PLC Meetings</w:t>
            </w:r>
          </w:p>
        </w:tc>
        <w:tc>
          <w:tcPr>
            <w:tcW w:w="2487" w:type="dxa"/>
          </w:tcPr>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Increased student achievement in reading and math</w:t>
            </w:r>
          </w:p>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Decreased number of special education students scoring novice in content areas</w:t>
            </w:r>
          </w:p>
        </w:tc>
        <w:tc>
          <w:tcPr>
            <w:tcW w:w="3993" w:type="dxa"/>
          </w:tcPr>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MTSS PLC Agendas, Notes and Minutes</w:t>
            </w:r>
          </w:p>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MTSS Data Tracker</w:t>
            </w:r>
          </w:p>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Quarterly Report</w:t>
            </w:r>
          </w:p>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SLT Agendas and Minutes</w:t>
            </w:r>
          </w:p>
          <w:p w:rsidR="000919DB" w:rsidRDefault="00845D3C">
            <w:pPr>
              <w:numPr>
                <w:ilvl w:val="0"/>
                <w:numId w:val="19"/>
              </w:numPr>
              <w:pBdr>
                <w:top w:val="nil"/>
                <w:left w:val="nil"/>
                <w:bottom w:val="nil"/>
                <w:right w:val="nil"/>
                <w:between w:val="nil"/>
              </w:pBdr>
              <w:rPr>
                <w:color w:val="000000"/>
              </w:rPr>
            </w:pPr>
            <w:r>
              <w:rPr>
                <w:rFonts w:ascii="Calibri" w:eastAsia="Calibri" w:hAnsi="Calibri" w:cs="Calibri"/>
                <w:color w:val="000000"/>
              </w:rPr>
              <w:t>Special Education PLC Agendas and Minutes</w:t>
            </w:r>
          </w:p>
        </w:tc>
        <w:tc>
          <w:tcPr>
            <w:tcW w:w="2245" w:type="dxa"/>
            <w:gridSpan w:val="2"/>
          </w:tcPr>
          <w:p w:rsidR="000919DB" w:rsidRDefault="00845D3C">
            <w:pPr>
              <w:rPr>
                <w:rFonts w:ascii="Calibri" w:eastAsia="Calibri" w:hAnsi="Calibri" w:cs="Calibri"/>
              </w:rPr>
            </w:pPr>
            <w:r>
              <w:rPr>
                <w:rFonts w:ascii="Calibri" w:eastAsia="Calibri" w:hAnsi="Calibri" w:cs="Calibri"/>
              </w:rPr>
              <w:t>Striving Readers – PD</w:t>
            </w:r>
          </w:p>
          <w:p w:rsidR="000919DB" w:rsidRDefault="00845D3C">
            <w:pPr>
              <w:rPr>
                <w:rFonts w:ascii="Calibri" w:eastAsia="Calibri" w:hAnsi="Calibri" w:cs="Calibri"/>
              </w:rPr>
            </w:pPr>
            <w:r>
              <w:rPr>
                <w:rFonts w:ascii="Calibri" w:eastAsia="Calibri" w:hAnsi="Calibri" w:cs="Calibri"/>
              </w:rPr>
              <w:t>SBDM Budget</w:t>
            </w:r>
          </w:p>
          <w:p w:rsidR="000919DB" w:rsidRDefault="00845D3C">
            <w:pPr>
              <w:rPr>
                <w:rFonts w:ascii="Calibri" w:eastAsia="Calibri" w:hAnsi="Calibri" w:cs="Calibri"/>
              </w:rPr>
            </w:pPr>
            <w:r>
              <w:rPr>
                <w:rFonts w:ascii="Calibri" w:eastAsia="Calibri" w:hAnsi="Calibri" w:cs="Calibri"/>
              </w:rPr>
              <w:t xml:space="preserve">Title I – </w:t>
            </w:r>
            <w:proofErr w:type="spellStart"/>
            <w:r>
              <w:rPr>
                <w:rFonts w:ascii="Calibri" w:eastAsia="Calibri" w:hAnsi="Calibri" w:cs="Calibri"/>
              </w:rPr>
              <w:t>iReady</w:t>
            </w:r>
            <w:proofErr w:type="spellEnd"/>
            <w:r>
              <w:rPr>
                <w:rFonts w:ascii="Calibri" w:eastAsia="Calibri" w:hAnsi="Calibri" w:cs="Calibri"/>
              </w:rPr>
              <w:t xml:space="preserve">, Scholastic News </w:t>
            </w:r>
          </w:p>
        </w:tc>
      </w:tr>
      <w:tr w:rsidR="000919DB">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rsidR="000919DB" w:rsidRDefault="000919DB">
            <w:pPr>
              <w:widowControl w:val="0"/>
              <w:pBdr>
                <w:top w:val="nil"/>
                <w:left w:val="nil"/>
                <w:bottom w:val="nil"/>
                <w:right w:val="nil"/>
                <w:between w:val="nil"/>
              </w:pBdr>
              <w:spacing w:line="276" w:lineRule="auto"/>
              <w:rPr>
                <w:rFonts w:ascii="Calibri" w:eastAsia="Calibri" w:hAnsi="Calibri" w:cs="Calibri"/>
              </w:rPr>
            </w:pPr>
          </w:p>
        </w:tc>
        <w:tc>
          <w:tcPr>
            <w:tcW w:w="3749" w:type="dxa"/>
          </w:tcPr>
          <w:p w:rsidR="000919DB" w:rsidRDefault="00845D3C">
            <w:pPr>
              <w:numPr>
                <w:ilvl w:val="0"/>
                <w:numId w:val="4"/>
              </w:numPr>
              <w:pBdr>
                <w:top w:val="nil"/>
                <w:left w:val="nil"/>
                <w:bottom w:val="nil"/>
                <w:right w:val="nil"/>
                <w:between w:val="nil"/>
              </w:pBdr>
              <w:rPr>
                <w:color w:val="000000"/>
              </w:rPr>
            </w:pPr>
            <w:r>
              <w:rPr>
                <w:rFonts w:ascii="Calibri" w:eastAsia="Calibri" w:hAnsi="Calibri" w:cs="Calibri"/>
                <w:color w:val="000000"/>
              </w:rPr>
              <w:t>DEI – Special Education teachers will set clear expectations for direct explicit instruction for resource setting in reading, math, writing and behavior.</w:t>
            </w:r>
          </w:p>
        </w:tc>
        <w:tc>
          <w:tcPr>
            <w:tcW w:w="2487" w:type="dxa"/>
          </w:tcPr>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Increased student achievement in reading and math</w:t>
            </w:r>
          </w:p>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Decreased number of special education students scoring novice in content areas</w:t>
            </w:r>
          </w:p>
        </w:tc>
        <w:tc>
          <w:tcPr>
            <w:tcW w:w="3993" w:type="dxa"/>
          </w:tcPr>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Lesson Plans</w:t>
            </w:r>
          </w:p>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Instructional Schedules</w:t>
            </w:r>
          </w:p>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IEP Goals</w:t>
            </w:r>
          </w:p>
          <w:p w:rsidR="000919DB" w:rsidRDefault="00845D3C">
            <w:pPr>
              <w:numPr>
                <w:ilvl w:val="0"/>
                <w:numId w:val="20"/>
              </w:numPr>
              <w:pBdr>
                <w:top w:val="nil"/>
                <w:left w:val="nil"/>
                <w:bottom w:val="nil"/>
                <w:right w:val="nil"/>
                <w:between w:val="nil"/>
              </w:pBdr>
              <w:rPr>
                <w:color w:val="000000"/>
              </w:rPr>
            </w:pPr>
            <w:r>
              <w:rPr>
                <w:rFonts w:ascii="Calibri" w:eastAsia="Calibri" w:hAnsi="Calibri" w:cs="Calibri"/>
                <w:color w:val="000000"/>
              </w:rPr>
              <w:t>Quarterly Report</w:t>
            </w:r>
          </w:p>
        </w:tc>
        <w:tc>
          <w:tcPr>
            <w:tcW w:w="2245" w:type="dxa"/>
            <w:gridSpan w:val="2"/>
          </w:tcPr>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Title I – ESS Tutors</w:t>
            </w:r>
          </w:p>
          <w:p w:rsidR="000919DB" w:rsidRDefault="00845D3C">
            <w:pPr>
              <w:rPr>
                <w:rFonts w:ascii="Calibri" w:eastAsia="Calibri" w:hAnsi="Calibri" w:cs="Calibri"/>
              </w:rPr>
            </w:pPr>
            <w:r>
              <w:rPr>
                <w:rFonts w:ascii="Calibri" w:eastAsia="Calibri" w:hAnsi="Calibri" w:cs="Calibri"/>
              </w:rPr>
              <w:t xml:space="preserve">SBDM – </w:t>
            </w:r>
            <w:proofErr w:type="spellStart"/>
            <w:r>
              <w:rPr>
                <w:rFonts w:ascii="Calibri" w:eastAsia="Calibri" w:hAnsi="Calibri" w:cs="Calibri"/>
              </w:rPr>
              <w:t>BrainPop</w:t>
            </w:r>
            <w:proofErr w:type="spellEnd"/>
          </w:p>
        </w:tc>
      </w:tr>
    </w:tbl>
    <w:p w:rsidR="000919DB" w:rsidRDefault="000919DB">
      <w:pPr>
        <w:pStyle w:val="Heading2"/>
      </w:pPr>
    </w:p>
    <w:p w:rsidR="000919DB" w:rsidRDefault="000919DB"/>
    <w:p w:rsidR="000919DB" w:rsidRDefault="000919DB"/>
    <w:p w:rsidR="000919DB" w:rsidRDefault="000919DB"/>
    <w:p w:rsidR="000919DB" w:rsidRDefault="000919DB"/>
    <w:p w:rsidR="000919DB" w:rsidRDefault="000919DB"/>
    <w:p w:rsidR="000919DB" w:rsidRDefault="00845D3C">
      <w:pPr>
        <w:pStyle w:val="Heading2"/>
      </w:pPr>
      <w:r>
        <w:lastRenderedPageBreak/>
        <w:t>5: Transition Readiness</w:t>
      </w:r>
    </w:p>
    <w:p w:rsidR="000919DB" w:rsidRDefault="000919DB">
      <w:pPr>
        <w:pStyle w:val="Heading2"/>
        <w:spacing w:before="0"/>
        <w:rPr>
          <w:sz w:val="16"/>
          <w:szCs w:val="16"/>
        </w:rPr>
      </w:pPr>
    </w:p>
    <w:tbl>
      <w:tblPr>
        <w:tblStyle w:val="a5"/>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0919DB">
        <w:trPr>
          <w:gridAfter w:val="1"/>
          <w:wAfter w:w="9" w:type="dxa"/>
          <w:trHeight w:val="664"/>
        </w:trPr>
        <w:tc>
          <w:tcPr>
            <w:tcW w:w="18701" w:type="dxa"/>
            <w:gridSpan w:val="6"/>
            <w:tcBorders>
              <w:top w:val="single" w:sz="8" w:space="0" w:color="000000"/>
            </w:tcBorders>
            <w:shd w:val="clear" w:color="auto" w:fill="FFFF00"/>
          </w:tcPr>
          <w:p w:rsidR="000919DB" w:rsidRDefault="00845D3C">
            <w:pPr>
              <w:rPr>
                <w:rFonts w:ascii="Calibri" w:eastAsia="Calibri" w:hAnsi="Calibri" w:cs="Calibri"/>
              </w:rPr>
            </w:pPr>
            <w:r>
              <w:rPr>
                <w:rFonts w:ascii="Calibri" w:eastAsia="Calibri" w:hAnsi="Calibri" w:cs="Calibri"/>
              </w:rPr>
              <w:t xml:space="preserve">Goal 5:  By May 2021, Botts Elementary will have </w:t>
            </w:r>
            <w:r w:rsidR="00A15C4F">
              <w:rPr>
                <w:rFonts w:ascii="Calibri" w:eastAsia="Calibri" w:hAnsi="Calibri" w:cs="Calibri"/>
              </w:rPr>
              <w:t>6</w:t>
            </w:r>
            <w:r>
              <w:rPr>
                <w:rFonts w:ascii="Calibri" w:eastAsia="Calibri" w:hAnsi="Calibri" w:cs="Calibri"/>
              </w:rPr>
              <w:t>0% of all 3</w:t>
            </w:r>
            <w:r>
              <w:rPr>
                <w:rFonts w:ascii="Calibri" w:eastAsia="Calibri" w:hAnsi="Calibri" w:cs="Calibri"/>
                <w:vertAlign w:val="superscript"/>
              </w:rPr>
              <w:t>rd</w:t>
            </w:r>
            <w:r>
              <w:rPr>
                <w:rFonts w:ascii="Calibri" w:eastAsia="Calibri" w:hAnsi="Calibri" w:cs="Calibri"/>
              </w:rPr>
              <w:t xml:space="preserve"> grade students reading on grade level.</w:t>
            </w:r>
          </w:p>
        </w:tc>
      </w:tr>
      <w:tr w:rsidR="000919DB">
        <w:tc>
          <w:tcPr>
            <w:tcW w:w="3118" w:type="dxa"/>
            <w:shd w:val="clear" w:color="auto" w:fill="BFBFBF"/>
          </w:tcPr>
          <w:p w:rsidR="000919DB" w:rsidRDefault="00845D3C">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rsidR="000919DB" w:rsidRDefault="00845D3C">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rsidR="000919DB" w:rsidRDefault="00845D3C">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rsidR="000919DB" w:rsidRDefault="00845D3C">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rsidR="000919DB" w:rsidRDefault="00845D3C">
            <w:pPr>
              <w:jc w:val="center"/>
              <w:rPr>
                <w:rFonts w:ascii="Calibri" w:eastAsia="Calibri" w:hAnsi="Calibri" w:cs="Calibri"/>
                <w:b/>
              </w:rPr>
            </w:pPr>
            <w:r>
              <w:rPr>
                <w:rFonts w:ascii="Calibri" w:eastAsia="Calibri" w:hAnsi="Calibri" w:cs="Calibri"/>
                <w:b/>
              </w:rPr>
              <w:t>Funding</w:t>
            </w:r>
          </w:p>
        </w:tc>
      </w:tr>
      <w:tr w:rsidR="000919DB">
        <w:tc>
          <w:tcPr>
            <w:tcW w:w="3118" w:type="dxa"/>
          </w:tcPr>
          <w:p w:rsidR="000919DB" w:rsidRDefault="00845D3C">
            <w:pPr>
              <w:rPr>
                <w:rFonts w:ascii="Calibri" w:eastAsia="Calibri" w:hAnsi="Calibri" w:cs="Calibri"/>
              </w:rPr>
            </w:pPr>
            <w:r>
              <w:rPr>
                <w:rFonts w:ascii="Calibri" w:eastAsia="Calibri" w:hAnsi="Calibri" w:cs="Calibri"/>
              </w:rPr>
              <w:t>Objective 1</w:t>
            </w:r>
          </w:p>
          <w:p w:rsidR="000919DB" w:rsidRDefault="00845D3C">
            <w:pPr>
              <w:rPr>
                <w:rFonts w:ascii="Calibri" w:eastAsia="Calibri" w:hAnsi="Calibri" w:cs="Calibri"/>
              </w:rPr>
            </w:pPr>
            <w:r>
              <w:rPr>
                <w:rFonts w:ascii="Calibri" w:eastAsia="Calibri" w:hAnsi="Calibri" w:cs="Calibri"/>
              </w:rPr>
              <w:t>By May 2021, 50% of 3rd graders will be reading on level.</w:t>
            </w:r>
          </w:p>
        </w:tc>
        <w:tc>
          <w:tcPr>
            <w:tcW w:w="3118" w:type="dxa"/>
          </w:tcPr>
          <w:p w:rsidR="000919DB" w:rsidRDefault="00845D3C">
            <w:pPr>
              <w:rPr>
                <w:rFonts w:ascii="Calibri" w:eastAsia="Calibri" w:hAnsi="Calibri" w:cs="Calibri"/>
              </w:rPr>
            </w:pPr>
            <w:r>
              <w:rPr>
                <w:rFonts w:ascii="Calibri" w:eastAsia="Calibri" w:hAnsi="Calibri" w:cs="Calibri"/>
              </w:rPr>
              <w:t>KCWP 2:  Design and Deliver Instruction</w:t>
            </w: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0919DB">
            <w:pPr>
              <w:rPr>
                <w:rFonts w:ascii="Calibri" w:eastAsia="Calibri" w:hAnsi="Calibri" w:cs="Calibri"/>
              </w:rPr>
            </w:pPr>
          </w:p>
          <w:p w:rsidR="000919DB" w:rsidRDefault="00845D3C">
            <w:pPr>
              <w:rPr>
                <w:rFonts w:ascii="Calibri" w:eastAsia="Calibri" w:hAnsi="Calibri" w:cs="Calibri"/>
              </w:rPr>
            </w:pPr>
            <w:r>
              <w:rPr>
                <w:rFonts w:ascii="Calibri" w:eastAsia="Calibri" w:hAnsi="Calibri" w:cs="Calibri"/>
              </w:rPr>
              <w:t>KCWP 4:  Review, Analyze and Apply Data</w:t>
            </w:r>
          </w:p>
        </w:tc>
        <w:tc>
          <w:tcPr>
            <w:tcW w:w="3749" w:type="dxa"/>
          </w:tcPr>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Foundational Reading Skills consisting of phonics routines and guided reading implementation</w:t>
            </w:r>
          </w:p>
          <w:p w:rsidR="000919DB" w:rsidRDefault="000919DB">
            <w:pPr>
              <w:rPr>
                <w:rFonts w:ascii="Calibri" w:eastAsia="Calibri" w:hAnsi="Calibri" w:cs="Calibri"/>
              </w:rPr>
            </w:pPr>
          </w:p>
        </w:tc>
        <w:tc>
          <w:tcPr>
            <w:tcW w:w="2487" w:type="dxa"/>
          </w:tcPr>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Increase in number of students reading on level by the end of 3</w:t>
            </w:r>
            <w:r>
              <w:rPr>
                <w:rFonts w:ascii="Calibri" w:eastAsia="Calibri" w:hAnsi="Calibri" w:cs="Calibri"/>
                <w:color w:val="000000"/>
                <w:vertAlign w:val="superscript"/>
              </w:rPr>
              <w:t>rd</w:t>
            </w:r>
            <w:r>
              <w:rPr>
                <w:rFonts w:ascii="Calibri" w:eastAsia="Calibri" w:hAnsi="Calibri" w:cs="Calibri"/>
                <w:color w:val="000000"/>
              </w:rPr>
              <w:t xml:space="preserve"> grade</w:t>
            </w:r>
          </w:p>
        </w:tc>
        <w:tc>
          <w:tcPr>
            <w:tcW w:w="3993" w:type="dxa"/>
          </w:tcPr>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KPREP data</w:t>
            </w:r>
          </w:p>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F&amp;P</w:t>
            </w:r>
          </w:p>
          <w:p w:rsidR="000919DB" w:rsidRDefault="00845D3C">
            <w:pPr>
              <w:numPr>
                <w:ilvl w:val="0"/>
                <w:numId w:val="7"/>
              </w:numPr>
              <w:pBdr>
                <w:top w:val="nil"/>
                <w:left w:val="nil"/>
                <w:bottom w:val="nil"/>
                <w:right w:val="nil"/>
                <w:between w:val="nil"/>
              </w:pBdr>
              <w:rPr>
                <w:color w:val="000000"/>
              </w:rPr>
            </w:pPr>
            <w:proofErr w:type="spellStart"/>
            <w:r>
              <w:rPr>
                <w:rFonts w:ascii="Calibri" w:eastAsia="Calibri" w:hAnsi="Calibri" w:cs="Calibri"/>
                <w:color w:val="000000"/>
              </w:rPr>
              <w:t>iReady</w:t>
            </w:r>
            <w:proofErr w:type="spellEnd"/>
          </w:p>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Walk Through data</w:t>
            </w:r>
          </w:p>
          <w:p w:rsidR="000919DB" w:rsidRDefault="00845D3C">
            <w:pPr>
              <w:numPr>
                <w:ilvl w:val="0"/>
                <w:numId w:val="7"/>
              </w:numPr>
              <w:pBdr>
                <w:top w:val="nil"/>
                <w:left w:val="nil"/>
                <w:bottom w:val="nil"/>
                <w:right w:val="nil"/>
                <w:between w:val="nil"/>
              </w:pBdr>
              <w:rPr>
                <w:color w:val="000000"/>
              </w:rPr>
            </w:pPr>
            <w:r>
              <w:rPr>
                <w:rFonts w:ascii="Calibri" w:eastAsia="Calibri" w:hAnsi="Calibri" w:cs="Calibri"/>
                <w:color w:val="000000"/>
              </w:rPr>
              <w:t>Lesson Plans</w:t>
            </w:r>
          </w:p>
        </w:tc>
        <w:tc>
          <w:tcPr>
            <w:tcW w:w="2245" w:type="dxa"/>
            <w:gridSpan w:val="2"/>
          </w:tcPr>
          <w:p w:rsidR="000919DB" w:rsidRDefault="00845D3C">
            <w:pPr>
              <w:rPr>
                <w:rFonts w:ascii="Calibri" w:eastAsia="Calibri" w:hAnsi="Calibri" w:cs="Calibri"/>
              </w:rPr>
            </w:pPr>
            <w:r>
              <w:rPr>
                <w:rFonts w:ascii="Calibri" w:eastAsia="Calibri" w:hAnsi="Calibri" w:cs="Calibri"/>
              </w:rPr>
              <w:t>21st Century Grant</w:t>
            </w:r>
          </w:p>
          <w:p w:rsidR="000919DB" w:rsidRDefault="00845D3C">
            <w:pPr>
              <w:rPr>
                <w:rFonts w:ascii="Calibri" w:eastAsia="Calibri" w:hAnsi="Calibri" w:cs="Calibri"/>
              </w:rPr>
            </w:pPr>
            <w:r>
              <w:rPr>
                <w:rFonts w:ascii="Calibri" w:eastAsia="Calibri" w:hAnsi="Calibri" w:cs="Calibri"/>
              </w:rPr>
              <w:t>Striving Readers PD</w:t>
            </w:r>
          </w:p>
          <w:p w:rsidR="000919DB" w:rsidRDefault="00845D3C">
            <w:pPr>
              <w:rPr>
                <w:rFonts w:ascii="Calibri" w:eastAsia="Calibri" w:hAnsi="Calibri" w:cs="Calibri"/>
              </w:rPr>
            </w:pPr>
            <w:r>
              <w:rPr>
                <w:rFonts w:ascii="Calibri" w:eastAsia="Calibri" w:hAnsi="Calibri" w:cs="Calibri"/>
              </w:rPr>
              <w:t>SBDM Budget</w:t>
            </w:r>
          </w:p>
          <w:p w:rsidR="000919DB" w:rsidRDefault="00845D3C">
            <w:pPr>
              <w:rPr>
                <w:rFonts w:ascii="Calibri" w:eastAsia="Calibri" w:hAnsi="Calibri" w:cs="Calibri"/>
              </w:rPr>
            </w:pPr>
            <w:r>
              <w:rPr>
                <w:rFonts w:ascii="Calibri" w:eastAsia="Calibri" w:hAnsi="Calibri" w:cs="Calibri"/>
              </w:rPr>
              <w:t xml:space="preserve">Title I – </w:t>
            </w:r>
            <w:proofErr w:type="spellStart"/>
            <w:r>
              <w:rPr>
                <w:rFonts w:ascii="Calibri" w:eastAsia="Calibri" w:hAnsi="Calibri" w:cs="Calibri"/>
              </w:rPr>
              <w:t>iReady</w:t>
            </w:r>
            <w:proofErr w:type="spellEnd"/>
          </w:p>
        </w:tc>
      </w:tr>
    </w:tbl>
    <w:p w:rsidR="000919DB" w:rsidRDefault="00845D3C">
      <w:pPr>
        <w:pStyle w:val="Heading2"/>
        <w:tabs>
          <w:tab w:val="left" w:pos="2550"/>
        </w:tabs>
      </w:pPr>
      <w:r>
        <w:t>Special Considerations for Districts with Targeted Support and Improvement (TSI) Schools</w:t>
      </w:r>
    </w:p>
    <w:p w:rsidR="000919DB" w:rsidRDefault="00845D3C">
      <w:pPr>
        <w:rPr>
          <w:rFonts w:ascii="Calibri" w:eastAsia="Calibri" w:hAnsi="Calibri" w:cs="Calibri"/>
          <w:sz w:val="22"/>
          <w:szCs w:val="22"/>
        </w:rPr>
      </w:pPr>
      <w:r>
        <w:rPr>
          <w:rFonts w:ascii="Calibri" w:eastAsia="Calibri" w:hAnsi="Calibri" w:cs="Calibri"/>
          <w:b/>
          <w:sz w:val="22"/>
          <w:szCs w:val="22"/>
        </w:rPr>
        <w:t>Consider:</w:t>
      </w:r>
      <w:r>
        <w:rPr>
          <w:rFonts w:ascii="Calibri" w:eastAsia="Calibri" w:hAnsi="Calibri" w:cs="Calibri"/>
          <w:sz w:val="22"/>
          <w:szCs w:val="22"/>
        </w:rPr>
        <w:t xml:space="preserve"> Describe the district’s plan for monitoring and supporting the school improvement plan of any school identified for TSI. Include in your response information regarding the process for local board review and approval.</w:t>
      </w:r>
    </w:p>
    <w:p w:rsidR="000919DB" w:rsidRDefault="00845D3C">
      <w:pPr>
        <w:rPr>
          <w:rFonts w:ascii="Calibri" w:eastAsia="Calibri" w:hAnsi="Calibri" w:cs="Calibri"/>
          <w:b/>
          <w:sz w:val="22"/>
          <w:szCs w:val="22"/>
        </w:rPr>
      </w:pPr>
      <w:r>
        <w:rPr>
          <w:rFonts w:ascii="Calibri" w:eastAsia="Calibri" w:hAnsi="Calibri" w:cs="Calibri"/>
          <w:b/>
          <w:sz w:val="22"/>
          <w:szCs w:val="22"/>
        </w:rPr>
        <w:t xml:space="preserve">Response:  </w:t>
      </w:r>
      <w:r>
        <w:rPr>
          <w:rFonts w:ascii="Calibri" w:eastAsia="Calibri" w:hAnsi="Calibri" w:cs="Calibri"/>
          <w:b/>
          <w:sz w:val="22"/>
          <w:szCs w:val="22"/>
          <w:highlight w:val="yellow"/>
        </w:rPr>
        <w:t>Our school is currently not identified as a TSI school.</w:t>
      </w:r>
    </w:p>
    <w:sectPr w:rsidR="000919DB">
      <w:pgSz w:w="20160" w:h="12240" w:orient="landscape"/>
      <w:pgMar w:top="576" w:right="72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4605E"/>
    <w:multiLevelType w:val="multilevel"/>
    <w:tmpl w:val="8774E8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4A37EA"/>
    <w:multiLevelType w:val="multilevel"/>
    <w:tmpl w:val="B9904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1D7176"/>
    <w:multiLevelType w:val="multilevel"/>
    <w:tmpl w:val="2A1E1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242F54"/>
    <w:multiLevelType w:val="multilevel"/>
    <w:tmpl w:val="A75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5A598F"/>
    <w:multiLevelType w:val="multilevel"/>
    <w:tmpl w:val="2300FE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940C50"/>
    <w:multiLevelType w:val="multilevel"/>
    <w:tmpl w:val="FA68E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9322DE"/>
    <w:multiLevelType w:val="multilevel"/>
    <w:tmpl w:val="D4A094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11E5CA9"/>
    <w:multiLevelType w:val="multilevel"/>
    <w:tmpl w:val="2F181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89B35ED"/>
    <w:multiLevelType w:val="multilevel"/>
    <w:tmpl w:val="FDD8D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3C73D33"/>
    <w:multiLevelType w:val="multilevel"/>
    <w:tmpl w:val="3CDE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AC6371E"/>
    <w:multiLevelType w:val="multilevel"/>
    <w:tmpl w:val="63F28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CEA3CAF"/>
    <w:multiLevelType w:val="multilevel"/>
    <w:tmpl w:val="7D28C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D94489C"/>
    <w:multiLevelType w:val="multilevel"/>
    <w:tmpl w:val="95881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C321330"/>
    <w:multiLevelType w:val="multilevel"/>
    <w:tmpl w:val="880807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FE31871"/>
    <w:multiLevelType w:val="multilevel"/>
    <w:tmpl w:val="9A8A1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4122090"/>
    <w:multiLevelType w:val="multilevel"/>
    <w:tmpl w:val="FE769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5AA54D5"/>
    <w:multiLevelType w:val="multilevel"/>
    <w:tmpl w:val="8EF61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60C6B74"/>
    <w:multiLevelType w:val="multilevel"/>
    <w:tmpl w:val="41E69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6196C32"/>
    <w:multiLevelType w:val="multilevel"/>
    <w:tmpl w:val="293EAE1A"/>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A5E31CE"/>
    <w:multiLevelType w:val="multilevel"/>
    <w:tmpl w:val="F594D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5"/>
  </w:num>
  <w:num w:numId="3">
    <w:abstractNumId w:val="7"/>
  </w:num>
  <w:num w:numId="4">
    <w:abstractNumId w:val="1"/>
  </w:num>
  <w:num w:numId="5">
    <w:abstractNumId w:val="3"/>
  </w:num>
  <w:num w:numId="6">
    <w:abstractNumId w:val="19"/>
  </w:num>
  <w:num w:numId="7">
    <w:abstractNumId w:val="17"/>
  </w:num>
  <w:num w:numId="8">
    <w:abstractNumId w:val="4"/>
  </w:num>
  <w:num w:numId="9">
    <w:abstractNumId w:val="8"/>
  </w:num>
  <w:num w:numId="10">
    <w:abstractNumId w:val="16"/>
  </w:num>
  <w:num w:numId="11">
    <w:abstractNumId w:val="6"/>
  </w:num>
  <w:num w:numId="12">
    <w:abstractNumId w:val="9"/>
  </w:num>
  <w:num w:numId="13">
    <w:abstractNumId w:val="14"/>
  </w:num>
  <w:num w:numId="14">
    <w:abstractNumId w:val="2"/>
  </w:num>
  <w:num w:numId="15">
    <w:abstractNumId w:val="18"/>
  </w:num>
  <w:num w:numId="16">
    <w:abstractNumId w:val="12"/>
  </w:num>
  <w:num w:numId="17">
    <w:abstractNumId w:val="5"/>
  </w:num>
  <w:num w:numId="18">
    <w:abstractNumId w:val="11"/>
  </w:num>
  <w:num w:numId="19">
    <w:abstractNumId w:val="13"/>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9DB"/>
    <w:rsid w:val="000919DB"/>
    <w:rsid w:val="00845D3C"/>
    <w:rsid w:val="00A15C4F"/>
    <w:rsid w:val="00E7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22E809"/>
  <w15:docId w15:val="{79304FE8-CCD4-804D-A3A0-58621DA7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color w:val="335B8A"/>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education.ky.gov/school/csip/Documents/KCWP%205%20Strategic%20Design%20Align%20Deliver%20Support%20Processes.pdf" TargetMode="External"/><Relationship Id="rId3" Type="http://schemas.openxmlformats.org/officeDocument/2006/relationships/settings" Target="settings.xml"/><Relationship Id="rId7" Type="http://schemas.openxmlformats.org/officeDocument/2006/relationships/hyperlink" Target="https://education.ky.gov/school/csip/Documents/KCWP%204%20Strategic%20Review%20Analyze%20and%20Apply%20Dat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ky.gov/school/csip/Documents/KCWP%203%20Strategic%20Design%20and%20Deliver%20Assessment%20Literacy.pdf" TargetMode="External"/><Relationship Id="rId11" Type="http://schemas.openxmlformats.org/officeDocument/2006/relationships/theme" Target="theme/theme1.xml"/><Relationship Id="rId5" Type="http://schemas.openxmlformats.org/officeDocument/2006/relationships/hyperlink" Target="https://education.ky.gov/school/csip/Documents/KCWP%201%20Strategic%20Design%20and%20Deploy%20Standards.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cation.ky.gov/school/csip/Documents/KCWP%206%20Strategic%20Establish%20Learning%20Culture%20and%20Environ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1971</Words>
  <Characters>11236</Characters>
  <Application>Microsoft Office Word</Application>
  <DocSecurity>0</DocSecurity>
  <Lines>93</Lines>
  <Paragraphs>26</Paragraphs>
  <ScaleCrop>false</ScaleCrop>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Means, Tonya</cp:lastModifiedBy>
  <cp:revision>4</cp:revision>
  <dcterms:created xsi:type="dcterms:W3CDTF">2020-12-21T16:06:00Z</dcterms:created>
  <dcterms:modified xsi:type="dcterms:W3CDTF">2020-12-28T16:22:00Z</dcterms:modified>
</cp:coreProperties>
</file>