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58B" w:rsidRDefault="00A9658B">
      <w:pPr>
        <w:spacing w:after="200"/>
        <w:rPr>
          <w:sz w:val="20"/>
          <w:szCs w:val="20"/>
        </w:rPr>
      </w:pPr>
    </w:p>
    <w:p w:rsidR="00A9658B" w:rsidRDefault="00A9658B">
      <w:pPr>
        <w:spacing w:after="200"/>
        <w:rPr>
          <w:sz w:val="20"/>
          <w:szCs w:val="20"/>
        </w:rPr>
      </w:pPr>
    </w:p>
    <w:p w:rsidR="00A9658B" w:rsidRDefault="00A9658B">
      <w:pPr>
        <w:spacing w:after="200"/>
        <w:rPr>
          <w:sz w:val="20"/>
          <w:szCs w:val="20"/>
        </w:rPr>
      </w:pPr>
    </w:p>
    <w:p w:rsidR="00A9658B" w:rsidRDefault="006C0B7F">
      <w:pPr>
        <w:spacing w:after="200"/>
        <w:rPr>
          <w:sz w:val="20"/>
          <w:szCs w:val="20"/>
        </w:rPr>
      </w:pPr>
      <w:r>
        <w:rPr>
          <w:sz w:val="20"/>
          <w:szCs w:val="20"/>
        </w:rPr>
        <w:t>Date:</w:t>
      </w:r>
      <w:r>
        <w:rPr>
          <w:sz w:val="20"/>
          <w:szCs w:val="20"/>
        </w:rPr>
        <w:tab/>
      </w:r>
      <w:r>
        <w:rPr>
          <w:sz w:val="20"/>
          <w:szCs w:val="20"/>
        </w:rPr>
        <w:tab/>
        <w:t>April 2</w:t>
      </w:r>
      <w:r w:rsidR="00ED16A0">
        <w:rPr>
          <w:sz w:val="20"/>
          <w:szCs w:val="20"/>
        </w:rPr>
        <w:t>3</w:t>
      </w:r>
      <w:bookmarkStart w:id="0" w:name="_GoBack"/>
      <w:bookmarkEnd w:id="0"/>
      <w:r>
        <w:rPr>
          <w:sz w:val="20"/>
          <w:szCs w:val="20"/>
        </w:rPr>
        <w:t>, 2019</w:t>
      </w:r>
    </w:p>
    <w:p w:rsidR="00A9658B" w:rsidRDefault="006C0B7F">
      <w:pPr>
        <w:spacing w:after="200"/>
        <w:rPr>
          <w:sz w:val="20"/>
          <w:szCs w:val="20"/>
        </w:rPr>
      </w:pPr>
      <w:r>
        <w:rPr>
          <w:sz w:val="20"/>
          <w:szCs w:val="20"/>
        </w:rPr>
        <w:t>To:</w:t>
      </w:r>
      <w:r>
        <w:rPr>
          <w:sz w:val="20"/>
          <w:szCs w:val="20"/>
        </w:rPr>
        <w:tab/>
      </w:r>
      <w:r>
        <w:rPr>
          <w:sz w:val="20"/>
          <w:szCs w:val="20"/>
        </w:rPr>
        <w:tab/>
        <w:t>HPN Principals</w:t>
      </w:r>
    </w:p>
    <w:p w:rsidR="00A9658B" w:rsidRDefault="006C0B7F">
      <w:pPr>
        <w:spacing w:after="200"/>
        <w:rPr>
          <w:sz w:val="20"/>
          <w:szCs w:val="20"/>
        </w:rPr>
      </w:pPr>
      <w:r>
        <w:rPr>
          <w:sz w:val="20"/>
          <w:szCs w:val="20"/>
        </w:rPr>
        <w:t>From:</w:t>
      </w:r>
      <w:r>
        <w:rPr>
          <w:sz w:val="20"/>
          <w:szCs w:val="20"/>
        </w:rPr>
        <w:tab/>
      </w:r>
      <w:r>
        <w:rPr>
          <w:sz w:val="20"/>
          <w:szCs w:val="20"/>
        </w:rPr>
        <w:tab/>
        <w:t xml:space="preserve">Kim Watts, Director, </w:t>
      </w:r>
      <w:proofErr w:type="gramStart"/>
      <w:r>
        <w:rPr>
          <w:sz w:val="20"/>
          <w:szCs w:val="20"/>
        </w:rPr>
        <w:t>HPN</w:t>
      </w:r>
      <w:proofErr w:type="gramEnd"/>
    </w:p>
    <w:p w:rsidR="00A9658B" w:rsidRDefault="006C0B7F">
      <w:pPr>
        <w:spacing w:after="200"/>
        <w:rPr>
          <w:b/>
          <w:sz w:val="20"/>
          <w:szCs w:val="20"/>
        </w:rPr>
      </w:pPr>
      <w:r>
        <w:rPr>
          <w:sz w:val="20"/>
          <w:szCs w:val="20"/>
        </w:rPr>
        <w:t>Re:</w:t>
      </w:r>
      <w:r>
        <w:rPr>
          <w:sz w:val="20"/>
          <w:szCs w:val="20"/>
        </w:rPr>
        <w:tab/>
      </w:r>
      <w:r>
        <w:rPr>
          <w:sz w:val="20"/>
          <w:szCs w:val="20"/>
        </w:rPr>
        <w:tab/>
      </w:r>
      <w:r>
        <w:rPr>
          <w:b/>
          <w:sz w:val="20"/>
          <w:szCs w:val="20"/>
        </w:rPr>
        <w:t>Request for HPN Resources Support</w:t>
      </w:r>
    </w:p>
    <w:p w:rsidR="00A9658B" w:rsidRDefault="006C0B7F">
      <w:pPr>
        <w:spacing w:after="200"/>
        <w:rPr>
          <w:sz w:val="20"/>
          <w:szCs w:val="20"/>
        </w:rPr>
      </w:pPr>
      <w:r>
        <w:rPr>
          <w:sz w:val="20"/>
          <w:szCs w:val="20"/>
        </w:rPr>
        <w:t>To ensure progress and alignment of the Hayward Promise Neighborhood (HPN) federally outlined indicators, program plans for proposing new programs utilizing HPN funding resources will be submitted to the HPN Office for approval.  The following guidance is provided to assist sites in requesting funding to support progress on our</w:t>
      </w:r>
      <w:r>
        <w:rPr>
          <w:i/>
          <w:sz w:val="20"/>
          <w:szCs w:val="20"/>
        </w:rPr>
        <w:t xml:space="preserve"> ten</w:t>
      </w:r>
      <w:r>
        <w:rPr>
          <w:sz w:val="20"/>
          <w:szCs w:val="20"/>
        </w:rPr>
        <w:t xml:space="preserve"> Governmental Performance and Results Act (GPRA) indicators. Please note all requests must be for supplemental purposes, as grant funding may not be used to supplant core programming.</w:t>
      </w:r>
    </w:p>
    <w:p w:rsidR="00A9658B" w:rsidRDefault="006C0B7F">
      <w:pPr>
        <w:spacing w:after="200"/>
        <w:rPr>
          <w:b/>
          <w:sz w:val="20"/>
          <w:szCs w:val="20"/>
        </w:rPr>
      </w:pPr>
      <w:r>
        <w:rPr>
          <w:b/>
          <w:sz w:val="20"/>
          <w:szCs w:val="20"/>
          <w:u w:val="single"/>
        </w:rPr>
        <w:t>Procedures for Site Plan Approval</w:t>
      </w:r>
      <w:r>
        <w:rPr>
          <w:b/>
          <w:sz w:val="20"/>
          <w:szCs w:val="20"/>
        </w:rPr>
        <w:t>:</w:t>
      </w:r>
    </w:p>
    <w:p w:rsidR="00A9658B" w:rsidRDefault="006C0B7F">
      <w:pPr>
        <w:numPr>
          <w:ilvl w:val="0"/>
          <w:numId w:val="4"/>
        </w:numPr>
        <w:spacing w:after="200"/>
        <w:rPr>
          <w:sz w:val="20"/>
          <w:szCs w:val="20"/>
        </w:rPr>
      </w:pPr>
      <w:r>
        <w:rPr>
          <w:sz w:val="20"/>
          <w:szCs w:val="20"/>
        </w:rPr>
        <w:t>Each site administrator must submit program proposals to be funded through HPN resources to HPN Director, Kim Watts, and cc the Academic Director.</w:t>
      </w:r>
    </w:p>
    <w:p w:rsidR="00A9658B" w:rsidRDefault="006C0B7F">
      <w:pPr>
        <w:numPr>
          <w:ilvl w:val="0"/>
          <w:numId w:val="4"/>
        </w:numPr>
        <w:spacing w:after="200"/>
        <w:rPr>
          <w:sz w:val="20"/>
          <w:szCs w:val="20"/>
        </w:rPr>
      </w:pPr>
      <w:bookmarkStart w:id="1" w:name="_gjdgxs" w:colFirst="0" w:colLast="0"/>
      <w:bookmarkEnd w:id="1"/>
      <w:r>
        <w:rPr>
          <w:sz w:val="20"/>
          <w:szCs w:val="20"/>
        </w:rPr>
        <w:t>Please complete the attached request form indicating the following:</w:t>
      </w:r>
    </w:p>
    <w:p w:rsidR="00A9658B" w:rsidRDefault="006C0B7F">
      <w:pPr>
        <w:numPr>
          <w:ilvl w:val="1"/>
          <w:numId w:val="4"/>
        </w:numPr>
        <w:spacing w:after="200"/>
        <w:rPr>
          <w:sz w:val="20"/>
          <w:szCs w:val="20"/>
        </w:rPr>
      </w:pPr>
      <w:r>
        <w:rPr>
          <w:sz w:val="20"/>
          <w:szCs w:val="20"/>
        </w:rPr>
        <w:t>Alignment to the Governmental Performance and Results Act (GPRA) indicators.</w:t>
      </w:r>
    </w:p>
    <w:p w:rsidR="00A9658B" w:rsidRDefault="006C0B7F">
      <w:pPr>
        <w:numPr>
          <w:ilvl w:val="1"/>
          <w:numId w:val="4"/>
        </w:numPr>
        <w:spacing w:after="200"/>
        <w:rPr>
          <w:sz w:val="20"/>
          <w:szCs w:val="20"/>
        </w:rPr>
      </w:pPr>
      <w:r>
        <w:rPr>
          <w:sz w:val="20"/>
          <w:szCs w:val="20"/>
        </w:rPr>
        <w:t>Expected Outcomes of the program.</w:t>
      </w:r>
    </w:p>
    <w:p w:rsidR="00A9658B" w:rsidRDefault="006C0B7F">
      <w:pPr>
        <w:numPr>
          <w:ilvl w:val="1"/>
          <w:numId w:val="4"/>
        </w:numPr>
        <w:spacing w:after="200"/>
        <w:rPr>
          <w:sz w:val="20"/>
          <w:szCs w:val="20"/>
        </w:rPr>
      </w:pPr>
      <w:r>
        <w:rPr>
          <w:sz w:val="20"/>
          <w:szCs w:val="20"/>
        </w:rPr>
        <w:t>Data indicators to be used to monitor progress on the stated goal.</w:t>
      </w:r>
    </w:p>
    <w:p w:rsidR="00A9658B" w:rsidRDefault="006C0B7F">
      <w:pPr>
        <w:numPr>
          <w:ilvl w:val="1"/>
          <w:numId w:val="4"/>
        </w:numPr>
        <w:spacing w:after="200"/>
        <w:rPr>
          <w:sz w:val="20"/>
          <w:szCs w:val="20"/>
        </w:rPr>
      </w:pPr>
      <w:r>
        <w:rPr>
          <w:sz w:val="20"/>
          <w:szCs w:val="20"/>
        </w:rPr>
        <w:t>Itemized costs of the program needs.</w:t>
      </w:r>
    </w:p>
    <w:p w:rsidR="00A9658B" w:rsidRDefault="006C0B7F">
      <w:pPr>
        <w:numPr>
          <w:ilvl w:val="1"/>
          <w:numId w:val="4"/>
        </w:numPr>
        <w:spacing w:after="200"/>
        <w:rPr>
          <w:sz w:val="20"/>
          <w:szCs w:val="20"/>
        </w:rPr>
      </w:pPr>
      <w:r>
        <w:rPr>
          <w:sz w:val="20"/>
          <w:szCs w:val="20"/>
        </w:rPr>
        <w:t xml:space="preserve">If certificated extra hours are being made available, it must be made available to </w:t>
      </w:r>
      <w:r>
        <w:rPr>
          <w:b/>
          <w:sz w:val="20"/>
          <w:szCs w:val="20"/>
          <w:u w:val="single"/>
        </w:rPr>
        <w:t>all</w:t>
      </w:r>
      <w:r>
        <w:rPr>
          <w:sz w:val="20"/>
          <w:szCs w:val="20"/>
        </w:rPr>
        <w:t xml:space="preserve"> fully-credentialed staff, and follow contract guidelines </w:t>
      </w:r>
      <w:r>
        <w:rPr>
          <w:i/>
          <w:sz w:val="20"/>
          <w:szCs w:val="20"/>
        </w:rPr>
        <w:t>(HEA Contract, Article 14.4-5)</w:t>
      </w:r>
      <w:r>
        <w:rPr>
          <w:sz w:val="20"/>
          <w:szCs w:val="20"/>
        </w:rPr>
        <w:t>.  *Substitute teachers are not eligible for certificated extra hours.</w:t>
      </w:r>
    </w:p>
    <w:p w:rsidR="00A9658B" w:rsidRDefault="006C0B7F">
      <w:pPr>
        <w:numPr>
          <w:ilvl w:val="0"/>
          <w:numId w:val="4"/>
        </w:numPr>
        <w:rPr>
          <w:i/>
          <w:sz w:val="20"/>
          <w:szCs w:val="20"/>
        </w:rPr>
      </w:pPr>
      <w:r>
        <w:rPr>
          <w:b/>
          <w:sz w:val="20"/>
          <w:szCs w:val="20"/>
        </w:rPr>
        <w:t>PAFs</w:t>
      </w:r>
      <w:r>
        <w:rPr>
          <w:sz w:val="20"/>
          <w:szCs w:val="20"/>
        </w:rPr>
        <w:t xml:space="preserve"> will be completed by our staff.  Staff may not begin working prior to the approval of this plan.  A confirmation e-mail will be sent to confirm the start date of any extra hours.  All extra hour must take place outside of the work day.  Classified hours must also comply with bargaining unit contract language. </w:t>
      </w:r>
      <w:r>
        <w:rPr>
          <w:i/>
          <w:sz w:val="20"/>
          <w:szCs w:val="20"/>
        </w:rPr>
        <w:t>(AEOTE Contract, Article 10, SEIU Contract, Article 13)</w:t>
      </w:r>
    </w:p>
    <w:p w:rsidR="00A9658B" w:rsidRDefault="00A9658B">
      <w:pPr>
        <w:rPr>
          <w:i/>
          <w:sz w:val="20"/>
          <w:szCs w:val="20"/>
        </w:rPr>
        <w:sectPr w:rsidR="00A9658B">
          <w:headerReference w:type="default" r:id="rId7"/>
          <w:footerReference w:type="default" r:id="rId8"/>
          <w:headerReference w:type="first" r:id="rId9"/>
          <w:footerReference w:type="first" r:id="rId10"/>
          <w:pgSz w:w="12240" w:h="15840"/>
          <w:pgMar w:top="1440" w:right="1080" w:bottom="2160" w:left="1800" w:header="921" w:footer="1051" w:gutter="0"/>
          <w:pgNumType w:start="1"/>
          <w:cols w:space="720"/>
          <w:titlePg/>
        </w:sectPr>
      </w:pPr>
    </w:p>
    <w:p w:rsidR="00A9658B" w:rsidRDefault="006C0B7F">
      <w:pPr>
        <w:numPr>
          <w:ilvl w:val="0"/>
          <w:numId w:val="1"/>
        </w:numPr>
        <w:rPr>
          <w:sz w:val="20"/>
          <w:szCs w:val="20"/>
        </w:rPr>
      </w:pPr>
      <w:r>
        <w:rPr>
          <w:b/>
          <w:sz w:val="20"/>
          <w:szCs w:val="20"/>
        </w:rPr>
        <w:t xml:space="preserve">Time Cards (once PAFs have been approved) - </w:t>
      </w:r>
      <w:r>
        <w:rPr>
          <w:sz w:val="20"/>
          <w:szCs w:val="20"/>
        </w:rPr>
        <w:t>Time cards must be submitted to the HPN Office for signature &amp; will be forwarded to the Payroll Department within 3 days of receipt.  Please keep a site copy prior to sending to our offices.</w:t>
      </w:r>
    </w:p>
    <w:p w:rsidR="00A9658B" w:rsidRDefault="006C0B7F">
      <w:pPr>
        <w:numPr>
          <w:ilvl w:val="0"/>
          <w:numId w:val="5"/>
        </w:numPr>
        <w:spacing w:line="240" w:lineRule="auto"/>
        <w:rPr>
          <w:sz w:val="20"/>
          <w:szCs w:val="20"/>
        </w:rPr>
      </w:pPr>
      <w:r>
        <w:rPr>
          <w:b/>
          <w:sz w:val="20"/>
          <w:szCs w:val="20"/>
        </w:rPr>
        <w:t>Purchase of Materials &amp; Supplies:</w:t>
      </w:r>
    </w:p>
    <w:p w:rsidR="00A9658B" w:rsidRDefault="006C0B7F">
      <w:pPr>
        <w:numPr>
          <w:ilvl w:val="1"/>
          <w:numId w:val="5"/>
        </w:numPr>
        <w:rPr>
          <w:sz w:val="20"/>
          <w:szCs w:val="20"/>
        </w:rPr>
      </w:pPr>
      <w:r>
        <w:rPr>
          <w:sz w:val="20"/>
          <w:szCs w:val="20"/>
        </w:rPr>
        <w:t>All materials and supplies must be for instructional use</w:t>
      </w:r>
    </w:p>
    <w:p w:rsidR="00A9658B" w:rsidRDefault="006C0B7F">
      <w:pPr>
        <w:numPr>
          <w:ilvl w:val="1"/>
          <w:numId w:val="5"/>
        </w:numPr>
        <w:rPr>
          <w:sz w:val="20"/>
          <w:szCs w:val="20"/>
        </w:rPr>
      </w:pPr>
      <w:r>
        <w:rPr>
          <w:sz w:val="20"/>
          <w:szCs w:val="20"/>
        </w:rPr>
        <w:t xml:space="preserve">Submit a printed on-line cart of your items with your request form </w:t>
      </w:r>
    </w:p>
    <w:p w:rsidR="00A9658B" w:rsidRDefault="006C0B7F">
      <w:pPr>
        <w:numPr>
          <w:ilvl w:val="1"/>
          <w:numId w:val="5"/>
        </w:numPr>
        <w:rPr>
          <w:sz w:val="20"/>
          <w:szCs w:val="20"/>
        </w:rPr>
      </w:pPr>
      <w:r>
        <w:rPr>
          <w:sz w:val="20"/>
          <w:szCs w:val="20"/>
        </w:rPr>
        <w:lastRenderedPageBreak/>
        <w:t>Please include the cost of shipping &amp; tax</w:t>
      </w:r>
    </w:p>
    <w:p w:rsidR="00A9658B" w:rsidRDefault="006C0B7F">
      <w:pPr>
        <w:numPr>
          <w:ilvl w:val="1"/>
          <w:numId w:val="5"/>
        </w:numPr>
        <w:rPr>
          <w:sz w:val="20"/>
          <w:szCs w:val="20"/>
        </w:rPr>
      </w:pPr>
      <w:r>
        <w:rPr>
          <w:sz w:val="20"/>
          <w:szCs w:val="20"/>
        </w:rPr>
        <w:t>Ordering materials and supplies through approved vendors ensures the quickest arrival of your items. Please note the following tips:</w:t>
      </w:r>
    </w:p>
    <w:p w:rsidR="00A9658B" w:rsidRDefault="006C0B7F">
      <w:pPr>
        <w:numPr>
          <w:ilvl w:val="3"/>
          <w:numId w:val="5"/>
        </w:numPr>
        <w:rPr>
          <w:sz w:val="20"/>
          <w:szCs w:val="20"/>
        </w:rPr>
      </w:pPr>
      <w:r>
        <w:rPr>
          <w:sz w:val="20"/>
          <w:szCs w:val="20"/>
        </w:rPr>
        <w:t>Office Supplies – Southwest Office Supplies</w:t>
      </w:r>
    </w:p>
    <w:p w:rsidR="00A9658B" w:rsidRDefault="006C0B7F">
      <w:pPr>
        <w:numPr>
          <w:ilvl w:val="3"/>
          <w:numId w:val="5"/>
        </w:numPr>
        <w:rPr>
          <w:sz w:val="20"/>
          <w:szCs w:val="20"/>
        </w:rPr>
      </w:pPr>
      <w:r>
        <w:rPr>
          <w:sz w:val="20"/>
          <w:szCs w:val="20"/>
        </w:rPr>
        <w:t>Various Publishers – Please ensure items are currently in print</w:t>
      </w:r>
    </w:p>
    <w:p w:rsidR="00A9658B" w:rsidRDefault="006C0B7F">
      <w:pPr>
        <w:numPr>
          <w:ilvl w:val="3"/>
          <w:numId w:val="5"/>
        </w:numPr>
        <w:rPr>
          <w:sz w:val="20"/>
          <w:szCs w:val="20"/>
        </w:rPr>
      </w:pPr>
      <w:r>
        <w:rPr>
          <w:sz w:val="20"/>
          <w:szCs w:val="20"/>
        </w:rPr>
        <w:t>Amazon Items – must be ordered from ‘Amazon Business’ website</w:t>
      </w:r>
    </w:p>
    <w:p w:rsidR="00A9658B" w:rsidRDefault="00A9658B">
      <w:pPr>
        <w:ind w:left="1440" w:hanging="720"/>
        <w:rPr>
          <w:sz w:val="20"/>
          <w:szCs w:val="20"/>
        </w:rPr>
      </w:pPr>
    </w:p>
    <w:p w:rsidR="00A9658B" w:rsidRDefault="006C0B7F">
      <w:pPr>
        <w:numPr>
          <w:ilvl w:val="0"/>
          <w:numId w:val="5"/>
        </w:numPr>
        <w:rPr>
          <w:b/>
          <w:sz w:val="20"/>
          <w:szCs w:val="20"/>
        </w:rPr>
      </w:pPr>
      <w:r>
        <w:rPr>
          <w:b/>
          <w:sz w:val="20"/>
          <w:szCs w:val="20"/>
        </w:rPr>
        <w:t>Request for Conference:</w:t>
      </w:r>
    </w:p>
    <w:p w:rsidR="00A9658B" w:rsidRDefault="006C0B7F">
      <w:pPr>
        <w:numPr>
          <w:ilvl w:val="1"/>
          <w:numId w:val="5"/>
        </w:numPr>
        <w:rPr>
          <w:sz w:val="20"/>
          <w:szCs w:val="20"/>
        </w:rPr>
      </w:pPr>
      <w:r>
        <w:rPr>
          <w:sz w:val="20"/>
          <w:szCs w:val="20"/>
        </w:rPr>
        <w:t>Identify Training information (a minimum of 6 weeks processing time is recommended)</w:t>
      </w:r>
    </w:p>
    <w:p w:rsidR="00A9658B" w:rsidRDefault="006C0B7F">
      <w:pPr>
        <w:numPr>
          <w:ilvl w:val="1"/>
          <w:numId w:val="5"/>
        </w:numPr>
        <w:rPr>
          <w:sz w:val="20"/>
          <w:szCs w:val="20"/>
        </w:rPr>
      </w:pPr>
      <w:r>
        <w:rPr>
          <w:sz w:val="20"/>
          <w:szCs w:val="20"/>
        </w:rPr>
        <w:t>Identify names, position, title of all intended attendees</w:t>
      </w:r>
    </w:p>
    <w:p w:rsidR="00A9658B" w:rsidRDefault="006C0B7F">
      <w:pPr>
        <w:numPr>
          <w:ilvl w:val="1"/>
          <w:numId w:val="5"/>
        </w:numPr>
        <w:spacing w:after="200"/>
        <w:rPr>
          <w:sz w:val="20"/>
          <w:szCs w:val="20"/>
        </w:rPr>
      </w:pPr>
      <w:r>
        <w:rPr>
          <w:sz w:val="20"/>
          <w:szCs w:val="20"/>
        </w:rPr>
        <w:t xml:space="preserve">Complete and submit a </w:t>
      </w:r>
      <w:hyperlink r:id="rId11">
        <w:r>
          <w:rPr>
            <w:color w:val="1155CC"/>
            <w:sz w:val="20"/>
            <w:szCs w:val="20"/>
            <w:u w:val="single"/>
          </w:rPr>
          <w:t>Travel and Conference Pre-Authorization</w:t>
        </w:r>
      </w:hyperlink>
      <w:r>
        <w:rPr>
          <w:sz w:val="20"/>
          <w:szCs w:val="20"/>
        </w:rPr>
        <w:t xml:space="preserve"> form for each attendee with your new Program Proposal forms.</w:t>
      </w:r>
    </w:p>
    <w:p w:rsidR="00A9658B" w:rsidRDefault="006C0B7F">
      <w:pPr>
        <w:numPr>
          <w:ilvl w:val="1"/>
          <w:numId w:val="5"/>
        </w:numPr>
        <w:spacing w:after="200"/>
        <w:rPr>
          <w:sz w:val="20"/>
          <w:szCs w:val="20"/>
        </w:rPr>
      </w:pPr>
      <w:r>
        <w:rPr>
          <w:sz w:val="20"/>
          <w:szCs w:val="20"/>
        </w:rPr>
        <w:t>Upon return from any conference, return name badge along with a completed</w:t>
      </w:r>
      <w:hyperlink r:id="rId12">
        <w:r>
          <w:rPr>
            <w:color w:val="1155CC"/>
            <w:sz w:val="20"/>
            <w:szCs w:val="20"/>
            <w:u w:val="single"/>
          </w:rPr>
          <w:t xml:space="preserve"> Request for Mileage &amp; Expense Reimbursement Form</w:t>
        </w:r>
      </w:hyperlink>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A9658B">
        <w:tc>
          <w:tcPr>
            <w:tcW w:w="4675" w:type="dxa"/>
          </w:tcPr>
          <w:p w:rsidR="00A9658B" w:rsidRDefault="006C0B7F">
            <w:pPr>
              <w:spacing w:after="200"/>
              <w:rPr>
                <w:b/>
                <w:sz w:val="20"/>
                <w:szCs w:val="20"/>
              </w:rPr>
            </w:pPr>
            <w:r>
              <w:rPr>
                <w:b/>
                <w:sz w:val="20"/>
                <w:szCs w:val="20"/>
              </w:rPr>
              <w:t>Examples of Funded Requests:</w:t>
            </w:r>
          </w:p>
          <w:p w:rsidR="00A9658B" w:rsidRDefault="006C0B7F">
            <w:pPr>
              <w:numPr>
                <w:ilvl w:val="0"/>
                <w:numId w:val="3"/>
              </w:numPr>
              <w:spacing w:line="240" w:lineRule="auto"/>
              <w:rPr>
                <w:sz w:val="20"/>
                <w:szCs w:val="20"/>
              </w:rPr>
            </w:pPr>
            <w:r>
              <w:rPr>
                <w:sz w:val="20"/>
                <w:szCs w:val="20"/>
              </w:rPr>
              <w:t xml:space="preserve">Supplemental instructional materials </w:t>
            </w:r>
          </w:p>
          <w:p w:rsidR="00A9658B" w:rsidRDefault="006C0B7F">
            <w:pPr>
              <w:numPr>
                <w:ilvl w:val="0"/>
                <w:numId w:val="3"/>
              </w:numPr>
              <w:spacing w:line="240" w:lineRule="auto"/>
              <w:rPr>
                <w:sz w:val="20"/>
                <w:szCs w:val="20"/>
              </w:rPr>
            </w:pPr>
            <w:r>
              <w:rPr>
                <w:sz w:val="20"/>
                <w:szCs w:val="20"/>
              </w:rPr>
              <w:t>Supplemental technology program licensees</w:t>
            </w:r>
          </w:p>
          <w:p w:rsidR="00A9658B" w:rsidRDefault="006C0B7F">
            <w:pPr>
              <w:numPr>
                <w:ilvl w:val="0"/>
                <w:numId w:val="3"/>
              </w:numPr>
              <w:spacing w:line="240" w:lineRule="auto"/>
              <w:rPr>
                <w:sz w:val="20"/>
                <w:szCs w:val="20"/>
              </w:rPr>
            </w:pPr>
            <w:r>
              <w:rPr>
                <w:sz w:val="20"/>
                <w:szCs w:val="20"/>
              </w:rPr>
              <w:t>Independent Contract Agreement for service providers to provide supplemental program support:</w:t>
            </w:r>
          </w:p>
          <w:p w:rsidR="00A9658B" w:rsidRDefault="006C0B7F">
            <w:pPr>
              <w:numPr>
                <w:ilvl w:val="1"/>
                <w:numId w:val="3"/>
              </w:numPr>
              <w:spacing w:line="240" w:lineRule="auto"/>
              <w:rPr>
                <w:sz w:val="20"/>
                <w:szCs w:val="20"/>
              </w:rPr>
            </w:pPr>
            <w:r>
              <w:rPr>
                <w:sz w:val="20"/>
                <w:szCs w:val="20"/>
              </w:rPr>
              <w:t>Instructional Support Service Providers/PD Specialists</w:t>
            </w:r>
          </w:p>
          <w:p w:rsidR="00A9658B" w:rsidRDefault="006C0B7F">
            <w:pPr>
              <w:numPr>
                <w:ilvl w:val="1"/>
                <w:numId w:val="3"/>
              </w:numPr>
              <w:spacing w:line="240" w:lineRule="auto"/>
              <w:rPr>
                <w:sz w:val="20"/>
                <w:szCs w:val="20"/>
              </w:rPr>
            </w:pPr>
            <w:r>
              <w:rPr>
                <w:sz w:val="20"/>
                <w:szCs w:val="20"/>
              </w:rPr>
              <w:t>Supplemental Community School Service Providers</w:t>
            </w:r>
          </w:p>
          <w:p w:rsidR="00A9658B" w:rsidRDefault="006C0B7F">
            <w:pPr>
              <w:numPr>
                <w:ilvl w:val="0"/>
                <w:numId w:val="3"/>
              </w:numPr>
              <w:spacing w:line="240" w:lineRule="auto"/>
              <w:rPr>
                <w:sz w:val="20"/>
                <w:szCs w:val="20"/>
              </w:rPr>
            </w:pPr>
            <w:r>
              <w:rPr>
                <w:sz w:val="20"/>
                <w:szCs w:val="20"/>
              </w:rPr>
              <w:t>Professional Development Trainings as identified as focus areas in SPSA &amp; in alignment with GPRAs</w:t>
            </w:r>
          </w:p>
          <w:p w:rsidR="00A9658B" w:rsidRDefault="006C0B7F">
            <w:pPr>
              <w:numPr>
                <w:ilvl w:val="0"/>
                <w:numId w:val="3"/>
              </w:numPr>
              <w:spacing w:line="240" w:lineRule="auto"/>
              <w:rPr>
                <w:sz w:val="20"/>
                <w:szCs w:val="20"/>
              </w:rPr>
            </w:pPr>
            <w:r>
              <w:rPr>
                <w:sz w:val="20"/>
                <w:szCs w:val="20"/>
              </w:rPr>
              <w:t>Enrichment Programs or instructional materials that provide opportunities for Students linked to the GPRAs</w:t>
            </w:r>
          </w:p>
          <w:p w:rsidR="00A9658B" w:rsidRDefault="00A9658B">
            <w:pPr>
              <w:spacing w:after="200"/>
              <w:rPr>
                <w:sz w:val="20"/>
                <w:szCs w:val="20"/>
              </w:rPr>
            </w:pPr>
          </w:p>
        </w:tc>
        <w:tc>
          <w:tcPr>
            <w:tcW w:w="4675" w:type="dxa"/>
          </w:tcPr>
          <w:p w:rsidR="00A9658B" w:rsidRDefault="006C0B7F">
            <w:pPr>
              <w:spacing w:after="200"/>
              <w:rPr>
                <w:b/>
                <w:sz w:val="20"/>
                <w:szCs w:val="20"/>
              </w:rPr>
            </w:pPr>
            <w:r>
              <w:rPr>
                <w:b/>
                <w:sz w:val="20"/>
                <w:szCs w:val="20"/>
              </w:rPr>
              <w:t>Examples of Requests not funded due to grant limitations:</w:t>
            </w:r>
          </w:p>
          <w:p w:rsidR="00A9658B" w:rsidRDefault="006C0B7F">
            <w:pPr>
              <w:numPr>
                <w:ilvl w:val="0"/>
                <w:numId w:val="2"/>
              </w:numPr>
              <w:spacing w:line="240" w:lineRule="auto"/>
              <w:rPr>
                <w:sz w:val="20"/>
                <w:szCs w:val="20"/>
              </w:rPr>
            </w:pPr>
            <w:r>
              <w:rPr>
                <w:sz w:val="20"/>
                <w:szCs w:val="20"/>
              </w:rPr>
              <w:t>Core program instructional materials</w:t>
            </w:r>
          </w:p>
          <w:p w:rsidR="00A9658B" w:rsidRDefault="006C0B7F">
            <w:pPr>
              <w:numPr>
                <w:ilvl w:val="0"/>
                <w:numId w:val="2"/>
              </w:numPr>
              <w:spacing w:line="240" w:lineRule="auto"/>
              <w:rPr>
                <w:sz w:val="20"/>
                <w:szCs w:val="20"/>
              </w:rPr>
            </w:pPr>
            <w:r>
              <w:rPr>
                <w:sz w:val="20"/>
                <w:szCs w:val="20"/>
              </w:rPr>
              <w:t>Replacement materials for current core programs</w:t>
            </w:r>
          </w:p>
          <w:p w:rsidR="00A9658B" w:rsidRDefault="006C0B7F">
            <w:pPr>
              <w:numPr>
                <w:ilvl w:val="0"/>
                <w:numId w:val="2"/>
              </w:numPr>
              <w:spacing w:line="240" w:lineRule="auto"/>
              <w:rPr>
                <w:sz w:val="20"/>
                <w:szCs w:val="20"/>
              </w:rPr>
            </w:pPr>
            <w:r>
              <w:rPr>
                <w:sz w:val="20"/>
                <w:szCs w:val="20"/>
              </w:rPr>
              <w:t>Study Trips</w:t>
            </w:r>
          </w:p>
          <w:p w:rsidR="00A9658B" w:rsidRDefault="006C0B7F">
            <w:pPr>
              <w:numPr>
                <w:ilvl w:val="0"/>
                <w:numId w:val="2"/>
              </w:numPr>
              <w:spacing w:line="240" w:lineRule="auto"/>
              <w:rPr>
                <w:sz w:val="20"/>
                <w:szCs w:val="20"/>
              </w:rPr>
            </w:pPr>
            <w:r>
              <w:rPr>
                <w:sz w:val="20"/>
                <w:szCs w:val="20"/>
              </w:rPr>
              <w:t>Printers</w:t>
            </w:r>
          </w:p>
          <w:p w:rsidR="00A9658B" w:rsidRDefault="006C0B7F">
            <w:pPr>
              <w:numPr>
                <w:ilvl w:val="0"/>
                <w:numId w:val="2"/>
              </w:numPr>
              <w:spacing w:line="240" w:lineRule="auto"/>
              <w:rPr>
                <w:sz w:val="20"/>
                <w:szCs w:val="20"/>
              </w:rPr>
            </w:pPr>
            <w:r>
              <w:rPr>
                <w:sz w:val="20"/>
                <w:szCs w:val="20"/>
              </w:rPr>
              <w:t>Food items</w:t>
            </w:r>
          </w:p>
          <w:p w:rsidR="00A9658B" w:rsidRDefault="006C0B7F">
            <w:pPr>
              <w:numPr>
                <w:ilvl w:val="0"/>
                <w:numId w:val="2"/>
              </w:numPr>
              <w:spacing w:line="240" w:lineRule="auto"/>
              <w:rPr>
                <w:sz w:val="20"/>
                <w:szCs w:val="20"/>
              </w:rPr>
            </w:pPr>
            <w:r>
              <w:rPr>
                <w:sz w:val="20"/>
                <w:szCs w:val="20"/>
              </w:rPr>
              <w:t>Prizes and games</w:t>
            </w:r>
          </w:p>
          <w:p w:rsidR="00A9658B" w:rsidRDefault="00A9658B">
            <w:pPr>
              <w:spacing w:after="200"/>
              <w:rPr>
                <w:sz w:val="20"/>
                <w:szCs w:val="20"/>
              </w:rPr>
            </w:pPr>
          </w:p>
        </w:tc>
      </w:tr>
    </w:tbl>
    <w:p w:rsidR="00A9658B" w:rsidRDefault="00A9658B">
      <w:pPr>
        <w:jc w:val="center"/>
        <w:rPr>
          <w:b/>
          <w:sz w:val="16"/>
          <w:szCs w:val="16"/>
        </w:rPr>
      </w:pPr>
    </w:p>
    <w:p w:rsidR="00A9658B" w:rsidRDefault="006C0B7F">
      <w:pPr>
        <w:jc w:val="center"/>
        <w:rPr>
          <w:b/>
          <w:sz w:val="16"/>
          <w:szCs w:val="16"/>
        </w:rPr>
      </w:pPr>
      <w:r>
        <w:rPr>
          <w:b/>
          <w:sz w:val="16"/>
          <w:szCs w:val="16"/>
        </w:rPr>
        <w:t>Estimated Costs per collective bargaining agreements</w:t>
      </w:r>
    </w:p>
    <w:p w:rsidR="00A9658B" w:rsidRDefault="006C0B7F">
      <w:pPr>
        <w:jc w:val="center"/>
        <w:rPr>
          <w:sz w:val="16"/>
          <w:szCs w:val="16"/>
        </w:rPr>
      </w:pPr>
      <w:r>
        <w:rPr>
          <w:sz w:val="16"/>
          <w:szCs w:val="16"/>
        </w:rPr>
        <w:t>Certificated Extra Hourly Pay $41.50 + approximately 19% (statutory benefits)</w:t>
      </w:r>
    </w:p>
    <w:p w:rsidR="00A9658B" w:rsidRDefault="006C0B7F">
      <w:pPr>
        <w:jc w:val="center"/>
        <w:rPr>
          <w:sz w:val="16"/>
          <w:szCs w:val="16"/>
        </w:rPr>
      </w:pPr>
      <w:r>
        <w:rPr>
          <w:sz w:val="16"/>
          <w:szCs w:val="16"/>
        </w:rPr>
        <w:t>Classified Extra Hourly Pay approximately $26.00 (includes statutory benefits)</w:t>
      </w:r>
    </w:p>
    <w:p w:rsidR="00A9658B" w:rsidRDefault="006C0B7F">
      <w:pPr>
        <w:jc w:val="center"/>
        <w:rPr>
          <w:sz w:val="16"/>
          <w:szCs w:val="16"/>
        </w:rPr>
      </w:pPr>
      <w:r>
        <w:rPr>
          <w:sz w:val="16"/>
          <w:szCs w:val="16"/>
        </w:rPr>
        <w:t>Certificated Substitute - $185/day + approximately 19% (statutory benefits)</w:t>
      </w:r>
    </w:p>
    <w:p w:rsidR="00A9658B" w:rsidRDefault="006C0B7F">
      <w:pPr>
        <w:jc w:val="center"/>
        <w:rPr>
          <w:sz w:val="16"/>
          <w:szCs w:val="16"/>
        </w:rPr>
      </w:pPr>
      <w:r>
        <w:rPr>
          <w:sz w:val="16"/>
          <w:szCs w:val="16"/>
        </w:rPr>
        <w:t>Classified Substitute – varies per position</w:t>
      </w:r>
    </w:p>
    <w:p w:rsidR="00A9658B" w:rsidRDefault="00A9658B">
      <w:pPr>
        <w:jc w:val="center"/>
        <w:rPr>
          <w:b/>
          <w:sz w:val="24"/>
          <w:szCs w:val="24"/>
        </w:rPr>
      </w:pPr>
    </w:p>
    <w:p w:rsidR="00FD52E6" w:rsidRDefault="00FD52E6">
      <w:pPr>
        <w:rPr>
          <w:b/>
          <w:sz w:val="24"/>
          <w:szCs w:val="24"/>
        </w:rPr>
      </w:pPr>
      <w:r>
        <w:rPr>
          <w:b/>
          <w:sz w:val="24"/>
          <w:szCs w:val="24"/>
        </w:rPr>
        <w:br w:type="page"/>
      </w:r>
    </w:p>
    <w:p w:rsidR="00A9658B" w:rsidRDefault="00A9658B">
      <w:pPr>
        <w:jc w:val="center"/>
        <w:rPr>
          <w:b/>
          <w:sz w:val="24"/>
          <w:szCs w:val="24"/>
        </w:rPr>
      </w:pPr>
    </w:p>
    <w:p w:rsidR="00A9658B" w:rsidRDefault="00A9658B">
      <w:pPr>
        <w:jc w:val="center"/>
        <w:rPr>
          <w:b/>
          <w:sz w:val="24"/>
          <w:szCs w:val="24"/>
        </w:rPr>
      </w:pPr>
    </w:p>
    <w:p w:rsidR="00A9658B" w:rsidRDefault="00A9658B">
      <w:pPr>
        <w:jc w:val="center"/>
        <w:rPr>
          <w:b/>
          <w:sz w:val="24"/>
          <w:szCs w:val="24"/>
        </w:rPr>
      </w:pPr>
    </w:p>
    <w:p w:rsidR="00A9658B" w:rsidRDefault="006C0B7F">
      <w:pPr>
        <w:jc w:val="center"/>
        <w:rPr>
          <w:b/>
          <w:sz w:val="24"/>
          <w:szCs w:val="24"/>
        </w:rPr>
      </w:pPr>
      <w:r>
        <w:rPr>
          <w:b/>
          <w:sz w:val="24"/>
          <w:szCs w:val="24"/>
        </w:rPr>
        <w:t>HPN Resource Request Form</w:t>
      </w:r>
    </w:p>
    <w:tbl>
      <w:tblPr>
        <w:tblStyle w:val="a0"/>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0"/>
        <w:gridCol w:w="4860"/>
      </w:tblGrid>
      <w:tr w:rsidR="00A9658B">
        <w:tc>
          <w:tcPr>
            <w:tcW w:w="4500" w:type="dxa"/>
            <w:tcBorders>
              <w:top w:val="single" w:sz="4" w:space="0" w:color="000000"/>
              <w:left w:val="single" w:sz="4" w:space="0" w:color="000000"/>
              <w:bottom w:val="single" w:sz="4" w:space="0" w:color="000000"/>
              <w:right w:val="single" w:sz="4" w:space="0" w:color="000000"/>
            </w:tcBorders>
          </w:tcPr>
          <w:p w:rsidR="00A9658B" w:rsidRDefault="006C0B7F">
            <w:pPr>
              <w:spacing w:line="360" w:lineRule="auto"/>
              <w:rPr>
                <w:sz w:val="20"/>
                <w:szCs w:val="20"/>
              </w:rPr>
            </w:pPr>
            <w:r>
              <w:rPr>
                <w:b/>
                <w:sz w:val="20"/>
                <w:szCs w:val="20"/>
              </w:rPr>
              <w:t>School:</w:t>
            </w:r>
          </w:p>
        </w:tc>
        <w:tc>
          <w:tcPr>
            <w:tcW w:w="4860" w:type="dxa"/>
            <w:tcBorders>
              <w:top w:val="single" w:sz="4" w:space="0" w:color="000000"/>
              <w:left w:val="single" w:sz="4" w:space="0" w:color="000000"/>
              <w:bottom w:val="single" w:sz="4" w:space="0" w:color="000000"/>
              <w:right w:val="single" w:sz="4" w:space="0" w:color="000000"/>
            </w:tcBorders>
          </w:tcPr>
          <w:p w:rsidR="00A9658B" w:rsidRDefault="006C0B7F">
            <w:pPr>
              <w:spacing w:line="360" w:lineRule="auto"/>
              <w:rPr>
                <w:b/>
                <w:sz w:val="20"/>
                <w:szCs w:val="20"/>
              </w:rPr>
            </w:pPr>
            <w:r>
              <w:rPr>
                <w:b/>
                <w:sz w:val="20"/>
                <w:szCs w:val="20"/>
              </w:rPr>
              <w:t xml:space="preserve">Requestor: </w:t>
            </w:r>
          </w:p>
        </w:tc>
      </w:tr>
      <w:tr w:rsidR="00A9658B">
        <w:tc>
          <w:tcPr>
            <w:tcW w:w="9360" w:type="dxa"/>
            <w:gridSpan w:val="2"/>
            <w:tcBorders>
              <w:top w:val="single" w:sz="4" w:space="0" w:color="000000"/>
              <w:left w:val="single" w:sz="4" w:space="0" w:color="000000"/>
              <w:bottom w:val="single" w:sz="4" w:space="0" w:color="000000"/>
              <w:right w:val="single" w:sz="4" w:space="0" w:color="000000"/>
            </w:tcBorders>
          </w:tcPr>
          <w:p w:rsidR="00A9658B" w:rsidRDefault="006C0B7F">
            <w:pPr>
              <w:spacing w:line="360" w:lineRule="auto"/>
              <w:rPr>
                <w:b/>
                <w:sz w:val="20"/>
                <w:szCs w:val="20"/>
              </w:rPr>
            </w:pPr>
            <w:r>
              <w:rPr>
                <w:b/>
                <w:sz w:val="20"/>
                <w:szCs w:val="20"/>
              </w:rPr>
              <w:t>Site Administrator Signature:</w:t>
            </w:r>
          </w:p>
          <w:p w:rsidR="00A9658B" w:rsidRDefault="00A9658B">
            <w:pPr>
              <w:spacing w:line="360" w:lineRule="auto"/>
              <w:rPr>
                <w:sz w:val="20"/>
                <w:szCs w:val="20"/>
              </w:rPr>
            </w:pPr>
          </w:p>
        </w:tc>
      </w:tr>
    </w:tbl>
    <w:p w:rsidR="00A9658B" w:rsidRDefault="00A9658B">
      <w:pPr>
        <w:ind w:left="-180" w:right="720"/>
        <w:rPr>
          <w:sz w:val="20"/>
          <w:szCs w:val="20"/>
        </w:rPr>
      </w:pPr>
    </w:p>
    <w:p w:rsidR="00A9658B" w:rsidRDefault="006C0B7F">
      <w:pPr>
        <w:ind w:left="-180" w:right="720"/>
        <w:rPr>
          <w:sz w:val="20"/>
          <w:szCs w:val="20"/>
        </w:rPr>
      </w:pPr>
      <w:r>
        <w:rPr>
          <w:b/>
          <w:sz w:val="20"/>
          <w:szCs w:val="20"/>
          <w:u w:val="single"/>
        </w:rPr>
        <w:t>Plan for Proposal</w:t>
      </w:r>
      <w:r>
        <w:rPr>
          <w:sz w:val="20"/>
          <w:szCs w:val="20"/>
        </w:rPr>
        <w:t xml:space="preserve">: </w:t>
      </w:r>
    </w:p>
    <w:p w:rsidR="00A9658B" w:rsidRDefault="006C0B7F">
      <w:pPr>
        <w:ind w:left="-180" w:right="720"/>
        <w:rPr>
          <w:b/>
          <w:sz w:val="20"/>
          <w:szCs w:val="20"/>
        </w:rPr>
      </w:pPr>
      <w:r>
        <w:rPr>
          <w:sz w:val="20"/>
          <w:szCs w:val="20"/>
        </w:rPr>
        <w:t xml:space="preserve">Briefly describe focus of the proposal and which GPRA result is in alignment with the request. </w:t>
      </w:r>
      <w:r>
        <w:rPr>
          <w:b/>
          <w:sz w:val="20"/>
          <w:szCs w:val="20"/>
        </w:rPr>
        <w:t>(Mark all that apply)</w:t>
      </w:r>
    </w:p>
    <w:p w:rsidR="00A9658B" w:rsidRDefault="00A9658B">
      <w:pPr>
        <w:ind w:left="-180" w:right="720"/>
        <w:rPr>
          <w:b/>
          <w:sz w:val="20"/>
          <w:szCs w:val="20"/>
        </w:rPr>
      </w:pPr>
    </w:p>
    <w:p w:rsidR="00A9658B" w:rsidRDefault="006C0B7F">
      <w:pPr>
        <w:rPr>
          <w:b/>
          <w:sz w:val="20"/>
          <w:szCs w:val="20"/>
          <w:u w:val="single"/>
        </w:rPr>
      </w:pPr>
      <w:r>
        <w:rPr>
          <w:b/>
          <w:sz w:val="20"/>
          <w:szCs w:val="20"/>
        </w:rPr>
        <w:t xml:space="preserve">                                                          </w:t>
      </w:r>
      <w:r>
        <w:rPr>
          <w:b/>
          <w:sz w:val="20"/>
          <w:szCs w:val="20"/>
          <w:u w:val="single"/>
        </w:rPr>
        <w:t>GPRA RESULTS:</w:t>
      </w:r>
    </w:p>
    <w:tbl>
      <w:tblPr>
        <w:tblStyle w:val="a1"/>
        <w:tblW w:w="9355"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445"/>
        <w:gridCol w:w="3780"/>
        <w:gridCol w:w="450"/>
        <w:gridCol w:w="4680"/>
      </w:tblGrid>
      <w:tr w:rsidR="00A9658B">
        <w:trPr>
          <w:trHeight w:val="360"/>
        </w:trPr>
        <w:tc>
          <w:tcPr>
            <w:tcW w:w="4225" w:type="dxa"/>
            <w:gridSpan w:val="2"/>
            <w:tcBorders>
              <w:top w:val="single" w:sz="4" w:space="0" w:color="000000"/>
              <w:left w:val="single" w:sz="4" w:space="0" w:color="000000"/>
              <w:bottom w:val="single" w:sz="4" w:space="0" w:color="000000"/>
              <w:right w:val="single" w:sz="4" w:space="0" w:color="000000"/>
            </w:tcBorders>
          </w:tcPr>
          <w:p w:rsidR="00A9658B" w:rsidRDefault="006C0B7F">
            <w:pPr>
              <w:pStyle w:val="Heading2"/>
              <w:spacing w:before="0" w:after="0" w:line="240" w:lineRule="auto"/>
              <w:jc w:val="center"/>
              <w:rPr>
                <w:rFonts w:ascii="Arial" w:eastAsia="Arial" w:hAnsi="Arial" w:cs="Arial"/>
                <w:b/>
                <w:color w:val="000000"/>
                <w:sz w:val="20"/>
                <w:szCs w:val="20"/>
              </w:rPr>
            </w:pPr>
            <w:r>
              <w:rPr>
                <w:rFonts w:ascii="Arial" w:eastAsia="Arial" w:hAnsi="Arial" w:cs="Arial"/>
                <w:b/>
                <w:color w:val="000000"/>
                <w:sz w:val="20"/>
                <w:szCs w:val="20"/>
              </w:rPr>
              <w:t>EDUCATIONAL:</w:t>
            </w:r>
          </w:p>
        </w:tc>
        <w:tc>
          <w:tcPr>
            <w:tcW w:w="5130" w:type="dxa"/>
            <w:gridSpan w:val="2"/>
            <w:tcBorders>
              <w:top w:val="single" w:sz="4" w:space="0" w:color="000000"/>
              <w:left w:val="single" w:sz="4" w:space="0" w:color="000000"/>
              <w:bottom w:val="single" w:sz="4" w:space="0" w:color="000000"/>
              <w:right w:val="single" w:sz="4" w:space="0" w:color="000000"/>
            </w:tcBorders>
          </w:tcPr>
          <w:p w:rsidR="00A9658B" w:rsidRDefault="006C0B7F">
            <w:pPr>
              <w:pStyle w:val="Heading2"/>
              <w:spacing w:before="0" w:after="0" w:line="240" w:lineRule="auto"/>
              <w:jc w:val="center"/>
              <w:rPr>
                <w:rFonts w:ascii="Arial" w:eastAsia="Arial" w:hAnsi="Arial" w:cs="Arial"/>
                <w:b/>
                <w:color w:val="000000"/>
                <w:sz w:val="20"/>
                <w:szCs w:val="20"/>
              </w:rPr>
            </w:pPr>
            <w:r>
              <w:rPr>
                <w:rFonts w:ascii="Arial" w:eastAsia="Arial" w:hAnsi="Arial" w:cs="Arial"/>
                <w:b/>
                <w:color w:val="000000"/>
                <w:sz w:val="20"/>
                <w:szCs w:val="20"/>
              </w:rPr>
              <w:t>FAMILY &amp; COMMUNITY SUPPORT</w:t>
            </w:r>
          </w:p>
        </w:tc>
      </w:tr>
      <w:tr w:rsidR="00A9658B">
        <w:trPr>
          <w:trHeight w:val="400"/>
        </w:trPr>
        <w:tc>
          <w:tcPr>
            <w:tcW w:w="445" w:type="dxa"/>
            <w:tcBorders>
              <w:top w:val="single" w:sz="4" w:space="0" w:color="000000"/>
              <w:left w:val="single" w:sz="4" w:space="0" w:color="000000"/>
              <w:bottom w:val="single" w:sz="4" w:space="0" w:color="000000"/>
              <w:right w:val="single" w:sz="4" w:space="0" w:color="000000"/>
            </w:tcBorders>
          </w:tcPr>
          <w:p w:rsidR="00A9658B" w:rsidRDefault="00A9658B">
            <w:pPr>
              <w:pStyle w:val="Heading2"/>
              <w:spacing w:before="0" w:line="360" w:lineRule="auto"/>
              <w:rPr>
                <w:rFonts w:ascii="Arial" w:eastAsia="Arial" w:hAnsi="Arial" w:cs="Arial"/>
                <w:b/>
                <w:sz w:val="20"/>
                <w:szCs w:val="20"/>
              </w:rPr>
            </w:pPr>
          </w:p>
        </w:tc>
        <w:tc>
          <w:tcPr>
            <w:tcW w:w="3780" w:type="dxa"/>
            <w:tcBorders>
              <w:top w:val="single" w:sz="4" w:space="0" w:color="000000"/>
              <w:left w:val="single" w:sz="4" w:space="0" w:color="000000"/>
              <w:bottom w:val="single" w:sz="4" w:space="0" w:color="000000"/>
              <w:right w:val="single" w:sz="4" w:space="0" w:color="000000"/>
            </w:tcBorders>
          </w:tcPr>
          <w:p w:rsidR="00A9658B" w:rsidRDefault="006C0B7F">
            <w:pPr>
              <w:spacing w:line="240" w:lineRule="auto"/>
              <w:rPr>
                <w:sz w:val="18"/>
                <w:szCs w:val="18"/>
              </w:rPr>
            </w:pPr>
            <w:r>
              <w:rPr>
                <w:sz w:val="18"/>
                <w:szCs w:val="18"/>
              </w:rPr>
              <w:t>Children enter kindergarten ready to succeed in school</w:t>
            </w:r>
          </w:p>
        </w:tc>
        <w:tc>
          <w:tcPr>
            <w:tcW w:w="450" w:type="dxa"/>
            <w:tcBorders>
              <w:top w:val="single" w:sz="4" w:space="0" w:color="000000"/>
              <w:left w:val="single" w:sz="4" w:space="0" w:color="000000"/>
              <w:bottom w:val="single" w:sz="4" w:space="0" w:color="000000"/>
              <w:right w:val="single" w:sz="4" w:space="0" w:color="000000"/>
            </w:tcBorders>
          </w:tcPr>
          <w:p w:rsidR="00A9658B" w:rsidRDefault="00A9658B">
            <w:pPr>
              <w:spacing w:line="240" w:lineRule="auto"/>
              <w:rPr>
                <w:sz w:val="18"/>
                <w:szCs w:val="18"/>
              </w:rPr>
            </w:pPr>
          </w:p>
        </w:tc>
        <w:tc>
          <w:tcPr>
            <w:tcW w:w="4680" w:type="dxa"/>
            <w:tcBorders>
              <w:top w:val="single" w:sz="4" w:space="0" w:color="000000"/>
              <w:left w:val="single" w:sz="4" w:space="0" w:color="000000"/>
              <w:bottom w:val="single" w:sz="4" w:space="0" w:color="000000"/>
              <w:right w:val="single" w:sz="4" w:space="0" w:color="000000"/>
            </w:tcBorders>
          </w:tcPr>
          <w:p w:rsidR="00A9658B" w:rsidRDefault="006C0B7F">
            <w:pPr>
              <w:spacing w:line="240" w:lineRule="auto"/>
              <w:rPr>
                <w:sz w:val="18"/>
                <w:szCs w:val="18"/>
              </w:rPr>
            </w:pPr>
            <w:r>
              <w:rPr>
                <w:sz w:val="18"/>
                <w:szCs w:val="18"/>
              </w:rPr>
              <w:t>Students are healthy</w:t>
            </w:r>
          </w:p>
        </w:tc>
      </w:tr>
      <w:tr w:rsidR="00A9658B">
        <w:trPr>
          <w:trHeight w:val="400"/>
        </w:trPr>
        <w:tc>
          <w:tcPr>
            <w:tcW w:w="445" w:type="dxa"/>
            <w:tcBorders>
              <w:top w:val="single" w:sz="4" w:space="0" w:color="000000"/>
              <w:left w:val="single" w:sz="4" w:space="0" w:color="000000"/>
              <w:bottom w:val="single" w:sz="4" w:space="0" w:color="000000"/>
              <w:right w:val="single" w:sz="4" w:space="0" w:color="000000"/>
            </w:tcBorders>
          </w:tcPr>
          <w:p w:rsidR="00A9658B" w:rsidRDefault="00A9658B">
            <w:pPr>
              <w:pStyle w:val="Heading2"/>
              <w:spacing w:before="0" w:line="360" w:lineRule="auto"/>
              <w:rPr>
                <w:rFonts w:ascii="Arial" w:eastAsia="Arial" w:hAnsi="Arial" w:cs="Arial"/>
                <w:b/>
                <w:sz w:val="20"/>
                <w:szCs w:val="20"/>
              </w:rPr>
            </w:pPr>
          </w:p>
        </w:tc>
        <w:tc>
          <w:tcPr>
            <w:tcW w:w="3780" w:type="dxa"/>
            <w:tcBorders>
              <w:top w:val="single" w:sz="4" w:space="0" w:color="000000"/>
              <w:left w:val="single" w:sz="4" w:space="0" w:color="000000"/>
              <w:bottom w:val="single" w:sz="4" w:space="0" w:color="000000"/>
              <w:right w:val="single" w:sz="4" w:space="0" w:color="000000"/>
            </w:tcBorders>
          </w:tcPr>
          <w:p w:rsidR="00A9658B" w:rsidRDefault="006C0B7F">
            <w:pPr>
              <w:spacing w:line="240" w:lineRule="auto"/>
              <w:rPr>
                <w:sz w:val="18"/>
                <w:szCs w:val="18"/>
              </w:rPr>
            </w:pPr>
            <w:r>
              <w:rPr>
                <w:sz w:val="18"/>
                <w:szCs w:val="18"/>
              </w:rPr>
              <w:t>Students are proficient in core academic subjects</w:t>
            </w:r>
          </w:p>
        </w:tc>
        <w:tc>
          <w:tcPr>
            <w:tcW w:w="450" w:type="dxa"/>
            <w:tcBorders>
              <w:top w:val="single" w:sz="4" w:space="0" w:color="000000"/>
              <w:left w:val="single" w:sz="4" w:space="0" w:color="000000"/>
              <w:bottom w:val="single" w:sz="4" w:space="0" w:color="000000"/>
              <w:right w:val="single" w:sz="4" w:space="0" w:color="000000"/>
            </w:tcBorders>
          </w:tcPr>
          <w:p w:rsidR="00A9658B" w:rsidRDefault="00A9658B">
            <w:pPr>
              <w:spacing w:line="240" w:lineRule="auto"/>
              <w:rPr>
                <w:sz w:val="18"/>
                <w:szCs w:val="18"/>
              </w:rPr>
            </w:pPr>
          </w:p>
        </w:tc>
        <w:tc>
          <w:tcPr>
            <w:tcW w:w="4680" w:type="dxa"/>
            <w:tcBorders>
              <w:top w:val="single" w:sz="4" w:space="0" w:color="000000"/>
              <w:left w:val="single" w:sz="4" w:space="0" w:color="000000"/>
              <w:bottom w:val="single" w:sz="4" w:space="0" w:color="000000"/>
              <w:right w:val="single" w:sz="4" w:space="0" w:color="000000"/>
            </w:tcBorders>
          </w:tcPr>
          <w:p w:rsidR="00A9658B" w:rsidRDefault="006C0B7F">
            <w:pPr>
              <w:spacing w:line="240" w:lineRule="auto"/>
              <w:rPr>
                <w:sz w:val="18"/>
                <w:szCs w:val="18"/>
              </w:rPr>
            </w:pPr>
            <w:r>
              <w:rPr>
                <w:sz w:val="18"/>
                <w:szCs w:val="18"/>
              </w:rPr>
              <w:t>Students feel safe at school &amp; in their community</w:t>
            </w:r>
          </w:p>
        </w:tc>
      </w:tr>
      <w:tr w:rsidR="00A9658B">
        <w:trPr>
          <w:trHeight w:val="300"/>
        </w:trPr>
        <w:tc>
          <w:tcPr>
            <w:tcW w:w="445" w:type="dxa"/>
            <w:tcBorders>
              <w:top w:val="single" w:sz="4" w:space="0" w:color="000000"/>
              <w:left w:val="single" w:sz="4" w:space="0" w:color="000000"/>
              <w:bottom w:val="single" w:sz="4" w:space="0" w:color="000000"/>
              <w:right w:val="single" w:sz="4" w:space="0" w:color="000000"/>
            </w:tcBorders>
          </w:tcPr>
          <w:p w:rsidR="00A9658B" w:rsidRDefault="00A9658B">
            <w:pPr>
              <w:spacing w:line="360" w:lineRule="auto"/>
              <w:rPr>
                <w:sz w:val="20"/>
                <w:szCs w:val="20"/>
              </w:rPr>
            </w:pPr>
          </w:p>
        </w:tc>
        <w:tc>
          <w:tcPr>
            <w:tcW w:w="3780" w:type="dxa"/>
            <w:tcBorders>
              <w:top w:val="single" w:sz="4" w:space="0" w:color="000000"/>
              <w:left w:val="single" w:sz="4" w:space="0" w:color="000000"/>
              <w:bottom w:val="single" w:sz="4" w:space="0" w:color="000000"/>
              <w:right w:val="single" w:sz="4" w:space="0" w:color="000000"/>
            </w:tcBorders>
          </w:tcPr>
          <w:p w:rsidR="00A9658B" w:rsidRDefault="006C0B7F">
            <w:pPr>
              <w:spacing w:line="240" w:lineRule="auto"/>
              <w:rPr>
                <w:sz w:val="18"/>
                <w:szCs w:val="18"/>
              </w:rPr>
            </w:pPr>
            <w:r>
              <w:rPr>
                <w:sz w:val="18"/>
                <w:szCs w:val="18"/>
              </w:rPr>
              <w:t>Youth graduate from high school</w:t>
            </w:r>
          </w:p>
        </w:tc>
        <w:tc>
          <w:tcPr>
            <w:tcW w:w="450" w:type="dxa"/>
            <w:tcBorders>
              <w:top w:val="single" w:sz="4" w:space="0" w:color="000000"/>
              <w:left w:val="single" w:sz="4" w:space="0" w:color="000000"/>
              <w:bottom w:val="single" w:sz="4" w:space="0" w:color="000000"/>
              <w:right w:val="single" w:sz="4" w:space="0" w:color="000000"/>
            </w:tcBorders>
          </w:tcPr>
          <w:p w:rsidR="00A9658B" w:rsidRDefault="00A9658B">
            <w:pPr>
              <w:spacing w:line="240" w:lineRule="auto"/>
              <w:rPr>
                <w:sz w:val="18"/>
                <w:szCs w:val="18"/>
              </w:rPr>
            </w:pPr>
          </w:p>
        </w:tc>
        <w:tc>
          <w:tcPr>
            <w:tcW w:w="4680" w:type="dxa"/>
            <w:tcBorders>
              <w:top w:val="single" w:sz="4" w:space="0" w:color="000000"/>
              <w:left w:val="single" w:sz="4" w:space="0" w:color="000000"/>
              <w:bottom w:val="single" w:sz="4" w:space="0" w:color="000000"/>
              <w:right w:val="single" w:sz="4" w:space="0" w:color="000000"/>
            </w:tcBorders>
          </w:tcPr>
          <w:p w:rsidR="00A9658B" w:rsidRDefault="006C0B7F">
            <w:pPr>
              <w:spacing w:line="240" w:lineRule="auto"/>
              <w:rPr>
                <w:sz w:val="18"/>
                <w:szCs w:val="18"/>
              </w:rPr>
            </w:pPr>
            <w:r>
              <w:rPr>
                <w:sz w:val="18"/>
                <w:szCs w:val="18"/>
              </w:rPr>
              <w:t>Families &amp; community members support learning in PN schools</w:t>
            </w:r>
          </w:p>
        </w:tc>
      </w:tr>
      <w:tr w:rsidR="00A9658B">
        <w:trPr>
          <w:trHeight w:val="300"/>
        </w:trPr>
        <w:tc>
          <w:tcPr>
            <w:tcW w:w="445" w:type="dxa"/>
            <w:tcBorders>
              <w:top w:val="single" w:sz="4" w:space="0" w:color="000000"/>
              <w:left w:val="single" w:sz="4" w:space="0" w:color="000000"/>
              <w:bottom w:val="single" w:sz="4" w:space="0" w:color="000000"/>
              <w:right w:val="single" w:sz="4" w:space="0" w:color="000000"/>
            </w:tcBorders>
          </w:tcPr>
          <w:p w:rsidR="00A9658B" w:rsidRDefault="00A9658B">
            <w:pPr>
              <w:spacing w:line="360" w:lineRule="auto"/>
              <w:rPr>
                <w:sz w:val="20"/>
                <w:szCs w:val="20"/>
              </w:rPr>
            </w:pPr>
          </w:p>
        </w:tc>
        <w:tc>
          <w:tcPr>
            <w:tcW w:w="3780" w:type="dxa"/>
            <w:tcBorders>
              <w:top w:val="single" w:sz="4" w:space="0" w:color="000000"/>
              <w:left w:val="single" w:sz="4" w:space="0" w:color="000000"/>
              <w:bottom w:val="single" w:sz="4" w:space="0" w:color="000000"/>
              <w:right w:val="single" w:sz="4" w:space="0" w:color="000000"/>
            </w:tcBorders>
          </w:tcPr>
          <w:p w:rsidR="00A9658B" w:rsidRDefault="006C0B7F">
            <w:pPr>
              <w:spacing w:line="240" w:lineRule="auto"/>
              <w:rPr>
                <w:sz w:val="18"/>
                <w:szCs w:val="18"/>
              </w:rPr>
            </w:pPr>
            <w:r>
              <w:rPr>
                <w:sz w:val="18"/>
                <w:szCs w:val="18"/>
              </w:rPr>
              <w:t>High school graduates obtain a post-secondary degree, certification or credential</w:t>
            </w:r>
          </w:p>
        </w:tc>
        <w:tc>
          <w:tcPr>
            <w:tcW w:w="450" w:type="dxa"/>
            <w:tcBorders>
              <w:top w:val="single" w:sz="4" w:space="0" w:color="000000"/>
              <w:left w:val="single" w:sz="4" w:space="0" w:color="000000"/>
              <w:bottom w:val="single" w:sz="4" w:space="0" w:color="000000"/>
              <w:right w:val="single" w:sz="4" w:space="0" w:color="000000"/>
            </w:tcBorders>
          </w:tcPr>
          <w:p w:rsidR="00A9658B" w:rsidRDefault="00A9658B">
            <w:pPr>
              <w:spacing w:line="240" w:lineRule="auto"/>
              <w:rPr>
                <w:sz w:val="18"/>
                <w:szCs w:val="18"/>
              </w:rPr>
            </w:pPr>
          </w:p>
        </w:tc>
        <w:tc>
          <w:tcPr>
            <w:tcW w:w="4680" w:type="dxa"/>
            <w:tcBorders>
              <w:top w:val="single" w:sz="4" w:space="0" w:color="000000"/>
              <w:left w:val="single" w:sz="4" w:space="0" w:color="000000"/>
              <w:bottom w:val="single" w:sz="4" w:space="0" w:color="000000"/>
              <w:right w:val="single" w:sz="4" w:space="0" w:color="000000"/>
            </w:tcBorders>
          </w:tcPr>
          <w:p w:rsidR="00A9658B" w:rsidRDefault="006C0B7F">
            <w:pPr>
              <w:spacing w:line="240" w:lineRule="auto"/>
              <w:rPr>
                <w:sz w:val="18"/>
                <w:szCs w:val="18"/>
              </w:rPr>
            </w:pPr>
            <w:r>
              <w:rPr>
                <w:sz w:val="18"/>
                <w:szCs w:val="18"/>
              </w:rPr>
              <w:t>Students have access to 21</w:t>
            </w:r>
            <w:r>
              <w:rPr>
                <w:sz w:val="18"/>
                <w:szCs w:val="18"/>
                <w:vertAlign w:val="superscript"/>
              </w:rPr>
              <w:t>st</w:t>
            </w:r>
            <w:r>
              <w:rPr>
                <w:sz w:val="18"/>
                <w:szCs w:val="18"/>
              </w:rPr>
              <w:t xml:space="preserve"> century learning tools</w:t>
            </w:r>
          </w:p>
        </w:tc>
      </w:tr>
    </w:tbl>
    <w:p w:rsidR="00A9658B" w:rsidRDefault="00A9658B">
      <w:pPr>
        <w:rPr>
          <w:b/>
          <w:sz w:val="20"/>
          <w:szCs w:val="20"/>
          <w:u w:val="single"/>
        </w:rPr>
      </w:pP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45"/>
        <w:gridCol w:w="2605"/>
      </w:tblGrid>
      <w:tr w:rsidR="00A9658B">
        <w:trPr>
          <w:trHeight w:val="253"/>
        </w:trPr>
        <w:tc>
          <w:tcPr>
            <w:tcW w:w="9350" w:type="dxa"/>
            <w:gridSpan w:val="2"/>
            <w:vMerge w:val="restart"/>
            <w:tcBorders>
              <w:top w:val="single" w:sz="4" w:space="0" w:color="000000"/>
              <w:left w:val="single" w:sz="4" w:space="0" w:color="000000"/>
              <w:bottom w:val="single" w:sz="4" w:space="0" w:color="000000"/>
              <w:right w:val="single" w:sz="4" w:space="0" w:color="000000"/>
            </w:tcBorders>
          </w:tcPr>
          <w:p w:rsidR="00A9658B" w:rsidRDefault="006C0B7F">
            <w:pPr>
              <w:rPr>
                <w:b/>
                <w:sz w:val="20"/>
                <w:szCs w:val="20"/>
                <w:u w:val="single"/>
              </w:rPr>
            </w:pPr>
            <w:r>
              <w:rPr>
                <w:b/>
                <w:sz w:val="20"/>
                <w:szCs w:val="20"/>
                <w:u w:val="single"/>
              </w:rPr>
              <w:t>Expected Outcomes:</w:t>
            </w:r>
          </w:p>
          <w:p w:rsidR="00A9658B" w:rsidRDefault="00A9658B">
            <w:pPr>
              <w:rPr>
                <w:sz w:val="20"/>
                <w:szCs w:val="20"/>
              </w:rPr>
            </w:pPr>
          </w:p>
          <w:p w:rsidR="00A9658B" w:rsidRDefault="00A9658B">
            <w:pPr>
              <w:rPr>
                <w:sz w:val="20"/>
                <w:szCs w:val="20"/>
              </w:rPr>
            </w:pPr>
          </w:p>
        </w:tc>
      </w:tr>
      <w:tr w:rsidR="00A9658B">
        <w:trPr>
          <w:trHeight w:val="230"/>
        </w:trPr>
        <w:tc>
          <w:tcPr>
            <w:tcW w:w="9350" w:type="dxa"/>
            <w:gridSpan w:val="2"/>
            <w:vMerge/>
            <w:tcBorders>
              <w:top w:val="single" w:sz="4" w:space="0" w:color="000000"/>
              <w:left w:val="single" w:sz="4" w:space="0" w:color="000000"/>
              <w:bottom w:val="single" w:sz="4" w:space="0" w:color="000000"/>
              <w:right w:val="single" w:sz="4" w:space="0" w:color="000000"/>
            </w:tcBorders>
          </w:tcPr>
          <w:p w:rsidR="00A9658B" w:rsidRDefault="00A9658B">
            <w:pPr>
              <w:spacing w:line="240" w:lineRule="auto"/>
              <w:rPr>
                <w:sz w:val="20"/>
                <w:szCs w:val="20"/>
              </w:rPr>
            </w:pPr>
          </w:p>
        </w:tc>
      </w:tr>
      <w:tr w:rsidR="00A9658B">
        <w:trPr>
          <w:trHeight w:val="200"/>
        </w:trPr>
        <w:tc>
          <w:tcPr>
            <w:tcW w:w="6745" w:type="dxa"/>
            <w:vMerge w:val="restart"/>
            <w:tcBorders>
              <w:top w:val="single" w:sz="4" w:space="0" w:color="000000"/>
              <w:left w:val="single" w:sz="4" w:space="0" w:color="000000"/>
              <w:bottom w:val="single" w:sz="4" w:space="0" w:color="000000"/>
              <w:right w:val="single" w:sz="4" w:space="0" w:color="000000"/>
            </w:tcBorders>
          </w:tcPr>
          <w:p w:rsidR="00A9658B" w:rsidRDefault="006C0B7F">
            <w:pPr>
              <w:rPr>
                <w:b/>
                <w:sz w:val="20"/>
                <w:szCs w:val="20"/>
                <w:u w:val="single"/>
              </w:rPr>
            </w:pPr>
            <w:r>
              <w:rPr>
                <w:b/>
                <w:sz w:val="20"/>
                <w:szCs w:val="20"/>
                <w:u w:val="single"/>
              </w:rPr>
              <w:t>Itemized list of Needs:</w:t>
            </w:r>
          </w:p>
          <w:p w:rsidR="00A9658B" w:rsidRDefault="006C0B7F">
            <w:pPr>
              <w:rPr>
                <w:sz w:val="20"/>
                <w:szCs w:val="20"/>
              </w:rPr>
            </w:pPr>
            <w:r>
              <w:rPr>
                <w:color w:val="999999"/>
                <w:sz w:val="20"/>
                <w:szCs w:val="20"/>
              </w:rPr>
              <w:t>(</w:t>
            </w:r>
            <w:proofErr w:type="spellStart"/>
            <w:r>
              <w:rPr>
                <w:color w:val="999999"/>
                <w:sz w:val="20"/>
                <w:szCs w:val="20"/>
              </w:rPr>
              <w:t>ie</w:t>
            </w:r>
            <w:proofErr w:type="spellEnd"/>
            <w:r>
              <w:rPr>
                <w:color w:val="999999"/>
                <w:sz w:val="20"/>
                <w:szCs w:val="20"/>
              </w:rPr>
              <w:t>. materials, supplies, training, sub costs etc., please attach any invoices or printed on-line order forms)</w:t>
            </w:r>
          </w:p>
        </w:tc>
        <w:tc>
          <w:tcPr>
            <w:tcW w:w="2605" w:type="dxa"/>
            <w:tcBorders>
              <w:top w:val="single" w:sz="4" w:space="0" w:color="000000"/>
              <w:left w:val="single" w:sz="4" w:space="0" w:color="000000"/>
              <w:bottom w:val="single" w:sz="4" w:space="0" w:color="000000"/>
              <w:right w:val="single" w:sz="4" w:space="0" w:color="000000"/>
            </w:tcBorders>
          </w:tcPr>
          <w:p w:rsidR="00A9658B" w:rsidRDefault="006C0B7F">
            <w:pPr>
              <w:jc w:val="center"/>
              <w:rPr>
                <w:b/>
                <w:sz w:val="20"/>
                <w:szCs w:val="20"/>
                <w:u w:val="single"/>
              </w:rPr>
            </w:pPr>
            <w:r>
              <w:rPr>
                <w:b/>
                <w:sz w:val="20"/>
                <w:szCs w:val="20"/>
                <w:u w:val="single"/>
              </w:rPr>
              <w:t>Approximate Cost</w:t>
            </w:r>
          </w:p>
        </w:tc>
      </w:tr>
      <w:tr w:rsidR="00A9658B">
        <w:trPr>
          <w:trHeight w:val="200"/>
        </w:trPr>
        <w:tc>
          <w:tcPr>
            <w:tcW w:w="6745" w:type="dxa"/>
            <w:vMerge/>
            <w:tcBorders>
              <w:top w:val="single" w:sz="4" w:space="0" w:color="000000"/>
              <w:left w:val="single" w:sz="4" w:space="0" w:color="000000"/>
              <w:bottom w:val="single" w:sz="4" w:space="0" w:color="000000"/>
              <w:right w:val="single" w:sz="4" w:space="0" w:color="000000"/>
            </w:tcBorders>
          </w:tcPr>
          <w:p w:rsidR="00A9658B" w:rsidRDefault="00A9658B">
            <w:pPr>
              <w:spacing w:line="240" w:lineRule="auto"/>
              <w:rPr>
                <w:sz w:val="20"/>
                <w:szCs w:val="20"/>
              </w:rPr>
            </w:pPr>
          </w:p>
        </w:tc>
        <w:tc>
          <w:tcPr>
            <w:tcW w:w="2605" w:type="dxa"/>
            <w:tcBorders>
              <w:top w:val="single" w:sz="4" w:space="0" w:color="000000"/>
              <w:left w:val="single" w:sz="4" w:space="0" w:color="000000"/>
              <w:bottom w:val="single" w:sz="4" w:space="0" w:color="000000"/>
              <w:right w:val="single" w:sz="4" w:space="0" w:color="000000"/>
            </w:tcBorders>
          </w:tcPr>
          <w:p w:rsidR="00A9658B" w:rsidRDefault="00A9658B">
            <w:pPr>
              <w:rPr>
                <w:sz w:val="20"/>
                <w:szCs w:val="20"/>
              </w:rPr>
            </w:pPr>
          </w:p>
        </w:tc>
      </w:tr>
      <w:tr w:rsidR="00A9658B">
        <w:trPr>
          <w:trHeight w:val="253"/>
        </w:trPr>
        <w:tc>
          <w:tcPr>
            <w:tcW w:w="9350" w:type="dxa"/>
            <w:gridSpan w:val="2"/>
            <w:vMerge w:val="restart"/>
            <w:tcBorders>
              <w:top w:val="single" w:sz="4" w:space="0" w:color="000000"/>
              <w:left w:val="single" w:sz="4" w:space="0" w:color="000000"/>
              <w:bottom w:val="single" w:sz="4" w:space="0" w:color="000000"/>
              <w:right w:val="single" w:sz="4" w:space="0" w:color="000000"/>
            </w:tcBorders>
          </w:tcPr>
          <w:p w:rsidR="00A9658B" w:rsidRDefault="006C0B7F">
            <w:pPr>
              <w:rPr>
                <w:b/>
                <w:sz w:val="20"/>
                <w:szCs w:val="20"/>
                <w:u w:val="single"/>
              </w:rPr>
            </w:pPr>
            <w:r>
              <w:rPr>
                <w:b/>
                <w:sz w:val="20"/>
                <w:szCs w:val="20"/>
                <w:u w:val="single"/>
              </w:rPr>
              <w:t xml:space="preserve">Assessment of Progress: </w:t>
            </w:r>
          </w:p>
          <w:p w:rsidR="00A9658B" w:rsidRDefault="006C0B7F">
            <w:pPr>
              <w:rPr>
                <w:color w:val="999999"/>
                <w:sz w:val="20"/>
                <w:szCs w:val="20"/>
              </w:rPr>
            </w:pPr>
            <w:r>
              <w:rPr>
                <w:color w:val="999999"/>
                <w:sz w:val="20"/>
                <w:szCs w:val="20"/>
              </w:rPr>
              <w:t>What data will be gathered to determine progress of GPRA</w:t>
            </w:r>
          </w:p>
          <w:p w:rsidR="00A9658B" w:rsidRDefault="00A9658B">
            <w:pPr>
              <w:rPr>
                <w:sz w:val="20"/>
                <w:szCs w:val="20"/>
              </w:rPr>
            </w:pPr>
          </w:p>
          <w:p w:rsidR="00A9658B" w:rsidRDefault="00A9658B">
            <w:pPr>
              <w:rPr>
                <w:sz w:val="20"/>
                <w:szCs w:val="20"/>
              </w:rPr>
            </w:pPr>
          </w:p>
        </w:tc>
      </w:tr>
      <w:tr w:rsidR="00A9658B">
        <w:trPr>
          <w:trHeight w:val="230"/>
        </w:trPr>
        <w:tc>
          <w:tcPr>
            <w:tcW w:w="9350" w:type="dxa"/>
            <w:gridSpan w:val="2"/>
            <w:vMerge/>
            <w:tcBorders>
              <w:top w:val="single" w:sz="4" w:space="0" w:color="000000"/>
              <w:left w:val="single" w:sz="4" w:space="0" w:color="000000"/>
              <w:bottom w:val="single" w:sz="4" w:space="0" w:color="000000"/>
              <w:right w:val="single" w:sz="4" w:space="0" w:color="000000"/>
            </w:tcBorders>
          </w:tcPr>
          <w:p w:rsidR="00A9658B" w:rsidRDefault="00A9658B">
            <w:pPr>
              <w:spacing w:line="240" w:lineRule="auto"/>
              <w:rPr>
                <w:sz w:val="20"/>
                <w:szCs w:val="20"/>
              </w:rPr>
            </w:pPr>
          </w:p>
        </w:tc>
      </w:tr>
    </w:tbl>
    <w:p w:rsidR="00A9658B" w:rsidRDefault="00A9658B">
      <w:pPr>
        <w:rPr>
          <w:b/>
          <w:sz w:val="20"/>
          <w:szCs w:val="20"/>
          <w:u w:val="single"/>
        </w:rPr>
      </w:pPr>
    </w:p>
    <w:p w:rsidR="00A9658B" w:rsidRDefault="006C0B7F">
      <w:pPr>
        <w:jc w:val="center"/>
        <w:rPr>
          <w:b/>
          <w:sz w:val="20"/>
          <w:szCs w:val="20"/>
          <w:u w:val="single"/>
        </w:rPr>
      </w:pPr>
      <w:r>
        <w:rPr>
          <w:b/>
          <w:sz w:val="20"/>
          <w:szCs w:val="20"/>
          <w:u w:val="single"/>
        </w:rPr>
        <w:t>Staffing Information</w:t>
      </w:r>
    </w:p>
    <w:p w:rsidR="00A9658B" w:rsidRDefault="006C0B7F">
      <w:pPr>
        <w:jc w:val="center"/>
        <w:rPr>
          <w:sz w:val="20"/>
          <w:szCs w:val="20"/>
        </w:rPr>
      </w:pPr>
      <w:r>
        <w:rPr>
          <w:sz w:val="20"/>
          <w:szCs w:val="20"/>
        </w:rPr>
        <w:t>This information is used to create PAFs for extra duty hours</w:t>
      </w:r>
    </w:p>
    <w:tbl>
      <w:tblPr>
        <w:tblStyle w:val="a3"/>
        <w:tblW w:w="93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0"/>
        <w:gridCol w:w="1890"/>
        <w:gridCol w:w="2610"/>
        <w:gridCol w:w="1710"/>
      </w:tblGrid>
      <w:tr w:rsidR="00A9658B">
        <w:trPr>
          <w:jc w:val="center"/>
        </w:trPr>
        <w:tc>
          <w:tcPr>
            <w:tcW w:w="3180" w:type="dxa"/>
            <w:tcBorders>
              <w:top w:val="single" w:sz="4" w:space="0" w:color="000000"/>
              <w:left w:val="single" w:sz="4" w:space="0" w:color="000000"/>
              <w:bottom w:val="single" w:sz="4" w:space="0" w:color="000000"/>
              <w:right w:val="single" w:sz="4" w:space="0" w:color="000000"/>
            </w:tcBorders>
          </w:tcPr>
          <w:p w:rsidR="00A9658B" w:rsidRDefault="006C0B7F">
            <w:pPr>
              <w:jc w:val="center"/>
              <w:rPr>
                <w:sz w:val="20"/>
                <w:szCs w:val="20"/>
              </w:rPr>
            </w:pPr>
            <w:r>
              <w:rPr>
                <w:sz w:val="20"/>
                <w:szCs w:val="20"/>
              </w:rPr>
              <w:t>Name of Staff</w:t>
            </w:r>
          </w:p>
        </w:tc>
        <w:tc>
          <w:tcPr>
            <w:tcW w:w="1890" w:type="dxa"/>
            <w:tcBorders>
              <w:top w:val="single" w:sz="4" w:space="0" w:color="000000"/>
              <w:left w:val="single" w:sz="4" w:space="0" w:color="000000"/>
              <w:bottom w:val="single" w:sz="4" w:space="0" w:color="000000"/>
              <w:right w:val="single" w:sz="4" w:space="0" w:color="000000"/>
            </w:tcBorders>
          </w:tcPr>
          <w:p w:rsidR="00A9658B" w:rsidRDefault="006C0B7F">
            <w:pPr>
              <w:jc w:val="center"/>
              <w:rPr>
                <w:sz w:val="20"/>
                <w:szCs w:val="20"/>
              </w:rPr>
            </w:pPr>
            <w:r>
              <w:rPr>
                <w:sz w:val="20"/>
                <w:szCs w:val="20"/>
              </w:rPr>
              <w:t>Position/</w:t>
            </w:r>
          </w:p>
          <w:p w:rsidR="00A9658B" w:rsidRDefault="006C0B7F">
            <w:pPr>
              <w:jc w:val="center"/>
              <w:rPr>
                <w:sz w:val="20"/>
                <w:szCs w:val="20"/>
              </w:rPr>
            </w:pPr>
            <w:r>
              <w:rPr>
                <w:sz w:val="20"/>
                <w:szCs w:val="20"/>
              </w:rPr>
              <w:t>Assignment</w:t>
            </w:r>
          </w:p>
        </w:tc>
        <w:tc>
          <w:tcPr>
            <w:tcW w:w="2610" w:type="dxa"/>
            <w:tcBorders>
              <w:top w:val="single" w:sz="4" w:space="0" w:color="000000"/>
              <w:left w:val="single" w:sz="4" w:space="0" w:color="000000"/>
              <w:bottom w:val="single" w:sz="4" w:space="0" w:color="000000"/>
              <w:right w:val="single" w:sz="4" w:space="0" w:color="000000"/>
            </w:tcBorders>
          </w:tcPr>
          <w:p w:rsidR="00A9658B" w:rsidRDefault="006C0B7F">
            <w:pPr>
              <w:rPr>
                <w:sz w:val="20"/>
                <w:szCs w:val="20"/>
              </w:rPr>
            </w:pPr>
            <w:r>
              <w:rPr>
                <w:sz w:val="20"/>
                <w:szCs w:val="20"/>
              </w:rPr>
              <w:t>Estimated duration of dates</w:t>
            </w:r>
          </w:p>
        </w:tc>
        <w:tc>
          <w:tcPr>
            <w:tcW w:w="1710" w:type="dxa"/>
            <w:tcBorders>
              <w:top w:val="single" w:sz="4" w:space="0" w:color="000000"/>
              <w:left w:val="single" w:sz="4" w:space="0" w:color="000000"/>
              <w:bottom w:val="single" w:sz="4" w:space="0" w:color="000000"/>
              <w:right w:val="single" w:sz="4" w:space="0" w:color="000000"/>
            </w:tcBorders>
          </w:tcPr>
          <w:p w:rsidR="00A9658B" w:rsidRDefault="006C0B7F">
            <w:pPr>
              <w:rPr>
                <w:sz w:val="18"/>
                <w:szCs w:val="18"/>
              </w:rPr>
            </w:pPr>
            <w:r>
              <w:rPr>
                <w:sz w:val="18"/>
                <w:szCs w:val="18"/>
              </w:rPr>
              <w:t>Estimated #</w:t>
            </w:r>
          </w:p>
          <w:p w:rsidR="00A9658B" w:rsidRDefault="006C0B7F">
            <w:pPr>
              <w:rPr>
                <w:sz w:val="20"/>
                <w:szCs w:val="20"/>
              </w:rPr>
            </w:pPr>
            <w:r>
              <w:rPr>
                <w:sz w:val="18"/>
                <w:szCs w:val="18"/>
              </w:rPr>
              <w:t>of extra duty hours</w:t>
            </w:r>
          </w:p>
        </w:tc>
      </w:tr>
      <w:tr w:rsidR="00A9658B">
        <w:trPr>
          <w:jc w:val="center"/>
        </w:trPr>
        <w:tc>
          <w:tcPr>
            <w:tcW w:w="318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c>
          <w:tcPr>
            <w:tcW w:w="189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c>
          <w:tcPr>
            <w:tcW w:w="261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c>
          <w:tcPr>
            <w:tcW w:w="171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r>
      <w:tr w:rsidR="00A9658B">
        <w:trPr>
          <w:jc w:val="center"/>
        </w:trPr>
        <w:tc>
          <w:tcPr>
            <w:tcW w:w="318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c>
          <w:tcPr>
            <w:tcW w:w="189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c>
          <w:tcPr>
            <w:tcW w:w="261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c>
          <w:tcPr>
            <w:tcW w:w="171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r>
      <w:tr w:rsidR="00A9658B">
        <w:trPr>
          <w:jc w:val="center"/>
        </w:trPr>
        <w:tc>
          <w:tcPr>
            <w:tcW w:w="318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c>
          <w:tcPr>
            <w:tcW w:w="189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c>
          <w:tcPr>
            <w:tcW w:w="261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c>
          <w:tcPr>
            <w:tcW w:w="171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r>
      <w:tr w:rsidR="00A9658B">
        <w:trPr>
          <w:jc w:val="center"/>
        </w:trPr>
        <w:tc>
          <w:tcPr>
            <w:tcW w:w="318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c>
          <w:tcPr>
            <w:tcW w:w="189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c>
          <w:tcPr>
            <w:tcW w:w="261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c>
          <w:tcPr>
            <w:tcW w:w="1710" w:type="dxa"/>
            <w:tcBorders>
              <w:top w:val="single" w:sz="4" w:space="0" w:color="000000"/>
              <w:left w:val="single" w:sz="4" w:space="0" w:color="000000"/>
              <w:bottom w:val="single" w:sz="4" w:space="0" w:color="000000"/>
              <w:right w:val="single" w:sz="4" w:space="0" w:color="000000"/>
            </w:tcBorders>
          </w:tcPr>
          <w:p w:rsidR="00A9658B" w:rsidRDefault="00A9658B">
            <w:pPr>
              <w:spacing w:line="480" w:lineRule="auto"/>
              <w:rPr>
                <w:sz w:val="16"/>
                <w:szCs w:val="16"/>
              </w:rPr>
            </w:pPr>
          </w:p>
        </w:tc>
      </w:tr>
    </w:tbl>
    <w:p w:rsidR="00A9658B" w:rsidRDefault="00A9658B">
      <w:pPr>
        <w:spacing w:line="240" w:lineRule="auto"/>
        <w:rPr>
          <w:sz w:val="21"/>
          <w:szCs w:val="21"/>
        </w:rPr>
      </w:pPr>
    </w:p>
    <w:sectPr w:rsidR="00A9658B">
      <w:type w:val="continuous"/>
      <w:pgSz w:w="12240" w:h="15840"/>
      <w:pgMar w:top="1440" w:right="1080" w:bottom="2160" w:left="1800" w:header="921" w:footer="10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0C4" w:rsidRDefault="009B70C4">
      <w:pPr>
        <w:spacing w:line="240" w:lineRule="auto"/>
      </w:pPr>
      <w:r>
        <w:separator/>
      </w:r>
    </w:p>
  </w:endnote>
  <w:endnote w:type="continuationSeparator" w:id="0">
    <w:p w:rsidR="009B70C4" w:rsidRDefault="009B70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58B" w:rsidRDefault="00A9658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58B" w:rsidRDefault="006C0B7F">
    <w:pPr>
      <w:pBdr>
        <w:top w:val="nil"/>
        <w:left w:val="nil"/>
        <w:bottom w:val="nil"/>
        <w:right w:val="nil"/>
        <w:between w:val="nil"/>
      </w:pBdr>
      <w:tabs>
        <w:tab w:val="center" w:pos="4680"/>
        <w:tab w:val="right" w:pos="9360"/>
      </w:tabs>
      <w:rPr>
        <w:color w:val="000000"/>
        <w:sz w:val="19"/>
        <w:szCs w:val="19"/>
      </w:rPr>
    </w:pPr>
    <w:r>
      <w:rPr>
        <w:noProof/>
      </w:rPr>
      <w:drawing>
        <wp:anchor distT="114300" distB="114300" distL="114300" distR="114300" simplePos="0" relativeHeight="251659264" behindDoc="0" locked="0" layoutInCell="1" hidden="0" allowOverlap="1">
          <wp:simplePos x="0" y="0"/>
          <wp:positionH relativeFrom="column">
            <wp:posOffset>1</wp:posOffset>
          </wp:positionH>
          <wp:positionV relativeFrom="paragraph">
            <wp:posOffset>95886</wp:posOffset>
          </wp:positionV>
          <wp:extent cx="5962650" cy="611554"/>
          <wp:effectExtent l="0" t="0" r="0" b="0"/>
          <wp:wrapSquare wrapText="bothSides" distT="114300" distB="11430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962650" cy="611554"/>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0C4" w:rsidRDefault="009B70C4">
      <w:pPr>
        <w:spacing w:line="240" w:lineRule="auto"/>
      </w:pPr>
      <w:r>
        <w:separator/>
      </w:r>
    </w:p>
  </w:footnote>
  <w:footnote w:type="continuationSeparator" w:id="0">
    <w:p w:rsidR="009B70C4" w:rsidRDefault="009B70C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58B" w:rsidRDefault="00A9658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58B" w:rsidRDefault="006C0B7F">
    <w:pPr>
      <w:pBdr>
        <w:top w:val="nil"/>
        <w:left w:val="nil"/>
        <w:bottom w:val="nil"/>
        <w:right w:val="nil"/>
        <w:between w:val="nil"/>
      </w:pBdr>
      <w:tabs>
        <w:tab w:val="center" w:pos="4680"/>
        <w:tab w:val="right" w:pos="9360"/>
      </w:tabs>
      <w:ind w:left="1620" w:hanging="3600"/>
      <w:rPr>
        <w:b/>
        <w:color w:val="004169"/>
        <w:sz w:val="19"/>
        <w:szCs w:val="19"/>
      </w:rPr>
    </w:pPr>
    <w:r>
      <w:rPr>
        <w:b/>
        <w:color w:val="004169"/>
        <w:sz w:val="19"/>
        <w:szCs w:val="19"/>
      </w:rPr>
      <w:t xml:space="preserve">  </w:t>
    </w:r>
    <w:r>
      <w:rPr>
        <w:b/>
        <w:color w:val="004169"/>
        <w:sz w:val="19"/>
        <w:szCs w:val="19"/>
      </w:rPr>
      <w:tab/>
    </w:r>
    <w:r>
      <w:rPr>
        <w:b/>
        <w:color w:val="004169"/>
        <w:sz w:val="19"/>
        <w:szCs w:val="19"/>
      </w:rPr>
      <w:tab/>
      <w:t>Dr. Matt Wayne, Superintendent</w:t>
    </w:r>
    <w:r>
      <w:rPr>
        <w:noProof/>
      </w:rPr>
      <w:drawing>
        <wp:anchor distT="0" distB="0" distL="0" distR="0" simplePos="0" relativeHeight="251658240" behindDoc="0" locked="0" layoutInCell="1" hidden="0" allowOverlap="1">
          <wp:simplePos x="0" y="0"/>
          <wp:positionH relativeFrom="column">
            <wp:posOffset>-1009649</wp:posOffset>
          </wp:positionH>
          <wp:positionV relativeFrom="paragraph">
            <wp:posOffset>-733424</wp:posOffset>
          </wp:positionV>
          <wp:extent cx="1814513" cy="1355787"/>
          <wp:effectExtent l="0" t="0" r="0" b="0"/>
          <wp:wrapSquare wrapText="bothSides" distT="0" distB="0" distL="0" distR="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814513" cy="1355787"/>
                  </a:xfrm>
                  <a:prstGeom prst="rect">
                    <a:avLst/>
                  </a:prstGeom>
                  <a:ln/>
                </pic:spPr>
              </pic:pic>
            </a:graphicData>
          </a:graphic>
        </wp:anchor>
      </w:drawing>
    </w:r>
  </w:p>
  <w:p w:rsidR="00A9658B" w:rsidRDefault="006C0B7F">
    <w:pPr>
      <w:pBdr>
        <w:top w:val="nil"/>
        <w:left w:val="nil"/>
        <w:bottom w:val="nil"/>
        <w:right w:val="nil"/>
        <w:between w:val="nil"/>
      </w:pBdr>
      <w:tabs>
        <w:tab w:val="center" w:pos="4680"/>
        <w:tab w:val="right" w:pos="9360"/>
      </w:tabs>
      <w:ind w:left="3240" w:hanging="3600"/>
      <w:rPr>
        <w:color w:val="000000"/>
        <w:sz w:val="19"/>
        <w:szCs w:val="19"/>
      </w:rPr>
    </w:pPr>
    <w:r>
      <w:rPr>
        <w:sz w:val="19"/>
        <w:szCs w:val="19"/>
      </w:rPr>
      <w:t xml:space="preserve">  </w:t>
    </w:r>
    <w:r>
      <w:rPr>
        <w:sz w:val="19"/>
        <w:szCs w:val="19"/>
      </w:rPr>
      <w:tab/>
    </w:r>
    <w:r>
      <w:rPr>
        <w:sz w:val="19"/>
        <w:szCs w:val="19"/>
      </w:rPr>
      <w:tab/>
    </w:r>
    <w:r>
      <w:rPr>
        <w:color w:val="000000"/>
        <w:sz w:val="19"/>
        <w:szCs w:val="19"/>
      </w:rPr>
      <w:t xml:space="preserve">24411 Amador Street, Hayward, CA </w:t>
    </w:r>
    <w:proofErr w:type="gramStart"/>
    <w:r>
      <w:rPr>
        <w:color w:val="000000"/>
        <w:sz w:val="19"/>
        <w:szCs w:val="19"/>
      </w:rPr>
      <w:t>94544  T</w:t>
    </w:r>
    <w:proofErr w:type="gramEnd"/>
    <w:r>
      <w:rPr>
        <w:color w:val="000000"/>
        <w:sz w:val="19"/>
        <w:szCs w:val="19"/>
      </w:rPr>
      <w:t xml:space="preserve"> 510.784.2600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21E8A"/>
    <w:multiLevelType w:val="multilevel"/>
    <w:tmpl w:val="8932B23E"/>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3CC65D3"/>
    <w:multiLevelType w:val="multilevel"/>
    <w:tmpl w:val="5732AA98"/>
    <w:lvl w:ilvl="0">
      <w:start w:val="1"/>
      <w:numFmt w:val="bullet"/>
      <w:lvlText w:val="-"/>
      <w:lvlJc w:val="left"/>
      <w:pPr>
        <w:ind w:left="72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93E2E71"/>
    <w:multiLevelType w:val="multilevel"/>
    <w:tmpl w:val="9CA85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873758"/>
    <w:multiLevelType w:val="multilevel"/>
    <w:tmpl w:val="D6922B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D305C34"/>
    <w:multiLevelType w:val="multilevel"/>
    <w:tmpl w:val="F34C2C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58B"/>
    <w:rsid w:val="006C0B7F"/>
    <w:rsid w:val="009B70C4"/>
    <w:rsid w:val="00A9658B"/>
    <w:rsid w:val="00ED16A0"/>
    <w:rsid w:val="00FD5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2284F9-E206-4F8B-86D1-A7B2E1097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pBdr>
        <w:bottom w:val="single" w:sz="4" w:space="10" w:color="000000"/>
      </w:pBdr>
      <w:spacing w:after="120"/>
      <w:ind w:left="432" w:hanging="432"/>
      <w:outlineLvl w:val="0"/>
    </w:pPr>
    <w:rPr>
      <w:b/>
      <w:color w:val="36434C"/>
      <w:sz w:val="36"/>
      <w:szCs w:val="36"/>
    </w:rPr>
  </w:style>
  <w:style w:type="paragraph" w:styleId="Heading2">
    <w:name w:val="heading 2"/>
    <w:basedOn w:val="Normal"/>
    <w:next w:val="Normal"/>
    <w:pPr>
      <w:keepNext/>
      <w:keepLines/>
      <w:spacing w:before="240" w:after="120"/>
      <w:ind w:left="576" w:hanging="576"/>
      <w:outlineLvl w:val="1"/>
    </w:pPr>
    <w:rPr>
      <w:rFonts w:ascii="Arial Bold" w:eastAsia="Arial Bold" w:hAnsi="Arial Bold" w:cs="Arial Bold"/>
      <w:color w:val="2774AE"/>
      <w:sz w:val="28"/>
      <w:szCs w:val="28"/>
    </w:rPr>
  </w:style>
  <w:style w:type="paragraph" w:styleId="Heading3">
    <w:name w:val="heading 3"/>
    <w:basedOn w:val="Normal"/>
    <w:next w:val="Normal"/>
    <w:pPr>
      <w:keepNext/>
      <w:keepLines/>
      <w:spacing w:before="240" w:after="120"/>
      <w:ind w:left="720" w:hanging="720"/>
      <w:outlineLvl w:val="2"/>
    </w:pPr>
    <w:rPr>
      <w:rFonts w:ascii="Arial Bold" w:eastAsia="Arial Bold" w:hAnsi="Arial Bold" w:cs="Arial Bold"/>
      <w:b/>
      <w:color w:val="004169"/>
    </w:rPr>
  </w:style>
  <w:style w:type="paragraph" w:styleId="Heading4">
    <w:name w:val="heading 4"/>
    <w:basedOn w:val="Normal"/>
    <w:next w:val="Normal"/>
    <w:pPr>
      <w:keepNext/>
      <w:keepLines/>
      <w:spacing w:before="40" w:after="240"/>
      <w:ind w:left="1764" w:hanging="864"/>
      <w:outlineLvl w:val="3"/>
    </w:pPr>
    <w:rPr>
      <w:b/>
      <w:color w:val="BF9400"/>
    </w:rPr>
  </w:style>
  <w:style w:type="paragraph" w:styleId="Heading5">
    <w:name w:val="heading 5"/>
    <w:basedOn w:val="Normal"/>
    <w:next w:val="Normal"/>
    <w:pPr>
      <w:keepNext/>
      <w:keepLines/>
      <w:spacing w:before="40"/>
      <w:ind w:left="1008" w:hanging="1008"/>
      <w:outlineLvl w:val="4"/>
    </w:pPr>
    <w:rPr>
      <w:color w:val="BF9400"/>
      <w:sz w:val="20"/>
      <w:szCs w:val="20"/>
    </w:rPr>
  </w:style>
  <w:style w:type="paragraph" w:styleId="Heading6">
    <w:name w:val="heading 6"/>
    <w:basedOn w:val="Normal"/>
    <w:next w:val="Normal"/>
    <w:pPr>
      <w:keepNext/>
      <w:keepLines/>
      <w:spacing w:before="40"/>
      <w:ind w:left="1152" w:hanging="1152"/>
      <w:outlineLvl w:val="5"/>
    </w:pPr>
    <w:rPr>
      <w:color w:val="7F62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ED16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6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rive.google.com/open?id=1F6knbcHiq881epe06F_ohU6n7HLuAUS3VkaaIOR5P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spreadsheets/d/1DDXFfrHtAYdjrKovOzRLQE7i1UuC7fl-GPfQ8Dly1hI/edit?usp=sharing"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Watts, Kimberleigh</dc:creator>
  <cp:lastModifiedBy>Watts, Kimberleigh</cp:lastModifiedBy>
  <cp:revision>4</cp:revision>
  <cp:lastPrinted>2019-04-22T16:48:00Z</cp:lastPrinted>
  <dcterms:created xsi:type="dcterms:W3CDTF">2019-04-22T16:43:00Z</dcterms:created>
  <dcterms:modified xsi:type="dcterms:W3CDTF">2019-04-22T16:48:00Z</dcterms:modified>
</cp:coreProperties>
</file>