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61"/>
        <w:gridCol w:w="1800"/>
        <w:gridCol w:w="3690"/>
      </w:tblGrid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68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68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68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ACCOUNT TYPE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68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Common Uses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4300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MATERIALS &amp; SUPPLIES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Tangible Products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4400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NON-CAPITALIZED EQUIPMENT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 xml:space="preserve">Equipment over $500 </w:t>
            </w:r>
            <w:proofErr w:type="spellStart"/>
            <w:r w:rsidRPr="00C538C2">
              <w:rPr>
                <w:rFonts w:ascii="Arial" w:eastAsia="Times New Roman" w:hAnsi="Arial" w:cs="Arial"/>
                <w:color w:val="000000"/>
              </w:rPr>
              <w:t>ea</w:t>
            </w:r>
            <w:proofErr w:type="spellEnd"/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5200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TRAVEL &amp; CONFERENCE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Travel Cost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5300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DUES &amp; MEMBERSHIPS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(NOT ASB STICKERS!) When paying for other memberships for clubs/classes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5450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OTHER INSURANCE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5600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RENTALS, LEASES &amp; REPAIRS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5800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PROFESSIONAL/CONSULTING SERVICES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Entry Fees / Services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5900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COMMUNICATIONS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EXPENSE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Phones/Tablet Service Fees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8639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ALL OTHER SALES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INCOME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 xml:space="preserve">Anything </w:t>
            </w:r>
            <w:r w:rsidRPr="00C538C2">
              <w:rPr>
                <w:rFonts w:ascii="Arial" w:eastAsia="Times New Roman" w:hAnsi="Arial" w:cs="Arial"/>
                <w:b/>
                <w:color w:val="000000"/>
              </w:rPr>
              <w:t xml:space="preserve">Non-ASB </w:t>
            </w:r>
            <w:r w:rsidRPr="00C538C2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proofErr w:type="gramStart"/>
            <w:r w:rsidRPr="00C538C2">
              <w:rPr>
                <w:rFonts w:ascii="Arial" w:eastAsia="Times New Roman" w:hAnsi="Arial" w:cs="Arial"/>
                <w:color w:val="000000"/>
              </w:rPr>
              <w:t>Chromebooks,Hotspots</w:t>
            </w:r>
            <w:proofErr w:type="spellEnd"/>
            <w:proofErr w:type="gramEnd"/>
            <w:r w:rsidRPr="00C538C2">
              <w:rPr>
                <w:rFonts w:ascii="Arial" w:eastAsia="Times New Roman" w:hAnsi="Arial" w:cs="Arial"/>
                <w:color w:val="000000"/>
              </w:rPr>
              <w:t>, Library, AP)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8669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SBA INTEREST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INCOME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C538C2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2">
              <w:rPr>
                <w:rFonts w:ascii="Arial" w:eastAsia="Times New Roman" w:hAnsi="Arial" w:cs="Arial"/>
                <w:color w:val="000000"/>
              </w:rPr>
              <w:t>Interest earned in bank accounts</w:t>
            </w:r>
          </w:p>
        </w:tc>
      </w:tr>
      <w:tr w:rsidR="00680D0C" w:rsidRPr="00C538C2" w:rsidTr="00680D0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color w:val="000000"/>
              </w:rPr>
              <w:t>8699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color w:val="000000"/>
              </w:rPr>
              <w:t>SBA REVENUE, FUNDRAISING ETC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color w:val="000000"/>
              </w:rPr>
              <w:t>INCOME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D0C" w:rsidRPr="00680D0C" w:rsidRDefault="00680D0C" w:rsidP="000A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0C">
              <w:rPr>
                <w:rFonts w:ascii="Arial" w:eastAsia="Times New Roman" w:hAnsi="Arial" w:cs="Arial"/>
                <w:b/>
                <w:color w:val="000000"/>
                <w:u w:val="single"/>
              </w:rPr>
              <w:t>All ASB Revenue</w:t>
            </w:r>
            <w:r w:rsidRPr="00680D0C">
              <w:rPr>
                <w:rFonts w:ascii="Arial" w:eastAsia="Times New Roman" w:hAnsi="Arial" w:cs="Arial"/>
                <w:b/>
                <w:color w:val="000000"/>
              </w:rPr>
              <w:t xml:space="preserve"> (deposits)</w:t>
            </w:r>
          </w:p>
        </w:tc>
      </w:tr>
    </w:tbl>
    <w:p w:rsidR="00A627BB" w:rsidRDefault="00680D0C">
      <w:bookmarkStart w:id="0" w:name="_GoBack"/>
      <w:bookmarkEnd w:id="0"/>
    </w:p>
    <w:sectPr w:rsidR="00A6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C"/>
    <w:rsid w:val="00373BC2"/>
    <w:rsid w:val="00680D0C"/>
    <w:rsid w:val="00E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18DD-F63D-4F94-B8DF-2FEABA8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D0C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Spray, Brandy</dc:creator>
  <cp:keywords/>
  <dc:description/>
  <cp:lastModifiedBy>Spray, Brandy</cp:lastModifiedBy>
  <cp:revision>1</cp:revision>
  <dcterms:created xsi:type="dcterms:W3CDTF">2022-09-30T19:23:00Z</dcterms:created>
  <dcterms:modified xsi:type="dcterms:W3CDTF">2022-09-30T19:25:00Z</dcterms:modified>
</cp:coreProperties>
</file>