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3B1D8" w14:textId="77777777" w:rsidR="003C4362" w:rsidRDefault="003C4362" w:rsidP="003C4362">
      <w:pPr>
        <w:jc w:val="center"/>
      </w:pPr>
      <w:bookmarkStart w:id="0" w:name="_GoBack"/>
      <w:bookmarkEnd w:id="0"/>
      <w:r>
        <w:t>&lt;</w:t>
      </w:r>
      <w:r w:rsidRPr="000E298D">
        <w:rPr>
          <w:i/>
          <w:iCs/>
        </w:rPr>
        <w:t>Insert document on school letter head</w:t>
      </w:r>
      <w:r>
        <w:t>&gt;</w:t>
      </w:r>
    </w:p>
    <w:p w14:paraId="312A90FF" w14:textId="406DFD1E" w:rsidR="00DA255B" w:rsidRPr="000E298D" w:rsidRDefault="000E298D" w:rsidP="007C20BB">
      <w:pPr>
        <w:pStyle w:val="Heading1"/>
        <w:rPr>
          <w:rFonts w:eastAsia="Times New Roman"/>
          <w:lang w:val="es-CO"/>
        </w:rPr>
      </w:pPr>
      <w:r w:rsidRPr="000E298D">
        <w:rPr>
          <w:rFonts w:eastAsia="Times New Roman"/>
          <w:lang w:val="es-CO"/>
        </w:rPr>
        <w:t>Pacto entre la e</w:t>
      </w:r>
      <w:r>
        <w:rPr>
          <w:rFonts w:eastAsia="Times New Roman"/>
          <w:lang w:val="es-CO"/>
        </w:rPr>
        <w:t>scuela y los padres</w:t>
      </w:r>
    </w:p>
    <w:p w14:paraId="049F8213" w14:textId="7524BFDA" w:rsidR="000E298D" w:rsidRPr="000E298D" w:rsidRDefault="000E298D" w:rsidP="000E298D">
      <w:pPr>
        <w:rPr>
          <w:lang w:val="es-CO"/>
        </w:rPr>
      </w:pPr>
      <w:r w:rsidRPr="000E298D">
        <w:rPr>
          <w:lang w:val="es-CO"/>
        </w:rPr>
        <w:t>La escuela distribuye a los padres y familiares de los estudiantes del Título I, Parte A, un pacto entre la escuela y los padres (</w:t>
      </w:r>
      <w:r>
        <w:rPr>
          <w:lang w:val="es-CO"/>
        </w:rPr>
        <w:t>Pacto</w:t>
      </w:r>
      <w:r w:rsidRPr="000E298D">
        <w:rPr>
          <w:lang w:val="es-CO"/>
        </w:rPr>
        <w:t>). Este Pacto, que ha sido desarrollado en conjunto con los padres, describe cómo los padres, todo el personal escolar y los estudiantes compartirán la responsabilidad de mejorar el rendimiento académico de los estudiantes. Este Pacto describe las formas específicas en que la escuela y las familias se asociarán para ayudar a los niños a alcanzar los altos estándares académicos del estado. Este Pacto aborda los siguientes elementos requeridos legalmente, así como otros elementos sugeridos por los padres y familiares de estudiantes del Título I, Parte A:</w:t>
      </w:r>
    </w:p>
    <w:p w14:paraId="5E99D88F" w14:textId="518CCE8E" w:rsidR="000E298D" w:rsidRPr="000E298D" w:rsidRDefault="000E298D" w:rsidP="000E298D">
      <w:pPr>
        <w:pStyle w:val="ListParagraph"/>
        <w:numPr>
          <w:ilvl w:val="0"/>
          <w:numId w:val="14"/>
        </w:numPr>
        <w:rPr>
          <w:b w:val="0"/>
          <w:lang w:val="es-CO"/>
        </w:rPr>
      </w:pPr>
      <w:r w:rsidRPr="000E298D">
        <w:rPr>
          <w:b w:val="0"/>
          <w:lang w:val="es-CO"/>
        </w:rPr>
        <w:t xml:space="preserve">La responsabilidad de la escuela de proporcionar un plan de estudios e instrucción de alta calidad (Sección 1116 [d] [1] de la </w:t>
      </w:r>
      <w:r w:rsidRPr="000E298D">
        <w:rPr>
          <w:b w:val="0"/>
          <w:i/>
          <w:iCs/>
          <w:lang w:val="es-CO"/>
        </w:rPr>
        <w:t>ESSA</w:t>
      </w:r>
      <w:r w:rsidRPr="000E298D">
        <w:rPr>
          <w:b w:val="0"/>
          <w:lang w:val="es-CO"/>
        </w:rPr>
        <w:t>).</w:t>
      </w:r>
    </w:p>
    <w:p w14:paraId="4F15C376" w14:textId="1134361D" w:rsidR="000E298D" w:rsidRPr="000E298D" w:rsidRDefault="000E298D" w:rsidP="000E298D">
      <w:pPr>
        <w:pStyle w:val="ListParagraph"/>
        <w:numPr>
          <w:ilvl w:val="0"/>
          <w:numId w:val="14"/>
        </w:numPr>
        <w:rPr>
          <w:b w:val="0"/>
          <w:lang w:val="es-CO"/>
        </w:rPr>
      </w:pPr>
      <w:r w:rsidRPr="000E298D">
        <w:rPr>
          <w:b w:val="0"/>
          <w:lang w:val="es-CO"/>
        </w:rPr>
        <w:t>Las formas en que los padres y los</w:t>
      </w:r>
      <w:r>
        <w:rPr>
          <w:b w:val="0"/>
          <w:lang w:val="es-CO"/>
        </w:rPr>
        <w:t xml:space="preserve"> integrante</w:t>
      </w:r>
      <w:r w:rsidRPr="000E298D">
        <w:rPr>
          <w:b w:val="0"/>
          <w:lang w:val="es-CO"/>
        </w:rPr>
        <w:t xml:space="preserve">s de la familia serán responsables de apoyar el aprendizaje de sus hijos (Sección 1116 [d] [1] de </w:t>
      </w:r>
      <w:r>
        <w:rPr>
          <w:b w:val="0"/>
          <w:lang w:val="es-CO"/>
        </w:rPr>
        <w:t xml:space="preserve">la </w:t>
      </w:r>
      <w:r w:rsidRPr="000E298D">
        <w:rPr>
          <w:b w:val="0"/>
          <w:i/>
          <w:iCs/>
          <w:lang w:val="es-CO"/>
        </w:rPr>
        <w:t>ESSA</w:t>
      </w:r>
      <w:r w:rsidRPr="000E298D">
        <w:rPr>
          <w:b w:val="0"/>
          <w:lang w:val="es-CO"/>
        </w:rPr>
        <w:t>).</w:t>
      </w:r>
    </w:p>
    <w:p w14:paraId="10F853B9" w14:textId="6ADE425D" w:rsidR="000E298D" w:rsidRPr="000E298D" w:rsidRDefault="000E298D" w:rsidP="000E298D">
      <w:pPr>
        <w:pStyle w:val="ListParagraph"/>
        <w:numPr>
          <w:ilvl w:val="0"/>
          <w:numId w:val="14"/>
        </w:numPr>
        <w:rPr>
          <w:b w:val="0"/>
          <w:lang w:val="es-CO"/>
        </w:rPr>
      </w:pPr>
      <w:r w:rsidRPr="000E298D">
        <w:rPr>
          <w:b w:val="0"/>
          <w:lang w:val="es-CO"/>
        </w:rPr>
        <w:t xml:space="preserve">La importancia de la comunicación continua entre los padres y los </w:t>
      </w:r>
      <w:r>
        <w:rPr>
          <w:b w:val="0"/>
          <w:lang w:val="es-CO"/>
        </w:rPr>
        <w:t>integrante</w:t>
      </w:r>
      <w:r w:rsidRPr="000E298D">
        <w:rPr>
          <w:b w:val="0"/>
          <w:lang w:val="es-CO"/>
        </w:rPr>
        <w:t xml:space="preserve">s de la familia y los maestros a través de, como mínimo, </w:t>
      </w:r>
      <w:r>
        <w:rPr>
          <w:b w:val="0"/>
          <w:lang w:val="es-CO"/>
        </w:rPr>
        <w:t>reunione</w:t>
      </w:r>
      <w:r w:rsidRPr="000E298D">
        <w:rPr>
          <w:b w:val="0"/>
          <w:lang w:val="es-CO"/>
        </w:rPr>
        <w:t xml:space="preserve">s anuales de padres y maestros; informes frecuentes sobre el progreso de los estudiantes; acceso al personal; oportunidades para que los padres y </w:t>
      </w:r>
      <w:r>
        <w:rPr>
          <w:b w:val="0"/>
          <w:lang w:val="es-CO"/>
        </w:rPr>
        <w:t>los integrantes</w:t>
      </w:r>
      <w:r w:rsidRPr="000E298D">
        <w:rPr>
          <w:b w:val="0"/>
          <w:lang w:val="es-CO"/>
        </w:rPr>
        <w:t xml:space="preserve"> de la familia se ofrezcan como voluntarios y participen en la clase de su hijo; y oportunidades para observar las actividades del salón de clases (Sección 1116 [d] [2] de </w:t>
      </w:r>
      <w:r>
        <w:rPr>
          <w:b w:val="0"/>
          <w:lang w:val="es-CO"/>
        </w:rPr>
        <w:t xml:space="preserve">la </w:t>
      </w:r>
      <w:r w:rsidRPr="000E298D">
        <w:rPr>
          <w:b w:val="0"/>
          <w:i/>
          <w:iCs/>
          <w:lang w:val="es-CO"/>
        </w:rPr>
        <w:t>ESSA</w:t>
      </w:r>
      <w:r w:rsidRPr="000E298D">
        <w:rPr>
          <w:b w:val="0"/>
          <w:lang w:val="es-CO"/>
        </w:rPr>
        <w:t>).</w:t>
      </w:r>
    </w:p>
    <w:p w14:paraId="21B0891F" w14:textId="7062BD72" w:rsidR="000E298D" w:rsidRPr="000E298D" w:rsidRDefault="000E298D" w:rsidP="000E298D">
      <w:pPr>
        <w:pStyle w:val="ListParagraph"/>
        <w:numPr>
          <w:ilvl w:val="0"/>
          <w:numId w:val="14"/>
        </w:numPr>
        <w:rPr>
          <w:b w:val="0"/>
          <w:lang w:val="es-CO"/>
        </w:rPr>
      </w:pPr>
      <w:r>
        <w:rPr>
          <w:b w:val="0"/>
          <w:lang w:val="es-CO"/>
        </w:rPr>
        <w:t xml:space="preserve">Reuniones </w:t>
      </w:r>
      <w:r w:rsidRPr="000E298D">
        <w:rPr>
          <w:b w:val="0"/>
          <w:lang w:val="es-CO"/>
        </w:rPr>
        <w:t>de padres y maestros en las escuelas primarias, al menos una vez al año, durante las cuales se discutirá el Pacto en lo que respecta al rendimiento individual del niño (Sección 1116 [d] [2] [A]</w:t>
      </w:r>
      <w:r>
        <w:rPr>
          <w:b w:val="0"/>
          <w:lang w:val="es-CO"/>
        </w:rPr>
        <w:t xml:space="preserve"> de la </w:t>
      </w:r>
      <w:r w:rsidRPr="000E298D">
        <w:rPr>
          <w:b w:val="0"/>
          <w:i/>
          <w:iCs/>
          <w:lang w:val="es-CO"/>
        </w:rPr>
        <w:t>ESSA</w:t>
      </w:r>
      <w:r w:rsidRPr="000E298D">
        <w:rPr>
          <w:b w:val="0"/>
          <w:lang w:val="es-CO"/>
        </w:rPr>
        <w:t>).</w:t>
      </w:r>
    </w:p>
    <w:p w14:paraId="0C89247C" w14:textId="3217D02A" w:rsidR="000E298D" w:rsidRPr="000E298D" w:rsidRDefault="000E298D" w:rsidP="000E298D">
      <w:pPr>
        <w:pStyle w:val="ListParagraph"/>
        <w:numPr>
          <w:ilvl w:val="0"/>
          <w:numId w:val="14"/>
        </w:numPr>
        <w:rPr>
          <w:b w:val="0"/>
          <w:lang w:val="es-CO"/>
        </w:rPr>
      </w:pPr>
      <w:r w:rsidRPr="000E298D">
        <w:rPr>
          <w:b w:val="0"/>
          <w:lang w:val="es-CO"/>
        </w:rPr>
        <w:t>Informes frecuentes a padres y familiares sobre el progreso de sus hijos</w:t>
      </w:r>
    </w:p>
    <w:p w14:paraId="044961B2" w14:textId="77777777" w:rsidR="000E298D" w:rsidRPr="000E298D" w:rsidRDefault="000E298D" w:rsidP="000E298D">
      <w:pPr>
        <w:pStyle w:val="ListParagraph"/>
        <w:numPr>
          <w:ilvl w:val="0"/>
          <w:numId w:val="14"/>
        </w:numPr>
        <w:rPr>
          <w:b w:val="0"/>
          <w:lang w:val="es-CO"/>
        </w:rPr>
      </w:pPr>
      <w:r w:rsidRPr="000E298D">
        <w:rPr>
          <w:b w:val="0"/>
          <w:lang w:val="es-CO"/>
        </w:rPr>
        <w:t xml:space="preserve">(Sección 1116 [d] [2] [B] de la </w:t>
      </w:r>
      <w:r w:rsidRPr="000E298D">
        <w:rPr>
          <w:b w:val="0"/>
          <w:i/>
          <w:iCs/>
          <w:lang w:val="es-CO"/>
        </w:rPr>
        <w:t>ESSA</w:t>
      </w:r>
      <w:r w:rsidRPr="000E298D">
        <w:rPr>
          <w:b w:val="0"/>
          <w:lang w:val="es-CO"/>
        </w:rPr>
        <w:t>).</w:t>
      </w:r>
    </w:p>
    <w:p w14:paraId="7C564B91" w14:textId="06D82BE6" w:rsidR="008C07C6" w:rsidRPr="000E298D" w:rsidRDefault="000E298D" w:rsidP="000E298D">
      <w:pPr>
        <w:pStyle w:val="ListParagraph"/>
        <w:numPr>
          <w:ilvl w:val="0"/>
          <w:numId w:val="14"/>
        </w:numPr>
        <w:rPr>
          <w:b w:val="0"/>
          <w:lang w:val="es-CO"/>
        </w:rPr>
      </w:pPr>
      <w:r w:rsidRPr="000E298D">
        <w:rPr>
          <w:b w:val="0"/>
          <w:lang w:val="es-CO"/>
        </w:rPr>
        <w:t>Acceso razonable al personal, oportunidades para que los padres y</w:t>
      </w:r>
      <w:r>
        <w:rPr>
          <w:b w:val="0"/>
          <w:lang w:val="es-CO"/>
        </w:rPr>
        <w:t xml:space="preserve"> los integrantes</w:t>
      </w:r>
      <w:r w:rsidRPr="000E298D">
        <w:rPr>
          <w:b w:val="0"/>
          <w:lang w:val="es-CO"/>
        </w:rPr>
        <w:t xml:space="preserve"> de la familia se ofrezcan como voluntarios y participen en la clase de su hijo, y observación de las actividades del aula (Sección 1116 [d] [2] [C] de la </w:t>
      </w:r>
      <w:r w:rsidRPr="000E298D">
        <w:rPr>
          <w:b w:val="0"/>
          <w:i/>
          <w:iCs/>
          <w:lang w:val="es-CO"/>
        </w:rPr>
        <w:t>ESSA</w:t>
      </w:r>
      <w:r w:rsidRPr="000E298D">
        <w:rPr>
          <w:b w:val="0"/>
          <w:lang w:val="es-CO"/>
        </w:rPr>
        <w:t>).</w:t>
      </w:r>
    </w:p>
    <w:p w14:paraId="159DEE6B" w14:textId="1FB10FEA" w:rsidR="00F15BA6" w:rsidRPr="000E298D" w:rsidRDefault="000E298D" w:rsidP="003058B6">
      <w:pPr>
        <w:spacing w:after="240"/>
        <w:rPr>
          <w:lang w:val="es-CO"/>
        </w:rPr>
      </w:pPr>
      <w:r w:rsidRPr="000E298D">
        <w:rPr>
          <w:lang w:val="es-CO"/>
        </w:rPr>
        <w:t>¿Cómo aborda esto la escuela?</w:t>
      </w:r>
    </w:p>
    <w:p w14:paraId="66D03258" w14:textId="77777777" w:rsidR="00A5395C" w:rsidRPr="000E298D" w:rsidRDefault="00A5395C" w:rsidP="00F17E39">
      <w:pPr>
        <w:spacing w:after="0"/>
        <w:rPr>
          <w:lang w:val="es-CO"/>
        </w:rPr>
        <w:sectPr w:rsidR="00A5395C" w:rsidRPr="000E298D" w:rsidSect="00DB1406"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260" w:left="1440" w:header="720" w:footer="576" w:gutter="0"/>
          <w:cols w:space="720"/>
          <w:titlePg/>
          <w:docGrid w:linePitch="360"/>
        </w:sectPr>
      </w:pPr>
    </w:p>
    <w:p w14:paraId="5C285201" w14:textId="77777777" w:rsidR="00F15BA6" w:rsidRPr="000E298D" w:rsidRDefault="00F15BA6" w:rsidP="00F1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0"/>
        <w:rPr>
          <w:rFonts w:eastAsia="Times New Roman" w:cs="Arial"/>
          <w:i/>
          <w:iCs/>
          <w:szCs w:val="24"/>
        </w:rPr>
      </w:pPr>
      <w:r w:rsidRPr="000E298D">
        <w:rPr>
          <w:i/>
          <w:iCs/>
        </w:rPr>
        <w:t>Type examples or add bullets here.</w:t>
      </w:r>
    </w:p>
    <w:p w14:paraId="4E118A7A" w14:textId="49C42EFB" w:rsidR="000E298D" w:rsidRPr="000E298D" w:rsidRDefault="000E298D" w:rsidP="000E298D">
      <w:pPr>
        <w:spacing w:before="240"/>
        <w:rPr>
          <w:rFonts w:cs="Arial"/>
          <w:szCs w:val="24"/>
          <w:lang w:val="es-CO"/>
        </w:rPr>
      </w:pPr>
      <w:r w:rsidRPr="000E298D">
        <w:rPr>
          <w:rFonts w:cs="Arial"/>
          <w:szCs w:val="24"/>
          <w:lang w:val="es-CO"/>
        </w:rPr>
        <w:t xml:space="preserve">La escuela involucra a los padres y </w:t>
      </w:r>
      <w:r>
        <w:rPr>
          <w:rFonts w:cs="Arial"/>
          <w:szCs w:val="24"/>
          <w:lang w:val="es-CO"/>
        </w:rPr>
        <w:t>a los integrantes</w:t>
      </w:r>
      <w:r w:rsidRPr="000E298D">
        <w:rPr>
          <w:rFonts w:cs="Arial"/>
          <w:szCs w:val="24"/>
          <w:lang w:val="es-CO"/>
        </w:rPr>
        <w:t xml:space="preserve"> de la familia del Título I, Parte A para mejorar el rendimiento de sus hijos en interacciones significativas con la escuela. Este Pacto apoya una asociación entre el personal, los padres y </w:t>
      </w:r>
      <w:r>
        <w:rPr>
          <w:rFonts w:cs="Arial"/>
          <w:szCs w:val="24"/>
          <w:lang w:val="es-CO"/>
        </w:rPr>
        <w:t>los integrantes</w:t>
      </w:r>
      <w:r w:rsidRPr="000E298D">
        <w:rPr>
          <w:rFonts w:cs="Arial"/>
          <w:szCs w:val="24"/>
          <w:lang w:val="es-CO"/>
        </w:rPr>
        <w:t xml:space="preserve"> de la familia y la comunidad para mejorar el rendimiento académico de los estudiantes. Para ayudar a alcanzar estas metas, la escuela ha establecido las siguientes prácticas:</w:t>
      </w:r>
    </w:p>
    <w:p w14:paraId="2AEEBF57" w14:textId="56634D3C" w:rsidR="00DA255B" w:rsidRPr="000E298D" w:rsidRDefault="000E298D" w:rsidP="002C2583">
      <w:pPr>
        <w:spacing w:before="240"/>
        <w:rPr>
          <w:rFonts w:cs="Arial"/>
          <w:szCs w:val="24"/>
          <w:lang w:val="es-CO"/>
        </w:rPr>
      </w:pPr>
      <w:r w:rsidRPr="000E298D">
        <w:rPr>
          <w:rFonts w:cs="Arial"/>
          <w:szCs w:val="24"/>
          <w:lang w:val="es-CO"/>
        </w:rPr>
        <w:t xml:space="preserve">La escuela proporciona a los padres y familiares del Título I, Parte A, asistencia para comprender los estándares de contenido académico del estado, las evaluaciones y </w:t>
      </w:r>
      <w:r w:rsidRPr="000E298D">
        <w:rPr>
          <w:rFonts w:cs="Arial"/>
          <w:szCs w:val="24"/>
          <w:lang w:val="es-CO"/>
        </w:rPr>
        <w:lastRenderedPageBreak/>
        <w:t xml:space="preserve">cómo monitorear y mejorar el rendimiento de sus hijos (Sección 1116 [e] [1] de </w:t>
      </w:r>
      <w:r>
        <w:rPr>
          <w:rFonts w:cs="Arial"/>
          <w:szCs w:val="24"/>
          <w:lang w:val="es-CO"/>
        </w:rPr>
        <w:t xml:space="preserve">la </w:t>
      </w:r>
      <w:r w:rsidRPr="000E298D">
        <w:rPr>
          <w:rFonts w:cs="Arial"/>
          <w:i/>
          <w:iCs/>
          <w:szCs w:val="24"/>
          <w:lang w:val="es-CO"/>
        </w:rPr>
        <w:t>ESSA</w:t>
      </w:r>
      <w:r w:rsidRPr="000E298D">
        <w:rPr>
          <w:rFonts w:cs="Arial"/>
          <w:szCs w:val="24"/>
          <w:lang w:val="es-CO"/>
        </w:rPr>
        <w:t>) ¿de qué manera?</w:t>
      </w:r>
    </w:p>
    <w:p w14:paraId="242F385C" w14:textId="77777777" w:rsidR="003C4362" w:rsidRPr="000E298D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</w:rPr>
      </w:pPr>
      <w:r w:rsidRPr="000E298D">
        <w:rPr>
          <w:i/>
          <w:iCs/>
        </w:rPr>
        <w:t>Type examples or add bullets here.</w:t>
      </w:r>
    </w:p>
    <w:p w14:paraId="1D11715E" w14:textId="4C4135D7" w:rsidR="000E298D" w:rsidRPr="000E298D" w:rsidRDefault="000E298D" w:rsidP="001B3F1A">
      <w:pPr>
        <w:spacing w:before="240"/>
        <w:rPr>
          <w:rFonts w:cs="Arial"/>
          <w:szCs w:val="24"/>
          <w:lang w:val="es-CO"/>
        </w:rPr>
      </w:pPr>
      <w:r w:rsidRPr="000E298D">
        <w:rPr>
          <w:rFonts w:cs="Arial"/>
          <w:szCs w:val="24"/>
          <w:lang w:val="es-CO"/>
        </w:rPr>
        <w:t xml:space="preserve">La escuela proporciona a los padres y </w:t>
      </w:r>
      <w:r>
        <w:rPr>
          <w:rFonts w:cs="Arial"/>
          <w:szCs w:val="24"/>
          <w:lang w:val="es-CO"/>
        </w:rPr>
        <w:t>a los integrantes</w:t>
      </w:r>
      <w:r w:rsidRPr="000E298D">
        <w:rPr>
          <w:rFonts w:cs="Arial"/>
          <w:szCs w:val="24"/>
          <w:lang w:val="es-CO"/>
        </w:rPr>
        <w:t xml:space="preserve"> de familia del Título I, Parte A, materiales y capacitación para ayudarlos a mejorar el rendimiento de sus hijos (Sección 1116 [e] [2] de </w:t>
      </w:r>
      <w:r>
        <w:rPr>
          <w:rFonts w:cs="Arial"/>
          <w:szCs w:val="24"/>
          <w:lang w:val="es-CO"/>
        </w:rPr>
        <w:t xml:space="preserve">la </w:t>
      </w:r>
      <w:r w:rsidRPr="000E298D">
        <w:rPr>
          <w:rFonts w:cs="Arial"/>
          <w:i/>
          <w:iCs/>
          <w:szCs w:val="24"/>
          <w:lang w:val="es-CO"/>
        </w:rPr>
        <w:t>ESSA</w:t>
      </w:r>
      <w:r w:rsidRPr="000E298D">
        <w:rPr>
          <w:rFonts w:cs="Arial"/>
          <w:szCs w:val="24"/>
          <w:lang w:val="es-CO"/>
        </w:rPr>
        <w:t>) ¿de qué manera?</w:t>
      </w:r>
    </w:p>
    <w:p w14:paraId="734D42EF" w14:textId="77777777" w:rsidR="003C4362" w:rsidRPr="000E298D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</w:rPr>
      </w:pPr>
      <w:r w:rsidRPr="000E298D">
        <w:rPr>
          <w:i/>
          <w:iCs/>
        </w:rPr>
        <w:t>Type examples or add bullets here.</w:t>
      </w:r>
    </w:p>
    <w:p w14:paraId="4EC6797A" w14:textId="14C4CB3D" w:rsidR="000E298D" w:rsidRPr="000E298D" w:rsidRDefault="000E298D" w:rsidP="001B3F1A">
      <w:pPr>
        <w:spacing w:before="240"/>
        <w:rPr>
          <w:rFonts w:cs="Arial"/>
          <w:szCs w:val="24"/>
          <w:lang w:val="es-CO"/>
        </w:rPr>
      </w:pPr>
      <w:r w:rsidRPr="000E298D">
        <w:rPr>
          <w:rFonts w:cs="Arial"/>
          <w:szCs w:val="24"/>
          <w:lang w:val="es-CO"/>
        </w:rPr>
        <w:t xml:space="preserve">Con la ayuda de los padres y </w:t>
      </w:r>
      <w:r>
        <w:rPr>
          <w:rFonts w:cs="Arial"/>
          <w:szCs w:val="24"/>
          <w:lang w:val="es-CO"/>
        </w:rPr>
        <w:t>los familiares</w:t>
      </w:r>
      <w:r w:rsidRPr="000E298D">
        <w:rPr>
          <w:rFonts w:cs="Arial"/>
          <w:szCs w:val="24"/>
          <w:lang w:val="es-CO"/>
        </w:rPr>
        <w:t xml:space="preserve"> del Título I, Parte A, la escuela educa a </w:t>
      </w:r>
      <w:r>
        <w:rPr>
          <w:rFonts w:cs="Arial"/>
          <w:szCs w:val="24"/>
          <w:lang w:val="es-CO"/>
        </w:rPr>
        <w:t xml:space="preserve">los integrantes </w:t>
      </w:r>
      <w:r w:rsidRPr="000E298D">
        <w:rPr>
          <w:rFonts w:cs="Arial"/>
          <w:szCs w:val="24"/>
          <w:lang w:val="es-CO"/>
        </w:rPr>
        <w:t xml:space="preserve">del personal sobre el valor de las contribuciones de los padres y </w:t>
      </w:r>
      <w:r>
        <w:rPr>
          <w:rFonts w:cs="Arial"/>
          <w:szCs w:val="24"/>
          <w:lang w:val="es-CO"/>
        </w:rPr>
        <w:t>familiares</w:t>
      </w:r>
      <w:r w:rsidRPr="000E298D">
        <w:rPr>
          <w:rFonts w:cs="Arial"/>
          <w:szCs w:val="24"/>
          <w:lang w:val="es-CO"/>
        </w:rPr>
        <w:t xml:space="preserve">, y cómo trabajar con los padres y </w:t>
      </w:r>
      <w:r>
        <w:rPr>
          <w:rFonts w:cs="Arial"/>
          <w:szCs w:val="24"/>
          <w:lang w:val="es-CO"/>
        </w:rPr>
        <w:t>los integrantes de la familia</w:t>
      </w:r>
      <w:r w:rsidRPr="000E298D">
        <w:rPr>
          <w:rFonts w:cs="Arial"/>
          <w:szCs w:val="24"/>
          <w:lang w:val="es-CO"/>
        </w:rPr>
        <w:t xml:space="preserve"> como socios iguales (Sección 1116 [e]</w:t>
      </w:r>
      <w:r>
        <w:rPr>
          <w:rFonts w:cs="Arial"/>
          <w:szCs w:val="24"/>
          <w:lang w:val="es-CO"/>
        </w:rPr>
        <w:t xml:space="preserve"> </w:t>
      </w:r>
      <w:r w:rsidRPr="000E298D">
        <w:rPr>
          <w:rFonts w:cs="Arial"/>
          <w:szCs w:val="24"/>
          <w:lang w:val="es-CO"/>
        </w:rPr>
        <w:t xml:space="preserve">[3] de la </w:t>
      </w:r>
      <w:r w:rsidRPr="000E298D">
        <w:rPr>
          <w:rFonts w:cs="Arial"/>
          <w:i/>
          <w:iCs/>
          <w:szCs w:val="24"/>
          <w:lang w:val="es-CO"/>
        </w:rPr>
        <w:t>ESSA</w:t>
      </w:r>
      <w:r w:rsidRPr="000E298D">
        <w:rPr>
          <w:rFonts w:cs="Arial"/>
          <w:szCs w:val="24"/>
          <w:lang w:val="es-CO"/>
        </w:rPr>
        <w:t>) ¿de qué formas?</w:t>
      </w:r>
    </w:p>
    <w:p w14:paraId="09668667" w14:textId="77777777" w:rsidR="003C4362" w:rsidRPr="000E298D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</w:rPr>
      </w:pPr>
      <w:r w:rsidRPr="000E298D">
        <w:rPr>
          <w:i/>
          <w:iCs/>
        </w:rPr>
        <w:t>Type examples or add bullets here.</w:t>
      </w:r>
    </w:p>
    <w:p w14:paraId="2B4ED9E4" w14:textId="50FFC5C5" w:rsidR="000E298D" w:rsidRPr="000E298D" w:rsidRDefault="000E298D" w:rsidP="001B3F1A">
      <w:pPr>
        <w:spacing w:before="240"/>
        <w:rPr>
          <w:rFonts w:cs="Arial"/>
          <w:szCs w:val="24"/>
          <w:lang w:val="es-CO"/>
        </w:rPr>
      </w:pPr>
      <w:r w:rsidRPr="000E298D">
        <w:rPr>
          <w:rFonts w:cs="Arial"/>
          <w:szCs w:val="24"/>
          <w:lang w:val="es-CO"/>
        </w:rPr>
        <w:t xml:space="preserve">La escuela coordina e integra el programa de participación de los padres del Título I, Parte A con otros programas, y lleva a cabo otras actividades, como centros de recursos, para alentar y apoyar a los padres y </w:t>
      </w:r>
      <w:r>
        <w:rPr>
          <w:rFonts w:cs="Arial"/>
          <w:szCs w:val="24"/>
          <w:lang w:val="es-CO"/>
        </w:rPr>
        <w:t xml:space="preserve">a los integrantes </w:t>
      </w:r>
      <w:r w:rsidRPr="000E298D">
        <w:rPr>
          <w:rFonts w:cs="Arial"/>
          <w:szCs w:val="24"/>
          <w:lang w:val="es-CO"/>
        </w:rPr>
        <w:t>de la familia para que participen más plenamente en la educación de sus hijos (Sección 1116[e][4]</w:t>
      </w:r>
      <w:r>
        <w:rPr>
          <w:rFonts w:cs="Arial"/>
          <w:szCs w:val="24"/>
          <w:lang w:val="es-CO"/>
        </w:rPr>
        <w:t xml:space="preserve"> </w:t>
      </w:r>
      <w:r w:rsidRPr="000E298D">
        <w:rPr>
          <w:rFonts w:cs="Arial"/>
          <w:szCs w:val="24"/>
          <w:lang w:val="es-CO"/>
        </w:rPr>
        <w:t xml:space="preserve">de la </w:t>
      </w:r>
      <w:r w:rsidRPr="000E298D">
        <w:rPr>
          <w:rFonts w:cs="Arial"/>
          <w:i/>
          <w:iCs/>
          <w:szCs w:val="24"/>
          <w:lang w:val="es-CO"/>
        </w:rPr>
        <w:t>ESSA</w:t>
      </w:r>
      <w:r w:rsidRPr="000E298D">
        <w:rPr>
          <w:rFonts w:cs="Arial"/>
          <w:szCs w:val="24"/>
          <w:lang w:val="es-CO"/>
        </w:rPr>
        <w:t>) ¿de qué manera?</w:t>
      </w:r>
    </w:p>
    <w:p w14:paraId="2BAD4C36" w14:textId="77777777" w:rsidR="003C4362" w:rsidRPr="000E298D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</w:rPr>
      </w:pPr>
      <w:r w:rsidRPr="000E298D">
        <w:rPr>
          <w:i/>
          <w:iCs/>
        </w:rPr>
        <w:t>Type examples or add bullets here.</w:t>
      </w:r>
    </w:p>
    <w:p w14:paraId="776946A1" w14:textId="32161C60" w:rsidR="004608C8" w:rsidRPr="004608C8" w:rsidRDefault="004608C8" w:rsidP="004608C8">
      <w:pPr>
        <w:spacing w:before="240"/>
        <w:rPr>
          <w:rFonts w:cs="Arial"/>
          <w:szCs w:val="24"/>
          <w:lang w:val="es-CO"/>
        </w:rPr>
      </w:pPr>
      <w:r w:rsidRPr="004608C8">
        <w:rPr>
          <w:rFonts w:cs="Arial"/>
          <w:szCs w:val="24"/>
          <w:lang w:val="es-CO"/>
        </w:rPr>
        <w:t xml:space="preserve">La escuela distribuye información relacionada con la escuela y los programas para padres, reuniones y otras actividades a los padres y </w:t>
      </w:r>
      <w:r>
        <w:rPr>
          <w:rFonts w:cs="Arial"/>
          <w:szCs w:val="24"/>
          <w:lang w:val="es-CO"/>
        </w:rPr>
        <w:t>a los integrante</w:t>
      </w:r>
      <w:r w:rsidRPr="004608C8">
        <w:rPr>
          <w:rFonts w:cs="Arial"/>
          <w:szCs w:val="24"/>
          <w:lang w:val="es-CO"/>
        </w:rPr>
        <w:t xml:space="preserve">s de la familia del Título I, Parte A en un formato e idioma que los padres y </w:t>
      </w:r>
      <w:r>
        <w:rPr>
          <w:rFonts w:cs="Arial"/>
          <w:szCs w:val="24"/>
          <w:lang w:val="es-CO"/>
        </w:rPr>
        <w:t>los integrantes</w:t>
      </w:r>
      <w:r w:rsidRPr="004608C8">
        <w:rPr>
          <w:rFonts w:cs="Arial"/>
          <w:szCs w:val="24"/>
          <w:lang w:val="es-CO"/>
        </w:rPr>
        <w:t xml:space="preserve"> de la familia puedan entender (Sección 1116 [e] [5] de la </w:t>
      </w:r>
      <w:r w:rsidRPr="004608C8">
        <w:rPr>
          <w:rFonts w:cs="Arial"/>
          <w:i/>
          <w:iCs/>
          <w:szCs w:val="24"/>
          <w:lang w:val="es-CO"/>
        </w:rPr>
        <w:t>ESSA</w:t>
      </w:r>
      <w:r w:rsidRPr="004608C8">
        <w:rPr>
          <w:rFonts w:cs="Arial"/>
          <w:szCs w:val="24"/>
          <w:lang w:val="es-CO"/>
        </w:rPr>
        <w:t xml:space="preserve">) </w:t>
      </w:r>
      <w:r>
        <w:rPr>
          <w:rFonts w:cs="Arial"/>
          <w:szCs w:val="24"/>
          <w:lang w:val="es-CO"/>
        </w:rPr>
        <w:t>¿</w:t>
      </w:r>
      <w:r w:rsidRPr="004608C8">
        <w:rPr>
          <w:rFonts w:cs="Arial"/>
          <w:szCs w:val="24"/>
          <w:lang w:val="es-CO"/>
        </w:rPr>
        <w:t>de qu</w:t>
      </w:r>
      <w:r>
        <w:rPr>
          <w:rFonts w:cs="Arial"/>
          <w:szCs w:val="24"/>
          <w:lang w:val="es-CO"/>
        </w:rPr>
        <w:t>é</w:t>
      </w:r>
      <w:r w:rsidRPr="004608C8">
        <w:rPr>
          <w:rFonts w:cs="Arial"/>
          <w:szCs w:val="24"/>
          <w:lang w:val="es-CO"/>
        </w:rPr>
        <w:t xml:space="preserve"> manera</w:t>
      </w:r>
      <w:r>
        <w:rPr>
          <w:rFonts w:cs="Arial"/>
          <w:szCs w:val="24"/>
          <w:lang w:val="es-CO"/>
        </w:rPr>
        <w:t>?</w:t>
      </w:r>
    </w:p>
    <w:p w14:paraId="7DEBD054" w14:textId="77777777" w:rsidR="003C4362" w:rsidRPr="008124F2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</w:rPr>
      </w:pPr>
      <w:r w:rsidRPr="008124F2">
        <w:rPr>
          <w:i/>
          <w:iCs/>
        </w:rPr>
        <w:t>Type examples or add bullets here.</w:t>
      </w:r>
    </w:p>
    <w:p w14:paraId="1F6AFD69" w14:textId="3B6563A8" w:rsidR="008124F2" w:rsidRPr="008124F2" w:rsidRDefault="008124F2" w:rsidP="001B3F1A">
      <w:pPr>
        <w:spacing w:before="240"/>
        <w:rPr>
          <w:rFonts w:cs="Arial"/>
          <w:szCs w:val="24"/>
          <w:lang w:val="es-CO"/>
        </w:rPr>
      </w:pPr>
      <w:r w:rsidRPr="008124F2">
        <w:rPr>
          <w:rFonts w:cs="Arial"/>
          <w:szCs w:val="24"/>
          <w:lang w:val="es-CO"/>
        </w:rPr>
        <w:t xml:space="preserve">La escuela brinda apoyo para las actividades de participación de padres </w:t>
      </w:r>
      <w:r>
        <w:rPr>
          <w:rFonts w:cs="Arial"/>
          <w:szCs w:val="24"/>
          <w:lang w:val="es-CO"/>
        </w:rPr>
        <w:t xml:space="preserve">e integrantes </w:t>
      </w:r>
      <w:r w:rsidRPr="008124F2">
        <w:rPr>
          <w:rFonts w:cs="Arial"/>
          <w:szCs w:val="24"/>
          <w:lang w:val="es-CO"/>
        </w:rPr>
        <w:t xml:space="preserve">de la familia solicitadas por los padres y </w:t>
      </w:r>
      <w:r>
        <w:rPr>
          <w:rFonts w:cs="Arial"/>
          <w:szCs w:val="24"/>
          <w:lang w:val="es-CO"/>
        </w:rPr>
        <w:t>los integrantes</w:t>
      </w:r>
      <w:r w:rsidRPr="008124F2">
        <w:rPr>
          <w:rFonts w:cs="Arial"/>
          <w:szCs w:val="24"/>
          <w:lang w:val="es-CO"/>
        </w:rPr>
        <w:t xml:space="preserve"> de la familia del Título I, Parte A (Sección 1116 [e] [14] de</w:t>
      </w:r>
      <w:r>
        <w:rPr>
          <w:rFonts w:cs="Arial"/>
          <w:szCs w:val="24"/>
          <w:lang w:val="es-CO"/>
        </w:rPr>
        <w:t xml:space="preserve"> la</w:t>
      </w:r>
      <w:r w:rsidRPr="008124F2">
        <w:rPr>
          <w:rFonts w:cs="Arial"/>
          <w:szCs w:val="24"/>
          <w:lang w:val="es-CO"/>
        </w:rPr>
        <w:t xml:space="preserve"> </w:t>
      </w:r>
      <w:r w:rsidRPr="008124F2">
        <w:rPr>
          <w:rFonts w:cs="Arial"/>
          <w:i/>
          <w:iCs/>
          <w:szCs w:val="24"/>
          <w:lang w:val="es-CO"/>
        </w:rPr>
        <w:t>ESSA</w:t>
      </w:r>
      <w:r w:rsidRPr="008124F2">
        <w:rPr>
          <w:rFonts w:cs="Arial"/>
          <w:szCs w:val="24"/>
          <w:lang w:val="es-CO"/>
        </w:rPr>
        <w:t>) ¿de qué manera?</w:t>
      </w:r>
    </w:p>
    <w:p w14:paraId="64464B6B" w14:textId="77777777" w:rsidR="003C4362" w:rsidRPr="008124F2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</w:rPr>
      </w:pPr>
      <w:r w:rsidRPr="008124F2">
        <w:rPr>
          <w:i/>
          <w:iCs/>
        </w:rPr>
        <w:t>Type examples or add bullets here.</w:t>
      </w:r>
    </w:p>
    <w:p w14:paraId="55C4E0EB" w14:textId="0D04D88E" w:rsidR="008124F2" w:rsidRPr="008124F2" w:rsidRDefault="008124F2" w:rsidP="001B3F1A">
      <w:pPr>
        <w:tabs>
          <w:tab w:val="left" w:pos="2880"/>
        </w:tabs>
        <w:rPr>
          <w:rFonts w:cs="Arial"/>
          <w:szCs w:val="24"/>
          <w:lang w:val="es-CO"/>
        </w:rPr>
      </w:pPr>
      <w:r w:rsidRPr="008124F2">
        <w:rPr>
          <w:rFonts w:cs="Arial"/>
          <w:szCs w:val="24"/>
          <w:lang w:val="es-CO"/>
        </w:rPr>
        <w:t xml:space="preserve">La escuela brinda oportunidades para la participación de todos los padres y </w:t>
      </w:r>
      <w:r w:rsidR="0004090A">
        <w:rPr>
          <w:rFonts w:cs="Arial"/>
          <w:szCs w:val="24"/>
          <w:lang w:val="es-CO"/>
        </w:rPr>
        <w:t xml:space="preserve">los integrantes </w:t>
      </w:r>
      <w:r w:rsidRPr="008124F2">
        <w:rPr>
          <w:rFonts w:cs="Arial"/>
          <w:szCs w:val="24"/>
          <w:lang w:val="es-CO"/>
        </w:rPr>
        <w:t>de la familia del Título I, Parte A, inclu</w:t>
      </w:r>
      <w:r w:rsidR="0004090A">
        <w:rPr>
          <w:rFonts w:cs="Arial"/>
          <w:szCs w:val="24"/>
          <w:lang w:val="es-CO"/>
        </w:rPr>
        <w:t>yendo</w:t>
      </w:r>
      <w:r w:rsidRPr="008124F2">
        <w:rPr>
          <w:rFonts w:cs="Arial"/>
          <w:szCs w:val="24"/>
          <w:lang w:val="es-CO"/>
        </w:rPr>
        <w:t xml:space="preserve"> aquellos con dominio limitado del inglés, discapacidades y estudiantes migratorios; y que la información y los informes escolares se proporcionan en un formato y en un idioma que los padres y </w:t>
      </w:r>
      <w:r w:rsidR="0004090A">
        <w:rPr>
          <w:rFonts w:cs="Arial"/>
          <w:szCs w:val="24"/>
          <w:lang w:val="es-CO"/>
        </w:rPr>
        <w:t>los integrantes</w:t>
      </w:r>
      <w:r w:rsidRPr="008124F2">
        <w:rPr>
          <w:rFonts w:cs="Arial"/>
          <w:szCs w:val="24"/>
          <w:lang w:val="es-CO"/>
        </w:rPr>
        <w:t xml:space="preserve"> de la familia puedan entender (Sección 1116[f] de la </w:t>
      </w:r>
      <w:r w:rsidRPr="0004090A">
        <w:rPr>
          <w:rFonts w:cs="Arial"/>
          <w:i/>
          <w:iCs/>
          <w:szCs w:val="24"/>
          <w:lang w:val="es-CO"/>
        </w:rPr>
        <w:t>ESSA</w:t>
      </w:r>
      <w:r w:rsidRPr="008124F2">
        <w:rPr>
          <w:rFonts w:cs="Arial"/>
          <w:szCs w:val="24"/>
          <w:lang w:val="es-CO"/>
        </w:rPr>
        <w:t>) ¿de qué manera?</w:t>
      </w:r>
    </w:p>
    <w:p w14:paraId="58540027" w14:textId="77777777" w:rsidR="003C4362" w:rsidRPr="0004090A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</w:rPr>
      </w:pPr>
      <w:r w:rsidRPr="0004090A">
        <w:rPr>
          <w:i/>
          <w:iCs/>
        </w:rPr>
        <w:t>Type examples or add bullets here.</w:t>
      </w:r>
    </w:p>
    <w:p w14:paraId="2996BC59" w14:textId="7F99BB1C" w:rsidR="00F25A7E" w:rsidRDefault="0004090A" w:rsidP="00AD5E9F">
      <w:pPr>
        <w:spacing w:before="240" w:line="240" w:lineRule="auto"/>
        <w:rPr>
          <w:noProof/>
          <w:shd w:val="clear" w:color="auto" w:fill="D0CECE" w:themeFill="background2" w:themeFillShade="E6"/>
        </w:rPr>
      </w:pPr>
      <w:r w:rsidRPr="0004090A">
        <w:rPr>
          <w:lang w:val="es-CO"/>
        </w:rPr>
        <w:lastRenderedPageBreak/>
        <w:t>Este Pacto fue adoptado por</w:t>
      </w:r>
      <w:r w:rsidR="00F25A7E">
        <w:t xml:space="preserve"> </w:t>
      </w:r>
      <w:r w:rsidR="00B41FA6" w:rsidRPr="00AD5E9F">
        <w:rPr>
          <w:shd w:val="clear" w:color="auto" w:fill="D0CECE" w:themeFill="background2" w:themeFillShade="E6"/>
        </w:rPr>
        <w:t>(</w:t>
      </w:r>
      <w:r w:rsidR="00F25A7E" w:rsidRPr="0004090A">
        <w:rPr>
          <w:i/>
          <w:iCs/>
          <w:shd w:val="clear" w:color="auto" w:fill="D0CECE" w:themeFill="background2" w:themeFillShade="E6"/>
        </w:rPr>
        <w:t>type name of the school</w:t>
      </w:r>
      <w:r w:rsidR="00B41FA6" w:rsidRPr="00AD5E9F">
        <w:rPr>
          <w:shd w:val="clear" w:color="auto" w:fill="D0CECE" w:themeFill="background2" w:themeFillShade="E6"/>
        </w:rPr>
        <w:t>)</w:t>
      </w:r>
      <w:r w:rsidR="00F25A7E">
        <w:t xml:space="preserve"> </w:t>
      </w:r>
      <w:r w:rsidRPr="0004090A">
        <w:rPr>
          <w:lang w:val="es-CO"/>
        </w:rPr>
        <w:t>en</w:t>
      </w:r>
      <w:r w:rsidR="00F25A7E">
        <w:t xml:space="preserve"> </w:t>
      </w:r>
      <w:r w:rsidR="00B41FA6" w:rsidRPr="00AD5E9F">
        <w:rPr>
          <w:shd w:val="clear" w:color="auto" w:fill="D0CECE" w:themeFill="background2" w:themeFillShade="E6"/>
        </w:rPr>
        <w:t>(</w:t>
      </w:r>
      <w:r w:rsidR="00F25A7E" w:rsidRPr="0004090A">
        <w:rPr>
          <w:i/>
          <w:iCs/>
          <w:shd w:val="clear" w:color="auto" w:fill="D0CECE" w:themeFill="background2" w:themeFillShade="E6"/>
        </w:rPr>
        <w:t>insert date</w:t>
      </w:r>
      <w:r w:rsidR="00B41FA6" w:rsidRPr="0004090A">
        <w:rPr>
          <w:shd w:val="clear" w:color="auto" w:fill="D0CECE" w:themeFill="background2" w:themeFillShade="E6"/>
          <w:lang w:val="es-CO"/>
        </w:rPr>
        <w:t>)</w:t>
      </w:r>
      <w:r w:rsidR="00985CCB" w:rsidRPr="0004090A">
        <w:rPr>
          <w:shd w:val="clear" w:color="auto" w:fill="D0CECE" w:themeFill="background2" w:themeFillShade="E6"/>
          <w:lang w:val="es-CO"/>
        </w:rPr>
        <w:t>,</w:t>
      </w:r>
      <w:r w:rsidR="00F25A7E" w:rsidRPr="0004090A">
        <w:rPr>
          <w:lang w:val="es-CO"/>
        </w:rPr>
        <w:t xml:space="preserve"> </w:t>
      </w:r>
      <w:r w:rsidRPr="0004090A">
        <w:rPr>
          <w:lang w:val="es-CO"/>
        </w:rPr>
        <w:t xml:space="preserve">y estará en vigencia durante el período de </w:t>
      </w:r>
      <w:r w:rsidR="00B41FA6" w:rsidRPr="00AD5E9F">
        <w:rPr>
          <w:shd w:val="clear" w:color="auto" w:fill="D0CECE" w:themeFill="background2" w:themeFillShade="E6"/>
        </w:rPr>
        <w:t>(</w:t>
      </w:r>
      <w:r w:rsidR="00F25A7E" w:rsidRPr="0004090A">
        <w:rPr>
          <w:i/>
          <w:iCs/>
          <w:shd w:val="clear" w:color="auto" w:fill="D0CECE" w:themeFill="background2" w:themeFillShade="E6"/>
        </w:rPr>
        <w:t xml:space="preserve">enter time period the </w:t>
      </w:r>
      <w:r w:rsidR="004230AA" w:rsidRPr="0004090A">
        <w:rPr>
          <w:i/>
          <w:iCs/>
          <w:shd w:val="clear" w:color="auto" w:fill="D0CECE" w:themeFill="background2" w:themeFillShade="E6"/>
        </w:rPr>
        <w:t>Compact</w:t>
      </w:r>
      <w:r w:rsidR="00F25A7E" w:rsidRPr="0004090A">
        <w:rPr>
          <w:i/>
          <w:iCs/>
          <w:shd w:val="clear" w:color="auto" w:fill="D0CECE" w:themeFill="background2" w:themeFillShade="E6"/>
        </w:rPr>
        <w:t xml:space="preserve"> is in effect here</w:t>
      </w:r>
      <w:r w:rsidR="00B41FA6" w:rsidRPr="00AD5E9F">
        <w:rPr>
          <w:shd w:val="clear" w:color="auto" w:fill="D0CECE" w:themeFill="background2" w:themeFillShade="E6"/>
        </w:rPr>
        <w:t>)</w:t>
      </w:r>
      <w:r w:rsidR="00F25A7E" w:rsidRPr="00AD5E9F">
        <w:rPr>
          <w:noProof/>
          <w:shd w:val="clear" w:color="auto" w:fill="D0CECE" w:themeFill="background2" w:themeFillShade="E6"/>
        </w:rPr>
        <w:t>.</w:t>
      </w:r>
    </w:p>
    <w:p w14:paraId="16C4768E" w14:textId="2A1B8744" w:rsidR="000B5D73" w:rsidRPr="0004090A" w:rsidRDefault="0004090A" w:rsidP="00F17E39">
      <w:pPr>
        <w:spacing w:before="240" w:after="360" w:line="240" w:lineRule="auto"/>
        <w:rPr>
          <w:noProof/>
          <w:shd w:val="clear" w:color="auto" w:fill="D0CECE" w:themeFill="background2" w:themeFillShade="E6"/>
          <w:lang w:val="es-CO"/>
        </w:rPr>
      </w:pPr>
      <w:r w:rsidRPr="0004090A">
        <w:rPr>
          <w:lang w:val="es-CO"/>
        </w:rPr>
        <w:t>La escuela distribuirá el Pacto a todos los padres y familiares de los estudiantes que participan en el programa Título I, Parte A en o antes:</w:t>
      </w:r>
      <w:r w:rsidRPr="0004090A">
        <w:rPr>
          <w:noProof/>
          <w:lang w:val="es-CO"/>
        </w:rPr>
        <w:t xml:space="preserve"> </w:t>
      </w:r>
      <w:r w:rsidRPr="0004090A">
        <w:rPr>
          <w:noProof/>
          <w:shd w:val="clear" w:color="auto" w:fill="D0CECE" w:themeFill="background2" w:themeFillShade="E6"/>
          <w:lang w:val="es-CO"/>
        </w:rPr>
        <w:t>(add date here).</w:t>
      </w:r>
    </w:p>
    <w:p w14:paraId="0A04DF5C" w14:textId="77777777" w:rsidR="00C51863" w:rsidRPr="0004090A" w:rsidRDefault="00C51863" w:rsidP="00C5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ind w:right="5670"/>
        <w:rPr>
          <w:rFonts w:eastAsia="Times New Roman" w:cs="Arial"/>
          <w:i/>
          <w:iCs/>
          <w:szCs w:val="24"/>
        </w:rPr>
      </w:pPr>
      <w:r w:rsidRPr="0004090A">
        <w:rPr>
          <w:i/>
          <w:iCs/>
        </w:rPr>
        <w:t>Type signature here.</w:t>
      </w:r>
    </w:p>
    <w:p w14:paraId="77F9819E" w14:textId="523464FA" w:rsidR="00F25A7E" w:rsidRPr="0004090A" w:rsidRDefault="0004090A" w:rsidP="00F17E39">
      <w:pPr>
        <w:spacing w:before="240" w:after="0" w:line="720" w:lineRule="auto"/>
        <w:ind w:right="5580"/>
        <w:rPr>
          <w:b/>
          <w:lang w:val="es-CO"/>
        </w:rPr>
      </w:pPr>
      <w:r w:rsidRPr="0004090A">
        <w:rPr>
          <w:b/>
          <w:lang w:val="es-CO"/>
        </w:rPr>
        <w:t>Firma del funcionario autorizado</w:t>
      </w:r>
    </w:p>
    <w:p w14:paraId="39EE8941" w14:textId="77777777" w:rsidR="00F25A7E" w:rsidRPr="0004090A" w:rsidRDefault="003C4362" w:rsidP="00AD5E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line="240" w:lineRule="auto"/>
        <w:ind w:right="5670"/>
        <w:rPr>
          <w:rFonts w:eastAsia="Times New Roman" w:cs="Arial"/>
          <w:i/>
          <w:iCs/>
          <w:szCs w:val="24"/>
        </w:rPr>
      </w:pPr>
      <w:r w:rsidRPr="0004090A">
        <w:rPr>
          <w:i/>
          <w:iCs/>
        </w:rPr>
        <w:t>Enter date approved.</w:t>
      </w:r>
    </w:p>
    <w:p w14:paraId="0F144A06" w14:textId="21728A22" w:rsidR="00F25A7E" w:rsidRPr="0004090A" w:rsidRDefault="0004090A" w:rsidP="00E15A52">
      <w:pPr>
        <w:spacing w:before="240" w:after="720"/>
        <w:rPr>
          <w:b/>
          <w:lang w:val="es-CO"/>
        </w:rPr>
      </w:pPr>
      <w:r w:rsidRPr="0004090A">
        <w:rPr>
          <w:b/>
          <w:lang w:val="es-CO"/>
        </w:rPr>
        <w:t>Fecha</w:t>
      </w:r>
    </w:p>
    <w:p w14:paraId="26AE6E2C" w14:textId="77777777" w:rsidR="0004090A" w:rsidRPr="00DB1DFB" w:rsidRDefault="0004090A" w:rsidP="0004090A">
      <w:pPr>
        <w:spacing w:after="0" w:line="240" w:lineRule="auto"/>
        <w:ind w:right="-6030"/>
        <w:rPr>
          <w:lang w:val="es-CO"/>
        </w:rPr>
      </w:pPr>
      <w:r w:rsidRPr="00DB1DFB">
        <w:rPr>
          <w:lang w:val="es-CO"/>
        </w:rPr>
        <w:t>Departamento de Educación de California</w:t>
      </w:r>
    </w:p>
    <w:p w14:paraId="0CC54775" w14:textId="77777777" w:rsidR="0004090A" w:rsidRPr="00EC592D" w:rsidRDefault="0004090A" w:rsidP="0004090A">
      <w:pPr>
        <w:spacing w:after="0" w:line="240" w:lineRule="auto"/>
        <w:ind w:right="-6030"/>
      </w:pPr>
      <w:r>
        <w:t>Julio de 2018</w:t>
      </w:r>
    </w:p>
    <w:p w14:paraId="7BF506D8" w14:textId="2E7A58D3" w:rsidR="00BB4BF1" w:rsidRPr="00BB4BF1" w:rsidRDefault="00BB4BF1" w:rsidP="0004090A">
      <w:pPr>
        <w:spacing w:after="0" w:line="240" w:lineRule="auto"/>
        <w:ind w:right="-6030"/>
      </w:pPr>
    </w:p>
    <w:sectPr w:rsidR="00BB4BF1" w:rsidRPr="00BB4BF1" w:rsidSect="00E15A52">
      <w:type w:val="continuous"/>
      <w:pgSz w:w="12240" w:h="15840"/>
      <w:pgMar w:top="1440" w:right="1440" w:bottom="126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EBCE2" w14:textId="77777777" w:rsidR="003D6AEE" w:rsidRDefault="003D6AEE">
      <w:pPr>
        <w:spacing w:after="0" w:line="240" w:lineRule="auto"/>
      </w:pPr>
      <w:r>
        <w:separator/>
      </w:r>
    </w:p>
  </w:endnote>
  <w:endnote w:type="continuationSeparator" w:id="0">
    <w:p w14:paraId="44CB88B2" w14:textId="77777777" w:rsidR="003D6AEE" w:rsidRDefault="003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89877" w14:textId="77777777" w:rsidR="00E15A52" w:rsidRDefault="00E15A52" w:rsidP="00E15A52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D069A" w14:textId="77777777" w:rsidR="005A7D65" w:rsidRDefault="00E15A52" w:rsidP="00BB4BF1">
    <w:pPr>
      <w:pStyle w:val="Footer"/>
      <w:jc w:val="center"/>
    </w:pPr>
    <w: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75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92E9F" w14:textId="77777777" w:rsidR="00AD5E9F" w:rsidRDefault="00AD5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5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7E1BB" w14:textId="77777777" w:rsidR="003D6AEE" w:rsidRDefault="003D6AEE">
      <w:pPr>
        <w:spacing w:after="0" w:line="240" w:lineRule="auto"/>
      </w:pPr>
      <w:r>
        <w:separator/>
      </w:r>
    </w:p>
  </w:footnote>
  <w:footnote w:type="continuationSeparator" w:id="0">
    <w:p w14:paraId="45D79AAD" w14:textId="77777777" w:rsidR="003D6AEE" w:rsidRDefault="003D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4941BD"/>
    <w:multiLevelType w:val="hybridMultilevel"/>
    <w:tmpl w:val="89A0232C"/>
    <w:lvl w:ilvl="0" w:tplc="66F2E1DE">
      <w:numFmt w:val="bullet"/>
      <w:lvlText w:val="•"/>
      <w:lvlJc w:val="left"/>
      <w:pPr>
        <w:ind w:left="36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58A80062"/>
    <w:multiLevelType w:val="hybridMultilevel"/>
    <w:tmpl w:val="D412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D5089"/>
    <w:multiLevelType w:val="hybridMultilevel"/>
    <w:tmpl w:val="B5E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00DC2"/>
    <w:multiLevelType w:val="hybridMultilevel"/>
    <w:tmpl w:val="DBF0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5B"/>
    <w:rsid w:val="00001B57"/>
    <w:rsid w:val="00006271"/>
    <w:rsid w:val="0004090A"/>
    <w:rsid w:val="000A00E0"/>
    <w:rsid w:val="000A6E64"/>
    <w:rsid w:val="000B5D73"/>
    <w:rsid w:val="000C1200"/>
    <w:rsid w:val="000D6D6B"/>
    <w:rsid w:val="000E298D"/>
    <w:rsid w:val="000F7AF5"/>
    <w:rsid w:val="0011302A"/>
    <w:rsid w:val="00161238"/>
    <w:rsid w:val="001A0CA5"/>
    <w:rsid w:val="001B3F1A"/>
    <w:rsid w:val="00211787"/>
    <w:rsid w:val="00217E13"/>
    <w:rsid w:val="00223F78"/>
    <w:rsid w:val="00230DD4"/>
    <w:rsid w:val="00254AD1"/>
    <w:rsid w:val="002C0222"/>
    <w:rsid w:val="002C2583"/>
    <w:rsid w:val="002C7737"/>
    <w:rsid w:val="002E4CB5"/>
    <w:rsid w:val="003058B6"/>
    <w:rsid w:val="00382854"/>
    <w:rsid w:val="00392D7C"/>
    <w:rsid w:val="003C4362"/>
    <w:rsid w:val="003D6AEE"/>
    <w:rsid w:val="004230AA"/>
    <w:rsid w:val="00424C65"/>
    <w:rsid w:val="00430734"/>
    <w:rsid w:val="0044506F"/>
    <w:rsid w:val="004608C8"/>
    <w:rsid w:val="00463476"/>
    <w:rsid w:val="004C6858"/>
    <w:rsid w:val="004D3DCC"/>
    <w:rsid w:val="004D58E8"/>
    <w:rsid w:val="004E7AC1"/>
    <w:rsid w:val="005108BB"/>
    <w:rsid w:val="00520ABA"/>
    <w:rsid w:val="00551B09"/>
    <w:rsid w:val="005A7D65"/>
    <w:rsid w:val="005C5B70"/>
    <w:rsid w:val="00604E57"/>
    <w:rsid w:val="006D0EB5"/>
    <w:rsid w:val="007271A0"/>
    <w:rsid w:val="00741BAC"/>
    <w:rsid w:val="007428B8"/>
    <w:rsid w:val="007B1CF4"/>
    <w:rsid w:val="007C20BB"/>
    <w:rsid w:val="007E5BF1"/>
    <w:rsid w:val="007E64ED"/>
    <w:rsid w:val="007F5F3F"/>
    <w:rsid w:val="008124F2"/>
    <w:rsid w:val="0081256C"/>
    <w:rsid w:val="0084356A"/>
    <w:rsid w:val="00855248"/>
    <w:rsid w:val="008577EE"/>
    <w:rsid w:val="008A16F1"/>
    <w:rsid w:val="008A1758"/>
    <w:rsid w:val="008C07C6"/>
    <w:rsid w:val="008E4D20"/>
    <w:rsid w:val="009268EA"/>
    <w:rsid w:val="00985C28"/>
    <w:rsid w:val="00985CCB"/>
    <w:rsid w:val="009B1213"/>
    <w:rsid w:val="009B3E8C"/>
    <w:rsid w:val="009C70F5"/>
    <w:rsid w:val="009D29D1"/>
    <w:rsid w:val="00A024CC"/>
    <w:rsid w:val="00A5395C"/>
    <w:rsid w:val="00A941B6"/>
    <w:rsid w:val="00AD5E9F"/>
    <w:rsid w:val="00AE0C8E"/>
    <w:rsid w:val="00AE3E71"/>
    <w:rsid w:val="00AF0211"/>
    <w:rsid w:val="00B12EE0"/>
    <w:rsid w:val="00B41FA6"/>
    <w:rsid w:val="00B77B07"/>
    <w:rsid w:val="00BB1847"/>
    <w:rsid w:val="00BB4BF1"/>
    <w:rsid w:val="00BC76C9"/>
    <w:rsid w:val="00BD15DE"/>
    <w:rsid w:val="00BD7491"/>
    <w:rsid w:val="00C11606"/>
    <w:rsid w:val="00C121D8"/>
    <w:rsid w:val="00C16C6A"/>
    <w:rsid w:val="00C21731"/>
    <w:rsid w:val="00C51863"/>
    <w:rsid w:val="00C52CD9"/>
    <w:rsid w:val="00C7330F"/>
    <w:rsid w:val="00C82975"/>
    <w:rsid w:val="00CA6E47"/>
    <w:rsid w:val="00CB6664"/>
    <w:rsid w:val="00D15074"/>
    <w:rsid w:val="00D15FD6"/>
    <w:rsid w:val="00D41632"/>
    <w:rsid w:val="00D47DAB"/>
    <w:rsid w:val="00DA255B"/>
    <w:rsid w:val="00DA4119"/>
    <w:rsid w:val="00DA52B3"/>
    <w:rsid w:val="00DB1406"/>
    <w:rsid w:val="00DB5133"/>
    <w:rsid w:val="00DC52B0"/>
    <w:rsid w:val="00DC6AE6"/>
    <w:rsid w:val="00DC774C"/>
    <w:rsid w:val="00E15A52"/>
    <w:rsid w:val="00E634EC"/>
    <w:rsid w:val="00E84216"/>
    <w:rsid w:val="00E90B6F"/>
    <w:rsid w:val="00EA58D4"/>
    <w:rsid w:val="00F0792E"/>
    <w:rsid w:val="00F15BA6"/>
    <w:rsid w:val="00F17E39"/>
    <w:rsid w:val="00F25A7E"/>
    <w:rsid w:val="00F546CB"/>
    <w:rsid w:val="00F70D42"/>
    <w:rsid w:val="00FD3723"/>
    <w:rsid w:val="00FE300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FB29E2"/>
  <w15:chartTrackingRefBased/>
  <w15:docId w15:val="{7E5ADFCA-A8F2-4998-BD4E-550696AE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5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20BB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7E39"/>
    <w:pPr>
      <w:keepNext/>
      <w:keepLines/>
      <w:spacing w:before="24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55248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5248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55248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55248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0B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E39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524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5248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855248"/>
    <w:rPr>
      <w:rFonts w:ascii="Arial" w:eastAsiaTheme="majorEastAsia" w:hAnsi="Arial" w:cstheme="majorBidi"/>
      <w:b/>
      <w:sz w:val="24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55248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55B"/>
    <w:pPr>
      <w:spacing w:after="0" w:line="240" w:lineRule="auto"/>
      <w:ind w:left="720"/>
      <w:contextualSpacing/>
    </w:pPr>
    <w:rPr>
      <w:rFonts w:eastAsia="Calibri" w:cs="Times New Roman"/>
      <w:b/>
      <w:szCs w:val="28"/>
    </w:rPr>
  </w:style>
  <w:style w:type="table" w:styleId="TableGrid">
    <w:name w:val="Table Grid"/>
    <w:basedOn w:val="TableNormal"/>
    <w:uiPriority w:val="39"/>
    <w:rsid w:val="00DA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5B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B1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6478-7FFE-41DC-B701-D8C568EB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School and Parent Compact</vt:lpstr>
      <vt:lpstr>School and Parent Compact</vt:lpstr>
    </vt:vector>
  </TitlesOfParts>
  <Company>CA Department of Education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and Parent Compact</dc:title>
  <dc:subject>School and Parent Compact Template</dc:subject>
  <dc:creator>Janine Clements</dc:creator>
  <cp:keywords/>
  <dc:description/>
  <cp:lastModifiedBy>Kreger, Paula</cp:lastModifiedBy>
  <cp:revision>2</cp:revision>
  <cp:lastPrinted>2018-03-14T21:40:00Z</cp:lastPrinted>
  <dcterms:created xsi:type="dcterms:W3CDTF">2020-09-01T16:13:00Z</dcterms:created>
  <dcterms:modified xsi:type="dcterms:W3CDTF">2020-09-01T16:13:00Z</dcterms:modified>
</cp:coreProperties>
</file>