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3DECAC" w14:textId="77777777" w:rsidR="004B0118" w:rsidRDefault="00BA1B8C" w:rsidP="004B0118">
      <w:pPr>
        <w:ind w:right="417"/>
        <w:rPr>
          <w:rFonts w:ascii="Cambria" w:hAnsi="Cambria"/>
          <w:b/>
          <w:bCs/>
          <w:sz w:val="32"/>
          <w:szCs w:val="32"/>
        </w:rPr>
      </w:pPr>
      <w:r>
        <w:rPr>
          <w:rFonts w:ascii="Cambria" w:hAnsi="Cambria"/>
          <w:b/>
          <w:bCs/>
          <w:noProof/>
          <w:sz w:val="32"/>
          <w:szCs w:val="32"/>
        </w:rPr>
        <w:pict w14:anchorId="4E4DC5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seal.gif" style="position:absolute;margin-left:0;margin-top:-7.55pt;width:96pt;height:91.5pt;z-index:251653120;visibility:visible;mso-position-horizontal:left">
            <v:imagedata r:id="rId5" o:title="seal"/>
            <w10:wrap type="square"/>
          </v:shape>
        </w:pict>
      </w:r>
      <w:r w:rsidR="004B0118">
        <w:rPr>
          <w:rFonts w:ascii="Cambria" w:hAnsi="Cambria"/>
          <w:b/>
          <w:bCs/>
          <w:sz w:val="32"/>
          <w:szCs w:val="32"/>
        </w:rPr>
        <w:t xml:space="preserve">From the office of </w:t>
      </w:r>
    </w:p>
    <w:p w14:paraId="49AD367C" w14:textId="77777777" w:rsidR="004B0118" w:rsidRDefault="004B0118" w:rsidP="004B0118">
      <w:pPr>
        <w:pBdr>
          <w:bottom w:val="single" w:sz="24" w:space="1" w:color="auto"/>
        </w:pBdr>
        <w:ind w:left="402" w:right="-252"/>
        <w:rPr>
          <w:rFonts w:ascii="Cambria" w:hAnsi="Cambria"/>
          <w:b/>
          <w:bCs/>
          <w:sz w:val="40"/>
          <w:szCs w:val="40"/>
        </w:rPr>
      </w:pPr>
      <w:r>
        <w:rPr>
          <w:rFonts w:ascii="Cambria" w:hAnsi="Cambria"/>
          <w:b/>
          <w:bCs/>
          <w:sz w:val="40"/>
          <w:szCs w:val="40"/>
        </w:rPr>
        <w:t xml:space="preserve">Congressman </w:t>
      </w:r>
      <w:r w:rsidR="00E369DC">
        <w:rPr>
          <w:rFonts w:ascii="Cambria" w:hAnsi="Cambria"/>
          <w:b/>
          <w:bCs/>
          <w:sz w:val="40"/>
          <w:szCs w:val="40"/>
        </w:rPr>
        <w:t>William Keating</w:t>
      </w:r>
      <w:r>
        <w:rPr>
          <w:rFonts w:ascii="Cambria" w:hAnsi="Cambria"/>
          <w:b/>
          <w:bCs/>
          <w:sz w:val="36"/>
          <w:szCs w:val="36"/>
        </w:rPr>
        <w:t xml:space="preserve"> (</w:t>
      </w:r>
      <w:r w:rsidR="00E369DC">
        <w:rPr>
          <w:rFonts w:ascii="Cambria" w:hAnsi="Cambria"/>
          <w:b/>
          <w:bCs/>
          <w:sz w:val="36"/>
          <w:szCs w:val="36"/>
        </w:rPr>
        <w:t>MA</w:t>
      </w:r>
      <w:r>
        <w:rPr>
          <w:rFonts w:ascii="Cambria" w:hAnsi="Cambria"/>
          <w:b/>
          <w:bCs/>
          <w:sz w:val="36"/>
          <w:szCs w:val="36"/>
        </w:rPr>
        <w:t>-</w:t>
      </w:r>
      <w:r w:rsidR="00E369DC">
        <w:rPr>
          <w:rFonts w:ascii="Cambria" w:hAnsi="Cambria"/>
          <w:b/>
          <w:bCs/>
          <w:sz w:val="36"/>
          <w:szCs w:val="36"/>
        </w:rPr>
        <w:t>0</w:t>
      </w:r>
      <w:r w:rsidR="00740B0F">
        <w:rPr>
          <w:rFonts w:ascii="Cambria" w:hAnsi="Cambria"/>
          <w:b/>
          <w:bCs/>
          <w:sz w:val="36"/>
          <w:szCs w:val="36"/>
        </w:rPr>
        <w:t>9</w:t>
      </w:r>
      <w:r>
        <w:rPr>
          <w:rFonts w:ascii="Cambria" w:hAnsi="Cambria"/>
          <w:b/>
          <w:bCs/>
          <w:sz w:val="36"/>
          <w:szCs w:val="36"/>
        </w:rPr>
        <w:t>)</w:t>
      </w:r>
    </w:p>
    <w:p w14:paraId="15100F23" w14:textId="77777777" w:rsidR="004B0118" w:rsidRPr="001D3BF8" w:rsidRDefault="004B0118" w:rsidP="004B0118">
      <w:pPr>
        <w:spacing w:before="20"/>
        <w:ind w:right="-252"/>
        <w:rPr>
          <w:rFonts w:ascii="Cambria" w:hAnsi="Cambria"/>
          <w:bCs/>
        </w:rPr>
      </w:pPr>
      <w:r w:rsidRPr="001D3BF8">
        <w:rPr>
          <w:rFonts w:ascii="Cambria" w:hAnsi="Cambria"/>
          <w:bCs/>
          <w:i/>
          <w:iCs/>
        </w:rPr>
        <w:t>Member:  </w:t>
      </w:r>
      <w:r w:rsidR="00944CFF" w:rsidRPr="001D3BF8">
        <w:rPr>
          <w:rFonts w:ascii="Cambria" w:hAnsi="Cambria"/>
          <w:bCs/>
          <w:i/>
          <w:iCs/>
        </w:rPr>
        <w:t xml:space="preserve"> </w:t>
      </w:r>
      <w:r w:rsidR="007B4EAF">
        <w:rPr>
          <w:rFonts w:ascii="Cambria" w:hAnsi="Cambria"/>
          <w:bCs/>
          <w:i/>
          <w:iCs/>
        </w:rPr>
        <w:t>Armed Services</w:t>
      </w:r>
      <w:r w:rsidR="00944CFF" w:rsidRPr="001D3BF8">
        <w:rPr>
          <w:rFonts w:ascii="Cambria" w:hAnsi="Cambria"/>
          <w:bCs/>
          <w:i/>
          <w:iCs/>
        </w:rPr>
        <w:t xml:space="preserve"> &amp; </w:t>
      </w:r>
      <w:r w:rsidRPr="001D3BF8">
        <w:rPr>
          <w:rFonts w:ascii="Cambria" w:hAnsi="Cambria"/>
          <w:bCs/>
          <w:i/>
          <w:iCs/>
        </w:rPr>
        <w:t>Foreign Affairs Committees</w:t>
      </w:r>
    </w:p>
    <w:p w14:paraId="24216E42" w14:textId="77777777" w:rsidR="004B0118" w:rsidRDefault="004B0118" w:rsidP="004B0118">
      <w:pPr>
        <w:rPr>
          <w:rFonts w:ascii="Cambria" w:hAnsi="Cambria"/>
          <w:bCs/>
          <w:iCs/>
          <w:sz w:val="24"/>
          <w:szCs w:val="24"/>
        </w:rPr>
      </w:pPr>
    </w:p>
    <w:p w14:paraId="318FAAD3" w14:textId="77777777" w:rsidR="0042153E" w:rsidRDefault="0042153E" w:rsidP="0042153E">
      <w:pPr>
        <w:jc w:val="center"/>
      </w:pPr>
    </w:p>
    <w:p w14:paraId="6F993A1D" w14:textId="77777777" w:rsidR="0042153E" w:rsidRPr="0042153E" w:rsidRDefault="007B4EAF" w:rsidP="0042153E">
      <w:pPr>
        <w:jc w:val="center"/>
        <w:rPr>
          <w:sz w:val="24"/>
          <w:szCs w:val="24"/>
        </w:rPr>
      </w:pPr>
      <w:r>
        <w:rPr>
          <w:sz w:val="24"/>
          <w:szCs w:val="24"/>
        </w:rPr>
        <w:t>5</w:t>
      </w:r>
      <w:r w:rsidR="00213739">
        <w:rPr>
          <w:sz w:val="24"/>
          <w:szCs w:val="24"/>
        </w:rPr>
        <w:t>0</w:t>
      </w:r>
      <w:r w:rsidR="00E76802">
        <w:rPr>
          <w:sz w:val="24"/>
          <w:szCs w:val="24"/>
        </w:rPr>
        <w:t xml:space="preserve"> </w:t>
      </w:r>
      <w:r>
        <w:rPr>
          <w:sz w:val="24"/>
          <w:szCs w:val="24"/>
        </w:rPr>
        <w:t>Resnik Road,</w:t>
      </w:r>
      <w:r w:rsidR="0042153E" w:rsidRPr="0042153E">
        <w:rPr>
          <w:sz w:val="24"/>
          <w:szCs w:val="24"/>
        </w:rPr>
        <w:t xml:space="preserve"> S</w:t>
      </w:r>
      <w:r>
        <w:rPr>
          <w:sz w:val="24"/>
          <w:szCs w:val="24"/>
        </w:rPr>
        <w:t>uite 103</w:t>
      </w:r>
    </w:p>
    <w:p w14:paraId="64576617" w14:textId="77777777" w:rsidR="0042153E" w:rsidRPr="0042153E" w:rsidRDefault="00E76802" w:rsidP="0042153E">
      <w:pPr>
        <w:jc w:val="center"/>
        <w:rPr>
          <w:sz w:val="24"/>
          <w:szCs w:val="24"/>
        </w:rPr>
      </w:pPr>
      <w:r>
        <w:rPr>
          <w:sz w:val="24"/>
          <w:szCs w:val="24"/>
        </w:rPr>
        <w:t>Plymouth</w:t>
      </w:r>
      <w:r w:rsidR="0042153E" w:rsidRPr="0042153E">
        <w:rPr>
          <w:sz w:val="24"/>
          <w:szCs w:val="24"/>
        </w:rPr>
        <w:t>, Massachusetts 02</w:t>
      </w:r>
      <w:r>
        <w:rPr>
          <w:sz w:val="24"/>
          <w:szCs w:val="24"/>
        </w:rPr>
        <w:t>3</w:t>
      </w:r>
      <w:r w:rsidR="0042153E" w:rsidRPr="0042153E">
        <w:rPr>
          <w:sz w:val="24"/>
          <w:szCs w:val="24"/>
        </w:rPr>
        <w:t>6</w:t>
      </w:r>
      <w:r>
        <w:rPr>
          <w:sz w:val="24"/>
          <w:szCs w:val="24"/>
        </w:rPr>
        <w:t>0</w:t>
      </w:r>
    </w:p>
    <w:p w14:paraId="07F46E6E" w14:textId="77777777" w:rsidR="0042153E" w:rsidRPr="0042153E" w:rsidRDefault="0042153E" w:rsidP="0042153E">
      <w:pPr>
        <w:jc w:val="center"/>
        <w:rPr>
          <w:sz w:val="24"/>
          <w:szCs w:val="24"/>
        </w:rPr>
      </w:pPr>
      <w:r w:rsidRPr="0042153E">
        <w:rPr>
          <w:sz w:val="24"/>
          <w:szCs w:val="24"/>
        </w:rPr>
        <w:t>Phone: (</w:t>
      </w:r>
      <w:r w:rsidR="00E76802">
        <w:rPr>
          <w:sz w:val="24"/>
          <w:szCs w:val="24"/>
        </w:rPr>
        <w:t>508</w:t>
      </w:r>
      <w:r w:rsidRPr="0042153E">
        <w:rPr>
          <w:sz w:val="24"/>
          <w:szCs w:val="24"/>
        </w:rPr>
        <w:t xml:space="preserve">) </w:t>
      </w:r>
      <w:r w:rsidR="00E76802">
        <w:rPr>
          <w:sz w:val="24"/>
          <w:szCs w:val="24"/>
        </w:rPr>
        <w:t>746</w:t>
      </w:r>
      <w:r w:rsidRPr="0042153E">
        <w:rPr>
          <w:sz w:val="24"/>
          <w:szCs w:val="24"/>
        </w:rPr>
        <w:t>-</w:t>
      </w:r>
      <w:r w:rsidR="00E76802">
        <w:rPr>
          <w:sz w:val="24"/>
          <w:szCs w:val="24"/>
        </w:rPr>
        <w:t>90</w:t>
      </w:r>
      <w:r w:rsidRPr="0042153E">
        <w:rPr>
          <w:sz w:val="24"/>
          <w:szCs w:val="24"/>
        </w:rPr>
        <w:t>00</w:t>
      </w:r>
    </w:p>
    <w:p w14:paraId="473D1EEB" w14:textId="77777777" w:rsidR="0042153E" w:rsidRPr="0042153E" w:rsidRDefault="00E10034" w:rsidP="0042153E">
      <w:pPr>
        <w:jc w:val="center"/>
        <w:rPr>
          <w:sz w:val="24"/>
          <w:szCs w:val="24"/>
        </w:rPr>
      </w:pPr>
      <w:r>
        <w:rPr>
          <w:sz w:val="24"/>
          <w:szCs w:val="24"/>
        </w:rPr>
        <w:t>Fax:     (508</w:t>
      </w:r>
      <w:r w:rsidR="0042153E" w:rsidRPr="0042153E">
        <w:rPr>
          <w:sz w:val="24"/>
          <w:szCs w:val="24"/>
        </w:rPr>
        <w:t>) 7</w:t>
      </w:r>
      <w:r>
        <w:rPr>
          <w:sz w:val="24"/>
          <w:szCs w:val="24"/>
        </w:rPr>
        <w:t>32</w:t>
      </w:r>
      <w:r w:rsidR="0042153E" w:rsidRPr="0042153E">
        <w:rPr>
          <w:sz w:val="24"/>
          <w:szCs w:val="24"/>
        </w:rPr>
        <w:t>-</w:t>
      </w:r>
      <w:r>
        <w:rPr>
          <w:sz w:val="24"/>
          <w:szCs w:val="24"/>
        </w:rPr>
        <w:t>007</w:t>
      </w:r>
      <w:r w:rsidR="0042153E" w:rsidRPr="0042153E">
        <w:rPr>
          <w:sz w:val="24"/>
          <w:szCs w:val="24"/>
        </w:rPr>
        <w:t>2</w:t>
      </w:r>
    </w:p>
    <w:p w14:paraId="0ED7F69D" w14:textId="77777777" w:rsidR="0042153E" w:rsidRDefault="0042153E" w:rsidP="004B0118">
      <w:pPr>
        <w:rPr>
          <w:rFonts w:ascii="Cambria" w:hAnsi="Cambria"/>
          <w:bCs/>
          <w:iCs/>
          <w:sz w:val="24"/>
          <w:szCs w:val="24"/>
        </w:rPr>
      </w:pPr>
    </w:p>
    <w:p w14:paraId="0E1CA554" w14:textId="77777777" w:rsidR="0042153E" w:rsidRPr="00453370" w:rsidRDefault="0042153E" w:rsidP="0042153E">
      <w:pPr>
        <w:jc w:val="center"/>
        <w:rPr>
          <w:sz w:val="16"/>
          <w:szCs w:val="16"/>
        </w:rPr>
      </w:pPr>
    </w:p>
    <w:p w14:paraId="7BFF3525" w14:textId="77777777" w:rsidR="0042153E" w:rsidRPr="0042153E" w:rsidRDefault="0042153E" w:rsidP="0042153E">
      <w:pPr>
        <w:pStyle w:val="Title"/>
        <w:outlineLvl w:val="0"/>
        <w:rPr>
          <w:rFonts w:asciiTheme="minorHAnsi" w:hAnsiTheme="minorHAnsi" w:cstheme="minorHAnsi"/>
          <w:b/>
        </w:rPr>
      </w:pPr>
      <w:r w:rsidRPr="0042153E">
        <w:rPr>
          <w:rFonts w:asciiTheme="minorHAnsi" w:hAnsiTheme="minorHAnsi" w:cstheme="minorHAnsi"/>
          <w:b/>
        </w:rPr>
        <w:t>SERVICE ACADEMY INFORMATION</w:t>
      </w:r>
    </w:p>
    <w:p w14:paraId="08A6BE09" w14:textId="77777777" w:rsidR="0042153E" w:rsidRDefault="0042153E" w:rsidP="0042153E">
      <w:pPr>
        <w:jc w:val="center"/>
      </w:pPr>
    </w:p>
    <w:p w14:paraId="7FD520D4" w14:textId="77777777" w:rsidR="0042153E" w:rsidRPr="0042153E" w:rsidRDefault="0042153E" w:rsidP="0042153E">
      <w:pPr>
        <w:rPr>
          <w:sz w:val="24"/>
          <w:szCs w:val="24"/>
        </w:rPr>
      </w:pPr>
      <w:r w:rsidRPr="0042153E">
        <w:rPr>
          <w:sz w:val="24"/>
          <w:szCs w:val="24"/>
        </w:rPr>
        <w:t>Each year members of Congress nominate young men and women to become eligible for an appointment to a U.S. Service Academy.  The academies are seeking future cadets and midshipmen who possess “whole person” qualifications - sound character, a commendable academic record, evidence of strong leadership potential, worthy goals and strong motivation to achieve academically and eventually to serve as an officer in the Armed Forces.  As a Congressman, I am authorized to make nominations of eligible students for the vacancies at the following academies:</w:t>
      </w:r>
    </w:p>
    <w:p w14:paraId="2E5962BF" w14:textId="77777777" w:rsidR="0042153E" w:rsidRPr="0042153E" w:rsidRDefault="0042153E" w:rsidP="0042153E">
      <w:pPr>
        <w:rPr>
          <w:sz w:val="24"/>
          <w:szCs w:val="24"/>
        </w:rPr>
      </w:pPr>
    </w:p>
    <w:p w14:paraId="362E0B6F" w14:textId="77777777" w:rsidR="0042153E" w:rsidRPr="0042153E" w:rsidRDefault="0042153E" w:rsidP="0042153E">
      <w:pPr>
        <w:numPr>
          <w:ilvl w:val="0"/>
          <w:numId w:val="2"/>
        </w:numPr>
        <w:outlineLvl w:val="0"/>
        <w:rPr>
          <w:sz w:val="24"/>
          <w:szCs w:val="24"/>
        </w:rPr>
      </w:pPr>
      <w:r w:rsidRPr="0042153E">
        <w:rPr>
          <w:sz w:val="24"/>
          <w:szCs w:val="24"/>
        </w:rPr>
        <w:t>The United States Air Force Academy, Colorado Springs, Colorado</w:t>
      </w:r>
    </w:p>
    <w:p w14:paraId="1F797732" w14:textId="77777777" w:rsidR="0042153E" w:rsidRPr="0042153E" w:rsidRDefault="0042153E" w:rsidP="0042153E">
      <w:pPr>
        <w:numPr>
          <w:ilvl w:val="0"/>
          <w:numId w:val="2"/>
        </w:numPr>
        <w:outlineLvl w:val="0"/>
        <w:rPr>
          <w:sz w:val="24"/>
          <w:szCs w:val="24"/>
        </w:rPr>
      </w:pPr>
      <w:r w:rsidRPr="0042153E">
        <w:rPr>
          <w:sz w:val="24"/>
          <w:szCs w:val="24"/>
        </w:rPr>
        <w:t>The United States Military Academy, West Point, New York</w:t>
      </w:r>
    </w:p>
    <w:p w14:paraId="11DE72C9" w14:textId="77777777" w:rsidR="0042153E" w:rsidRPr="0042153E" w:rsidRDefault="0042153E" w:rsidP="0042153E">
      <w:pPr>
        <w:numPr>
          <w:ilvl w:val="0"/>
          <w:numId w:val="2"/>
        </w:numPr>
        <w:rPr>
          <w:sz w:val="24"/>
          <w:szCs w:val="24"/>
        </w:rPr>
      </w:pPr>
      <w:r w:rsidRPr="0042153E">
        <w:rPr>
          <w:sz w:val="24"/>
          <w:szCs w:val="24"/>
        </w:rPr>
        <w:t>The United States Naval Academy, Annapolis, Maryland</w:t>
      </w:r>
    </w:p>
    <w:p w14:paraId="1DE656A6" w14:textId="77777777" w:rsidR="0042153E" w:rsidRPr="0042153E" w:rsidRDefault="0042153E" w:rsidP="0042153E">
      <w:pPr>
        <w:numPr>
          <w:ilvl w:val="0"/>
          <w:numId w:val="2"/>
        </w:numPr>
        <w:rPr>
          <w:sz w:val="24"/>
          <w:szCs w:val="24"/>
        </w:rPr>
      </w:pPr>
      <w:r w:rsidRPr="0042153E">
        <w:rPr>
          <w:sz w:val="24"/>
          <w:szCs w:val="24"/>
        </w:rPr>
        <w:t>The United States Merchant Marine Academy, Kings Point, New York</w:t>
      </w:r>
    </w:p>
    <w:p w14:paraId="2896D8AD" w14:textId="77777777" w:rsidR="0042153E" w:rsidRPr="0042153E" w:rsidRDefault="0042153E" w:rsidP="0042153E">
      <w:pPr>
        <w:rPr>
          <w:sz w:val="24"/>
          <w:szCs w:val="24"/>
        </w:rPr>
      </w:pPr>
    </w:p>
    <w:p w14:paraId="3E032B6E" w14:textId="77777777" w:rsidR="0042153E" w:rsidRPr="0042153E" w:rsidRDefault="0042153E" w:rsidP="0042153E">
      <w:pPr>
        <w:jc w:val="center"/>
        <w:rPr>
          <w:b/>
          <w:sz w:val="24"/>
          <w:szCs w:val="24"/>
          <w:u w:val="single"/>
        </w:rPr>
      </w:pPr>
      <w:r w:rsidRPr="0042153E">
        <w:rPr>
          <w:b/>
          <w:sz w:val="24"/>
          <w:szCs w:val="24"/>
          <w:u w:val="single"/>
        </w:rPr>
        <w:t>The Service Academy Nomination Review Board</w:t>
      </w:r>
    </w:p>
    <w:p w14:paraId="1AA5F8D9" w14:textId="77777777" w:rsidR="0042153E" w:rsidRPr="0042153E" w:rsidRDefault="0042153E" w:rsidP="0042153E">
      <w:pPr>
        <w:rPr>
          <w:sz w:val="24"/>
          <w:szCs w:val="24"/>
        </w:rPr>
      </w:pPr>
    </w:p>
    <w:p w14:paraId="6C486729" w14:textId="77777777" w:rsidR="0042153E" w:rsidRPr="0042153E" w:rsidRDefault="0042153E" w:rsidP="0042153E">
      <w:pPr>
        <w:rPr>
          <w:sz w:val="24"/>
          <w:szCs w:val="24"/>
        </w:rPr>
      </w:pPr>
      <w:r w:rsidRPr="0042153E">
        <w:rPr>
          <w:sz w:val="24"/>
          <w:szCs w:val="24"/>
        </w:rPr>
        <w:t xml:space="preserve">In order to carry out this responsibility in an objective and nonpartisan manner, I have enlisted the assistance of distinguished residents of the </w:t>
      </w:r>
      <w:r w:rsidR="00B26C93">
        <w:rPr>
          <w:sz w:val="24"/>
          <w:szCs w:val="24"/>
        </w:rPr>
        <w:t>Ninth</w:t>
      </w:r>
      <w:r w:rsidRPr="0042153E">
        <w:rPr>
          <w:sz w:val="24"/>
          <w:szCs w:val="24"/>
        </w:rPr>
        <w:t xml:space="preserve"> Congressional District. The volunteers who serve on the </w:t>
      </w:r>
      <w:r w:rsidR="00B26C93">
        <w:rPr>
          <w:sz w:val="24"/>
          <w:szCs w:val="24"/>
        </w:rPr>
        <w:t>Nin</w:t>
      </w:r>
      <w:r w:rsidRPr="0042153E">
        <w:rPr>
          <w:sz w:val="24"/>
          <w:szCs w:val="24"/>
        </w:rPr>
        <w:t xml:space="preserve">th Congressional Service Academy Nomination Review Board are appointed on the basis of their interest and experience. </w:t>
      </w:r>
    </w:p>
    <w:p w14:paraId="30AA70EE" w14:textId="77777777" w:rsidR="0042153E" w:rsidRPr="0042153E" w:rsidRDefault="0042153E" w:rsidP="0042153E">
      <w:pPr>
        <w:rPr>
          <w:sz w:val="24"/>
          <w:szCs w:val="24"/>
        </w:rPr>
      </w:pPr>
    </w:p>
    <w:p w14:paraId="15BB16A2" w14:textId="77777777" w:rsidR="0042153E" w:rsidRPr="0042153E" w:rsidRDefault="0042153E" w:rsidP="0042153E">
      <w:pPr>
        <w:jc w:val="center"/>
        <w:rPr>
          <w:b/>
          <w:sz w:val="24"/>
          <w:szCs w:val="24"/>
          <w:u w:val="single"/>
        </w:rPr>
      </w:pPr>
      <w:r w:rsidRPr="0042153E">
        <w:rPr>
          <w:b/>
          <w:sz w:val="24"/>
          <w:szCs w:val="24"/>
          <w:u w:val="single"/>
        </w:rPr>
        <w:t>The Selection Process</w:t>
      </w:r>
    </w:p>
    <w:p w14:paraId="455FF2DC" w14:textId="77777777" w:rsidR="0042153E" w:rsidRPr="0042153E" w:rsidRDefault="0042153E" w:rsidP="0042153E">
      <w:pPr>
        <w:rPr>
          <w:sz w:val="24"/>
          <w:szCs w:val="24"/>
        </w:rPr>
      </w:pPr>
    </w:p>
    <w:p w14:paraId="0CF4A9A2" w14:textId="77777777" w:rsidR="0042153E" w:rsidRPr="0042153E" w:rsidRDefault="0042153E" w:rsidP="0042153E">
      <w:pPr>
        <w:rPr>
          <w:sz w:val="24"/>
          <w:szCs w:val="24"/>
        </w:rPr>
      </w:pPr>
      <w:r w:rsidRPr="0042153E">
        <w:rPr>
          <w:sz w:val="24"/>
          <w:szCs w:val="24"/>
        </w:rPr>
        <w:t>During the late spring through the early fall, prospective candidates are invited to submit letters of inquiry to Congressman Keating.  In response, each applicant receives a packet outlining the selection process and an application form to be completed and returned, including a personal statement describing his or her reasons for seeking nomination to a Service Academy.  In addition, candidates are required to furnish a transcript of high school grades, rank in class, and Scholastic Aptitude test scores.  The objective aspects of these records are quantified and recorded on an interview form used by Review Board members when they meet with candidates in mid-November.</w:t>
      </w:r>
    </w:p>
    <w:p w14:paraId="211C58D0" w14:textId="77777777" w:rsidR="0042153E" w:rsidRPr="0042153E" w:rsidRDefault="0042153E" w:rsidP="0042153E">
      <w:pPr>
        <w:rPr>
          <w:sz w:val="24"/>
          <w:szCs w:val="24"/>
        </w:rPr>
      </w:pPr>
    </w:p>
    <w:p w14:paraId="5787D670" w14:textId="77777777" w:rsidR="0042153E" w:rsidRPr="0042153E" w:rsidRDefault="0042153E" w:rsidP="0042153E">
      <w:pPr>
        <w:rPr>
          <w:sz w:val="24"/>
          <w:szCs w:val="24"/>
        </w:rPr>
      </w:pPr>
    </w:p>
    <w:p w14:paraId="113A6D58" w14:textId="77777777" w:rsidR="0042153E" w:rsidRDefault="0042153E" w:rsidP="0042153E">
      <w:pPr>
        <w:jc w:val="center"/>
        <w:rPr>
          <w:b/>
          <w:sz w:val="24"/>
          <w:szCs w:val="24"/>
          <w:u w:val="single"/>
        </w:rPr>
      </w:pPr>
    </w:p>
    <w:p w14:paraId="0981769B" w14:textId="77777777" w:rsidR="0042153E" w:rsidRDefault="0042153E" w:rsidP="0042153E">
      <w:pPr>
        <w:jc w:val="center"/>
        <w:rPr>
          <w:b/>
          <w:sz w:val="24"/>
          <w:szCs w:val="24"/>
          <w:u w:val="single"/>
        </w:rPr>
      </w:pPr>
    </w:p>
    <w:p w14:paraId="46AFBD2C" w14:textId="77777777" w:rsidR="0042153E" w:rsidRPr="0042153E" w:rsidRDefault="0042153E" w:rsidP="0042153E">
      <w:pPr>
        <w:jc w:val="center"/>
        <w:rPr>
          <w:b/>
          <w:sz w:val="24"/>
          <w:szCs w:val="24"/>
          <w:u w:val="single"/>
        </w:rPr>
      </w:pPr>
      <w:r w:rsidRPr="0042153E">
        <w:rPr>
          <w:b/>
          <w:sz w:val="24"/>
          <w:szCs w:val="24"/>
          <w:u w:val="single"/>
        </w:rPr>
        <w:lastRenderedPageBreak/>
        <w:t>SERVICE ACADEMY NOMINATION REQUIREMENTS</w:t>
      </w:r>
    </w:p>
    <w:p w14:paraId="5EF928E9" w14:textId="77777777" w:rsidR="0042153E" w:rsidRPr="0042153E" w:rsidRDefault="0042153E" w:rsidP="0042153E">
      <w:pPr>
        <w:jc w:val="center"/>
        <w:rPr>
          <w:sz w:val="24"/>
          <w:szCs w:val="24"/>
        </w:rPr>
      </w:pPr>
    </w:p>
    <w:p w14:paraId="17A34A04" w14:textId="77777777" w:rsidR="0042153E" w:rsidRPr="0042153E" w:rsidRDefault="0042153E" w:rsidP="0042153E">
      <w:pPr>
        <w:rPr>
          <w:sz w:val="24"/>
          <w:szCs w:val="24"/>
        </w:rPr>
      </w:pPr>
      <w:r w:rsidRPr="0042153E">
        <w:rPr>
          <w:sz w:val="24"/>
          <w:szCs w:val="24"/>
        </w:rPr>
        <w:t xml:space="preserve">To be eligible for </w:t>
      </w:r>
      <w:r w:rsidR="00740B0F">
        <w:rPr>
          <w:sz w:val="24"/>
          <w:szCs w:val="24"/>
        </w:rPr>
        <w:t>an academy nomination from the Nin</w:t>
      </w:r>
      <w:r w:rsidRPr="0042153E">
        <w:rPr>
          <w:sz w:val="24"/>
          <w:szCs w:val="24"/>
        </w:rPr>
        <w:t>th Congressional District:</w:t>
      </w:r>
    </w:p>
    <w:p w14:paraId="6E5B26FC" w14:textId="77777777" w:rsidR="0042153E" w:rsidRPr="0042153E" w:rsidRDefault="0042153E" w:rsidP="0042153E">
      <w:pPr>
        <w:rPr>
          <w:sz w:val="24"/>
          <w:szCs w:val="24"/>
        </w:rPr>
      </w:pPr>
    </w:p>
    <w:p w14:paraId="39F37FD8" w14:textId="77777777" w:rsidR="0042153E" w:rsidRPr="0042153E" w:rsidRDefault="0042153E" w:rsidP="0042153E">
      <w:pPr>
        <w:rPr>
          <w:sz w:val="24"/>
          <w:szCs w:val="24"/>
        </w:rPr>
      </w:pPr>
      <w:r w:rsidRPr="0042153E">
        <w:rPr>
          <w:sz w:val="24"/>
          <w:szCs w:val="24"/>
        </w:rPr>
        <w:t>You must be:</w:t>
      </w:r>
    </w:p>
    <w:p w14:paraId="4D7C4355" w14:textId="1A2005E8" w:rsidR="0042153E" w:rsidRPr="0042153E" w:rsidRDefault="00740B0F" w:rsidP="0042153E">
      <w:pPr>
        <w:numPr>
          <w:ilvl w:val="0"/>
          <w:numId w:val="1"/>
        </w:numPr>
        <w:rPr>
          <w:sz w:val="24"/>
          <w:szCs w:val="24"/>
        </w:rPr>
      </w:pPr>
      <w:r>
        <w:rPr>
          <w:sz w:val="24"/>
          <w:szCs w:val="24"/>
        </w:rPr>
        <w:t>A legal resident of the Nin</w:t>
      </w:r>
      <w:r w:rsidR="0042153E" w:rsidRPr="0042153E">
        <w:rPr>
          <w:sz w:val="24"/>
          <w:szCs w:val="24"/>
        </w:rPr>
        <w:t xml:space="preserve">th Congressional District of </w:t>
      </w:r>
      <w:proofErr w:type="gramStart"/>
      <w:r w:rsidR="0042153E" w:rsidRPr="0042153E">
        <w:rPr>
          <w:sz w:val="24"/>
          <w:szCs w:val="24"/>
        </w:rPr>
        <w:t>Massachusetts;</w:t>
      </w:r>
      <w:r w:rsidR="00BA1B8C">
        <w:rPr>
          <w:sz w:val="24"/>
          <w:szCs w:val="24"/>
        </w:rPr>
        <w:t>*</w:t>
      </w:r>
      <w:proofErr w:type="gramEnd"/>
    </w:p>
    <w:p w14:paraId="332FE0C2" w14:textId="77777777" w:rsidR="0042153E" w:rsidRPr="0042153E" w:rsidRDefault="0042153E" w:rsidP="0042153E">
      <w:pPr>
        <w:numPr>
          <w:ilvl w:val="0"/>
          <w:numId w:val="1"/>
        </w:numPr>
        <w:rPr>
          <w:sz w:val="24"/>
          <w:szCs w:val="24"/>
        </w:rPr>
      </w:pPr>
      <w:r w:rsidRPr="0042153E">
        <w:rPr>
          <w:sz w:val="24"/>
          <w:szCs w:val="24"/>
        </w:rPr>
        <w:t>Between the ages of 17 and not yet 23 on July 1</w:t>
      </w:r>
      <w:r w:rsidRPr="0042153E">
        <w:rPr>
          <w:sz w:val="24"/>
          <w:szCs w:val="24"/>
          <w:vertAlign w:val="superscript"/>
        </w:rPr>
        <w:t>st</w:t>
      </w:r>
      <w:r w:rsidRPr="0042153E">
        <w:rPr>
          <w:sz w:val="24"/>
          <w:szCs w:val="24"/>
        </w:rPr>
        <w:t xml:space="preserve"> of the academy class entering </w:t>
      </w:r>
      <w:proofErr w:type="gramStart"/>
      <w:r w:rsidRPr="0042153E">
        <w:rPr>
          <w:sz w:val="24"/>
          <w:szCs w:val="24"/>
        </w:rPr>
        <w:t>year;</w:t>
      </w:r>
      <w:proofErr w:type="gramEnd"/>
    </w:p>
    <w:p w14:paraId="4ECE33E3" w14:textId="77777777" w:rsidR="0042153E" w:rsidRPr="0042153E" w:rsidRDefault="0042153E" w:rsidP="0042153E">
      <w:pPr>
        <w:numPr>
          <w:ilvl w:val="0"/>
          <w:numId w:val="1"/>
        </w:numPr>
        <w:rPr>
          <w:sz w:val="24"/>
          <w:szCs w:val="24"/>
        </w:rPr>
      </w:pPr>
      <w:r w:rsidRPr="0042153E">
        <w:rPr>
          <w:sz w:val="24"/>
          <w:szCs w:val="24"/>
        </w:rPr>
        <w:t>A graduate of high school before July 1</w:t>
      </w:r>
      <w:r w:rsidRPr="0042153E">
        <w:rPr>
          <w:sz w:val="24"/>
          <w:szCs w:val="24"/>
          <w:vertAlign w:val="superscript"/>
        </w:rPr>
        <w:t>st</w:t>
      </w:r>
      <w:r w:rsidRPr="0042153E">
        <w:rPr>
          <w:sz w:val="24"/>
          <w:szCs w:val="24"/>
        </w:rPr>
        <w:t xml:space="preserve"> of the year of the entrance to an academy.</w:t>
      </w:r>
    </w:p>
    <w:p w14:paraId="57A97B42" w14:textId="598F5B30" w:rsidR="0042153E" w:rsidRDefault="0042153E" w:rsidP="0042153E">
      <w:pPr>
        <w:numPr>
          <w:ilvl w:val="0"/>
          <w:numId w:val="1"/>
        </w:numPr>
        <w:rPr>
          <w:sz w:val="24"/>
          <w:szCs w:val="24"/>
        </w:rPr>
      </w:pPr>
      <w:r w:rsidRPr="0042153E">
        <w:rPr>
          <w:sz w:val="24"/>
          <w:szCs w:val="24"/>
        </w:rPr>
        <w:t>Unmarried with no dependents</w:t>
      </w:r>
    </w:p>
    <w:p w14:paraId="6BAA2C55" w14:textId="7A73A84B" w:rsidR="00BA1B8C" w:rsidRDefault="00BA1B8C" w:rsidP="00BA1B8C">
      <w:pPr>
        <w:rPr>
          <w:sz w:val="24"/>
          <w:szCs w:val="24"/>
        </w:rPr>
      </w:pPr>
    </w:p>
    <w:p w14:paraId="420C4958" w14:textId="423F4DE4" w:rsidR="00BA1B8C" w:rsidRPr="0042153E" w:rsidRDefault="00BA1B8C" w:rsidP="00BA1B8C">
      <w:pPr>
        <w:rPr>
          <w:sz w:val="24"/>
          <w:szCs w:val="24"/>
        </w:rPr>
      </w:pPr>
      <w:r>
        <w:rPr>
          <w:sz w:val="24"/>
          <w:szCs w:val="24"/>
        </w:rPr>
        <w:t>*For Merchant Marine Academy nominations, applicant need only be a resident of Massachusetts.</w:t>
      </w:r>
    </w:p>
    <w:p w14:paraId="1BEA6D1E" w14:textId="77777777" w:rsidR="0042153E" w:rsidRPr="0042153E" w:rsidRDefault="0042153E" w:rsidP="0042153E">
      <w:pPr>
        <w:rPr>
          <w:sz w:val="24"/>
          <w:szCs w:val="24"/>
        </w:rPr>
      </w:pPr>
    </w:p>
    <w:p w14:paraId="0B68DF15" w14:textId="77777777" w:rsidR="0042153E" w:rsidRPr="0042153E" w:rsidRDefault="0042153E" w:rsidP="0042153E">
      <w:pPr>
        <w:rPr>
          <w:sz w:val="24"/>
          <w:szCs w:val="24"/>
        </w:rPr>
      </w:pPr>
      <w:proofErr w:type="gramStart"/>
      <w:r w:rsidRPr="0042153E">
        <w:rPr>
          <w:sz w:val="24"/>
          <w:szCs w:val="24"/>
        </w:rPr>
        <w:t>In order to</w:t>
      </w:r>
      <w:proofErr w:type="gramEnd"/>
      <w:r w:rsidRPr="0042153E">
        <w:rPr>
          <w:sz w:val="24"/>
          <w:szCs w:val="24"/>
        </w:rPr>
        <w:t xml:space="preserve"> nominate candidates who will meet the high admission standards of the Service Academies, the Review Board considers evidence of sound character, excellent scholarship, leadership potential, and strong motivation.  These are qualities required to succeed as a student at the Academies and, following graduation, in service to the nation as professional officers.  Physical aptitude and medical fitness are determined by the academies prior to the offer of appointment.</w:t>
      </w:r>
    </w:p>
    <w:p w14:paraId="5142F189" w14:textId="77777777" w:rsidR="0042153E" w:rsidRPr="0042153E" w:rsidRDefault="0042153E" w:rsidP="0042153E">
      <w:pPr>
        <w:rPr>
          <w:sz w:val="24"/>
          <w:szCs w:val="24"/>
        </w:rPr>
      </w:pPr>
    </w:p>
    <w:p w14:paraId="1038E47F" w14:textId="77777777" w:rsidR="0042153E" w:rsidRPr="0042153E" w:rsidRDefault="0042153E" w:rsidP="0042153E">
      <w:pPr>
        <w:jc w:val="center"/>
        <w:rPr>
          <w:b/>
          <w:sz w:val="24"/>
          <w:szCs w:val="24"/>
          <w:u w:val="single"/>
        </w:rPr>
      </w:pPr>
      <w:r w:rsidRPr="0042153E">
        <w:rPr>
          <w:b/>
          <w:sz w:val="24"/>
          <w:szCs w:val="24"/>
          <w:u w:val="single"/>
        </w:rPr>
        <w:t>The Interview Process</w:t>
      </w:r>
    </w:p>
    <w:p w14:paraId="71A299CD" w14:textId="77777777" w:rsidR="0042153E" w:rsidRPr="0042153E" w:rsidRDefault="0042153E" w:rsidP="0042153E">
      <w:pPr>
        <w:rPr>
          <w:b/>
          <w:sz w:val="24"/>
          <w:szCs w:val="24"/>
          <w:u w:val="single"/>
        </w:rPr>
      </w:pPr>
    </w:p>
    <w:p w14:paraId="05F33A1F" w14:textId="77777777" w:rsidR="0042153E" w:rsidRPr="0042153E" w:rsidRDefault="0042153E" w:rsidP="0042153E">
      <w:pPr>
        <w:rPr>
          <w:sz w:val="24"/>
          <w:szCs w:val="24"/>
        </w:rPr>
      </w:pPr>
      <w:r w:rsidRPr="0042153E">
        <w:rPr>
          <w:sz w:val="24"/>
          <w:szCs w:val="24"/>
        </w:rPr>
        <w:t xml:space="preserve">When the Review Board meets with applicants in mid-November, a standardized form is used to record the numerical value given to various aspects of the candidates’ experience and achievements. As in the Academies’ own evaluation processes, academic factors comprise 60% of a candidate’s total score; activities in and out of school, awards and personal qualities make up the remaining 40%.  Each candidate will meet privately with two Board members; attributes such as motivation, leadership potential, and ability to communicate are evaluated on the basis of candidates’ personal statements, recommendations received on their behalf, and their responses to interview questions.  </w:t>
      </w:r>
    </w:p>
    <w:p w14:paraId="5F09796C" w14:textId="77777777" w:rsidR="0042153E" w:rsidRPr="0042153E" w:rsidRDefault="0042153E" w:rsidP="0042153E">
      <w:pPr>
        <w:rPr>
          <w:sz w:val="24"/>
          <w:szCs w:val="24"/>
        </w:rPr>
      </w:pPr>
    </w:p>
    <w:p w14:paraId="09840CFD" w14:textId="77777777" w:rsidR="0042153E" w:rsidRPr="0042153E" w:rsidRDefault="0042153E" w:rsidP="0042153E">
      <w:pPr>
        <w:jc w:val="center"/>
        <w:rPr>
          <w:b/>
          <w:sz w:val="24"/>
          <w:szCs w:val="24"/>
          <w:u w:val="single"/>
        </w:rPr>
      </w:pPr>
      <w:r w:rsidRPr="0042153E">
        <w:rPr>
          <w:b/>
          <w:sz w:val="24"/>
          <w:szCs w:val="24"/>
          <w:u w:val="single"/>
        </w:rPr>
        <w:t>Nomination and Appointment</w:t>
      </w:r>
    </w:p>
    <w:p w14:paraId="29F2F6D7" w14:textId="77777777" w:rsidR="0042153E" w:rsidRPr="0042153E" w:rsidRDefault="0042153E" w:rsidP="0042153E">
      <w:pPr>
        <w:jc w:val="center"/>
        <w:rPr>
          <w:b/>
          <w:sz w:val="24"/>
          <w:szCs w:val="24"/>
          <w:u w:val="single"/>
        </w:rPr>
      </w:pPr>
    </w:p>
    <w:p w14:paraId="68F46108" w14:textId="77777777" w:rsidR="0042153E" w:rsidRPr="0042153E" w:rsidRDefault="0042153E" w:rsidP="0042153E">
      <w:pPr>
        <w:rPr>
          <w:sz w:val="24"/>
          <w:szCs w:val="24"/>
        </w:rPr>
      </w:pPr>
      <w:r w:rsidRPr="0042153E">
        <w:rPr>
          <w:sz w:val="24"/>
          <w:szCs w:val="24"/>
        </w:rPr>
        <w:t>When i</w:t>
      </w:r>
      <w:r w:rsidR="00D26389">
        <w:rPr>
          <w:sz w:val="24"/>
          <w:szCs w:val="24"/>
        </w:rPr>
        <w:t>nterviews have been completed, R</w:t>
      </w:r>
      <w:r w:rsidRPr="0042153E">
        <w:rPr>
          <w:sz w:val="24"/>
          <w:szCs w:val="24"/>
        </w:rPr>
        <w:t>eview Board members meet to choose the most qualified candidates for each available nomination.  The objective scores, supplemented by the subjective judgments of the interview teams, are evaluated and a slate of ten candidates for each appointment is chosen.  (Applicants may be nominated to more than one academy if the Board finds them qualified.)  The Committee makes its recommendations to Congressman Keating, who will forward the names on to the academies unranked. The Academies conduct their own evaluations and select from among our nominees those deemed most qualified to fill</w:t>
      </w:r>
      <w:r w:rsidR="00B26C93">
        <w:rPr>
          <w:sz w:val="24"/>
          <w:szCs w:val="24"/>
        </w:rPr>
        <w:t xml:space="preserve"> the vacancies allotted to the Ni</w:t>
      </w:r>
      <w:r w:rsidRPr="0042153E">
        <w:rPr>
          <w:sz w:val="24"/>
          <w:szCs w:val="24"/>
        </w:rPr>
        <w:t>nth Congressional District.  Additional appointments may be offered directly by the Academies in order to bring the entering classes up to the desired number.</w:t>
      </w:r>
    </w:p>
    <w:p w14:paraId="023B6253" w14:textId="77777777" w:rsidR="0042153E" w:rsidRPr="0042153E" w:rsidRDefault="0042153E" w:rsidP="0042153E">
      <w:pPr>
        <w:rPr>
          <w:sz w:val="24"/>
          <w:szCs w:val="24"/>
        </w:rPr>
      </w:pPr>
    </w:p>
    <w:p w14:paraId="3B37CBA4" w14:textId="77777777" w:rsidR="0042153E" w:rsidRPr="0042153E" w:rsidRDefault="0042153E" w:rsidP="0042153E">
      <w:pPr>
        <w:rPr>
          <w:sz w:val="24"/>
          <w:szCs w:val="24"/>
        </w:rPr>
      </w:pPr>
    </w:p>
    <w:p w14:paraId="668C22FA" w14:textId="77777777" w:rsidR="0042153E" w:rsidRPr="0042153E" w:rsidRDefault="0042153E" w:rsidP="0042153E">
      <w:pPr>
        <w:jc w:val="center"/>
        <w:rPr>
          <w:b/>
          <w:sz w:val="24"/>
          <w:szCs w:val="24"/>
        </w:rPr>
      </w:pPr>
      <w:r w:rsidRPr="0042153E">
        <w:rPr>
          <w:b/>
          <w:sz w:val="24"/>
          <w:szCs w:val="24"/>
        </w:rPr>
        <w:t xml:space="preserve">The Service Academies offer a superb education.  In addition, they provide a unique opportunity for a young person to give back to his or her country through service at the highest level. If you have further questions about the Service Academy nomination process, please contact Congressman </w:t>
      </w:r>
      <w:r w:rsidR="00E76802">
        <w:rPr>
          <w:b/>
          <w:sz w:val="24"/>
          <w:szCs w:val="24"/>
        </w:rPr>
        <w:t>Keating’s office at 508-746-9000</w:t>
      </w:r>
      <w:r w:rsidRPr="0042153E">
        <w:rPr>
          <w:b/>
          <w:sz w:val="24"/>
          <w:szCs w:val="24"/>
        </w:rPr>
        <w:t>.</w:t>
      </w:r>
    </w:p>
    <w:p w14:paraId="2926BDD8" w14:textId="77777777" w:rsidR="0042153E" w:rsidRPr="0042153E" w:rsidRDefault="0042153E" w:rsidP="004B0118">
      <w:pPr>
        <w:rPr>
          <w:rFonts w:ascii="Cambria" w:hAnsi="Cambria"/>
          <w:bCs/>
          <w:iCs/>
          <w:sz w:val="24"/>
          <w:szCs w:val="24"/>
        </w:rPr>
      </w:pPr>
    </w:p>
    <w:sectPr w:rsidR="0042153E" w:rsidRPr="0042153E" w:rsidSect="003D4EE1">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481280"/>
    <w:multiLevelType w:val="hybridMultilevel"/>
    <w:tmpl w:val="7EF065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E284C0A"/>
    <w:multiLevelType w:val="singleLevel"/>
    <w:tmpl w:val="0409000F"/>
    <w:lvl w:ilvl="0">
      <w:start w:val="1"/>
      <w:numFmt w:val="decimal"/>
      <w:lvlText w:val="%1."/>
      <w:lvlJc w:val="left"/>
      <w:pPr>
        <w:tabs>
          <w:tab w:val="num" w:pos="360"/>
        </w:tabs>
        <w:ind w:left="36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B0118"/>
    <w:rsid w:val="00053B6F"/>
    <w:rsid w:val="000946FF"/>
    <w:rsid w:val="001058C5"/>
    <w:rsid w:val="001B3E6B"/>
    <w:rsid w:val="001C0F99"/>
    <w:rsid w:val="001D3BF8"/>
    <w:rsid w:val="001E22E5"/>
    <w:rsid w:val="00213739"/>
    <w:rsid w:val="00263B3F"/>
    <w:rsid w:val="00280419"/>
    <w:rsid w:val="003A2CC2"/>
    <w:rsid w:val="003D461E"/>
    <w:rsid w:val="003D4EE1"/>
    <w:rsid w:val="0042153E"/>
    <w:rsid w:val="004765A3"/>
    <w:rsid w:val="004A706E"/>
    <w:rsid w:val="004B0118"/>
    <w:rsid w:val="004B60FA"/>
    <w:rsid w:val="00500EA2"/>
    <w:rsid w:val="005B41AA"/>
    <w:rsid w:val="006D74FD"/>
    <w:rsid w:val="006F6F9E"/>
    <w:rsid w:val="00714AEA"/>
    <w:rsid w:val="00740B0F"/>
    <w:rsid w:val="00761A60"/>
    <w:rsid w:val="00773B64"/>
    <w:rsid w:val="00785D09"/>
    <w:rsid w:val="007B4EAF"/>
    <w:rsid w:val="008205F4"/>
    <w:rsid w:val="008C1521"/>
    <w:rsid w:val="008E347D"/>
    <w:rsid w:val="00944CFF"/>
    <w:rsid w:val="009A1187"/>
    <w:rsid w:val="009F487D"/>
    <w:rsid w:val="00A07D6C"/>
    <w:rsid w:val="00A20290"/>
    <w:rsid w:val="00A526FA"/>
    <w:rsid w:val="00B26C93"/>
    <w:rsid w:val="00B81C5D"/>
    <w:rsid w:val="00BA1B8C"/>
    <w:rsid w:val="00BF5F70"/>
    <w:rsid w:val="00C84968"/>
    <w:rsid w:val="00CC0132"/>
    <w:rsid w:val="00D26389"/>
    <w:rsid w:val="00D32C0F"/>
    <w:rsid w:val="00DD78FF"/>
    <w:rsid w:val="00E10034"/>
    <w:rsid w:val="00E30657"/>
    <w:rsid w:val="00E369DC"/>
    <w:rsid w:val="00E76802"/>
    <w:rsid w:val="00EC7947"/>
    <w:rsid w:val="00EE4AC4"/>
    <w:rsid w:val="00F73DB3"/>
    <w:rsid w:val="00FC7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ADDCCCF"/>
  <w15:docId w15:val="{4C81578A-C28F-4937-A34B-800F25B53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118"/>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118"/>
    <w:rPr>
      <w:rFonts w:ascii="Tahoma" w:hAnsi="Tahoma" w:cs="Tahoma"/>
      <w:sz w:val="16"/>
      <w:szCs w:val="16"/>
    </w:rPr>
  </w:style>
  <w:style w:type="character" w:customStyle="1" w:styleId="BalloonTextChar">
    <w:name w:val="Balloon Text Char"/>
    <w:basedOn w:val="DefaultParagraphFont"/>
    <w:link w:val="BalloonText"/>
    <w:uiPriority w:val="99"/>
    <w:semiHidden/>
    <w:rsid w:val="004B0118"/>
    <w:rPr>
      <w:rFonts w:ascii="Tahoma" w:hAnsi="Tahoma" w:cs="Tahoma"/>
      <w:sz w:val="16"/>
      <w:szCs w:val="16"/>
    </w:rPr>
  </w:style>
  <w:style w:type="table" w:styleId="TableGrid">
    <w:name w:val="Table Grid"/>
    <w:basedOn w:val="TableNormal"/>
    <w:uiPriority w:val="59"/>
    <w:rsid w:val="00053B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3B6F"/>
    <w:rPr>
      <w:color w:val="0000FF"/>
      <w:u w:val="single"/>
    </w:rPr>
  </w:style>
  <w:style w:type="paragraph" w:styleId="Title">
    <w:name w:val="Title"/>
    <w:basedOn w:val="Normal"/>
    <w:link w:val="TitleChar"/>
    <w:qFormat/>
    <w:rsid w:val="0042153E"/>
    <w:pPr>
      <w:jc w:val="center"/>
    </w:pPr>
    <w:rPr>
      <w:rFonts w:ascii="Times New Roman" w:eastAsia="Times New Roman" w:hAnsi="Times New Roman"/>
      <w:sz w:val="28"/>
      <w:szCs w:val="20"/>
    </w:rPr>
  </w:style>
  <w:style w:type="character" w:customStyle="1" w:styleId="TitleChar">
    <w:name w:val="Title Char"/>
    <w:basedOn w:val="DefaultParagraphFont"/>
    <w:link w:val="Title"/>
    <w:rsid w:val="0042153E"/>
    <w:rPr>
      <w:rFonts w:ascii="Times New Roman" w:eastAsia="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499179">
      <w:bodyDiv w:val="1"/>
      <w:marLeft w:val="0"/>
      <w:marRight w:val="0"/>
      <w:marTop w:val="0"/>
      <w:marBottom w:val="0"/>
      <w:divBdr>
        <w:top w:val="none" w:sz="0" w:space="0" w:color="auto"/>
        <w:left w:val="none" w:sz="0" w:space="0" w:color="auto"/>
        <w:bottom w:val="none" w:sz="0" w:space="0" w:color="auto"/>
        <w:right w:val="none" w:sz="0" w:space="0" w:color="auto"/>
      </w:divBdr>
    </w:div>
    <w:div w:id="269239380">
      <w:bodyDiv w:val="1"/>
      <w:marLeft w:val="0"/>
      <w:marRight w:val="0"/>
      <w:marTop w:val="0"/>
      <w:marBottom w:val="0"/>
      <w:divBdr>
        <w:top w:val="none" w:sz="0" w:space="0" w:color="auto"/>
        <w:left w:val="none" w:sz="0" w:space="0" w:color="auto"/>
        <w:bottom w:val="none" w:sz="0" w:space="0" w:color="auto"/>
        <w:right w:val="none" w:sz="0" w:space="0" w:color="auto"/>
      </w:divBdr>
    </w:div>
    <w:div w:id="739908420">
      <w:bodyDiv w:val="1"/>
      <w:marLeft w:val="0"/>
      <w:marRight w:val="0"/>
      <w:marTop w:val="0"/>
      <w:marBottom w:val="0"/>
      <w:divBdr>
        <w:top w:val="none" w:sz="0" w:space="0" w:color="auto"/>
        <w:left w:val="none" w:sz="0" w:space="0" w:color="auto"/>
        <w:bottom w:val="none" w:sz="0" w:space="0" w:color="auto"/>
        <w:right w:val="none" w:sz="0" w:space="0" w:color="auto"/>
      </w:divBdr>
    </w:div>
    <w:div w:id="981811028">
      <w:bodyDiv w:val="1"/>
      <w:marLeft w:val="0"/>
      <w:marRight w:val="0"/>
      <w:marTop w:val="0"/>
      <w:marBottom w:val="0"/>
      <w:divBdr>
        <w:top w:val="none" w:sz="0" w:space="0" w:color="auto"/>
        <w:left w:val="none" w:sz="0" w:space="0" w:color="auto"/>
        <w:bottom w:val="none" w:sz="0" w:space="0" w:color="auto"/>
        <w:right w:val="none" w:sz="0" w:space="0" w:color="auto"/>
      </w:divBdr>
    </w:div>
    <w:div w:id="1150906339">
      <w:bodyDiv w:val="1"/>
      <w:marLeft w:val="0"/>
      <w:marRight w:val="0"/>
      <w:marTop w:val="0"/>
      <w:marBottom w:val="0"/>
      <w:divBdr>
        <w:top w:val="none" w:sz="0" w:space="0" w:color="auto"/>
        <w:left w:val="none" w:sz="0" w:space="0" w:color="auto"/>
        <w:bottom w:val="none" w:sz="0" w:space="0" w:color="auto"/>
        <w:right w:val="none" w:sz="0" w:space="0" w:color="auto"/>
      </w:divBdr>
    </w:div>
    <w:div w:id="1542862084">
      <w:bodyDiv w:val="1"/>
      <w:marLeft w:val="0"/>
      <w:marRight w:val="0"/>
      <w:marTop w:val="0"/>
      <w:marBottom w:val="0"/>
      <w:divBdr>
        <w:top w:val="none" w:sz="0" w:space="0" w:color="auto"/>
        <w:left w:val="none" w:sz="0" w:space="0" w:color="auto"/>
        <w:bottom w:val="none" w:sz="0" w:space="0" w:color="auto"/>
        <w:right w:val="none" w:sz="0" w:space="0" w:color="auto"/>
      </w:divBdr>
    </w:div>
    <w:div w:id="197625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U.S. House of Representatives</Company>
  <LinksUpToDate>false</LinksUpToDate>
  <CharactersWithSpaces>4973</CharactersWithSpaces>
  <SharedDoc>false</SharedDoc>
  <HLinks>
    <vt:vector size="48" baseType="variant">
      <vt:variant>
        <vt:i4>3080218</vt:i4>
      </vt:variant>
      <vt:variant>
        <vt:i4>21</vt:i4>
      </vt:variant>
      <vt:variant>
        <vt:i4>0</vt:i4>
      </vt:variant>
      <vt:variant>
        <vt:i4>5</vt:i4>
      </vt:variant>
      <vt:variant>
        <vt:lpwstr>mailto:Stefanie.Coxe@mail.house.gov</vt:lpwstr>
      </vt:variant>
      <vt:variant>
        <vt:lpwstr/>
      </vt:variant>
      <vt:variant>
        <vt:i4>2097173</vt:i4>
      </vt:variant>
      <vt:variant>
        <vt:i4>18</vt:i4>
      </vt:variant>
      <vt:variant>
        <vt:i4>0</vt:i4>
      </vt:variant>
      <vt:variant>
        <vt:i4>5</vt:i4>
      </vt:variant>
      <vt:variant>
        <vt:lpwstr>mailto:Kevin.Bowe@mail.house.gov</vt:lpwstr>
      </vt:variant>
      <vt:variant>
        <vt:lpwstr/>
      </vt:variant>
      <vt:variant>
        <vt:i4>4259947</vt:i4>
      </vt:variant>
      <vt:variant>
        <vt:i4>15</vt:i4>
      </vt:variant>
      <vt:variant>
        <vt:i4>0</vt:i4>
      </vt:variant>
      <vt:variant>
        <vt:i4>5</vt:i4>
      </vt:variant>
      <vt:variant>
        <vt:lpwstr>mailto:Paul.Wilder@mail.house.gov</vt:lpwstr>
      </vt:variant>
      <vt:variant>
        <vt:lpwstr/>
      </vt:variant>
      <vt:variant>
        <vt:i4>2031656</vt:i4>
      </vt:variant>
      <vt:variant>
        <vt:i4>12</vt:i4>
      </vt:variant>
      <vt:variant>
        <vt:i4>0</vt:i4>
      </vt:variant>
      <vt:variant>
        <vt:i4>5</vt:i4>
      </vt:variant>
      <vt:variant>
        <vt:lpwstr>mailto:Jim.Quigley@mail.house.gov</vt:lpwstr>
      </vt:variant>
      <vt:variant>
        <vt:lpwstr/>
      </vt:variant>
      <vt:variant>
        <vt:i4>1835065</vt:i4>
      </vt:variant>
      <vt:variant>
        <vt:i4>9</vt:i4>
      </vt:variant>
      <vt:variant>
        <vt:i4>0</vt:i4>
      </vt:variant>
      <vt:variant>
        <vt:i4>5</vt:i4>
      </vt:variant>
      <vt:variant>
        <vt:lpwstr>mailto:Michael.Jackman@mail.house.gov</vt:lpwstr>
      </vt:variant>
      <vt:variant>
        <vt:lpwstr/>
      </vt:variant>
      <vt:variant>
        <vt:i4>2818075</vt:i4>
      </vt:variant>
      <vt:variant>
        <vt:i4>6</vt:i4>
      </vt:variant>
      <vt:variant>
        <vt:i4>0</vt:i4>
      </vt:variant>
      <vt:variant>
        <vt:i4>5</vt:i4>
      </vt:variant>
      <vt:variant>
        <vt:lpwstr>mailto:Lauren.Amendolara@mail.house.gov</vt:lpwstr>
      </vt:variant>
      <vt:variant>
        <vt:lpwstr/>
      </vt:variant>
      <vt:variant>
        <vt:i4>2031670</vt:i4>
      </vt:variant>
      <vt:variant>
        <vt:i4>3</vt:i4>
      </vt:variant>
      <vt:variant>
        <vt:i4>0</vt:i4>
      </vt:variant>
      <vt:variant>
        <vt:i4>5</vt:i4>
      </vt:variant>
      <vt:variant>
        <vt:lpwstr>mailto:Mira.Resnick@mail.house.gov</vt:lpwstr>
      </vt:variant>
      <vt:variant>
        <vt:lpwstr/>
      </vt:variant>
      <vt:variant>
        <vt:i4>196656</vt:i4>
      </vt:variant>
      <vt:variant>
        <vt:i4>0</vt:i4>
      </vt:variant>
      <vt:variant>
        <vt:i4>0</vt:i4>
      </vt:variant>
      <vt:variant>
        <vt:i4>5</vt:i4>
      </vt:variant>
      <vt:variant>
        <vt:lpwstr>mailto:Garrett.Donovan@mail.house.gov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Lamendolara</dc:creator>
  <cp:lastModifiedBy>Jackman, Michael</cp:lastModifiedBy>
  <cp:revision>12</cp:revision>
  <cp:lastPrinted>2017-04-27T21:03:00Z</cp:lastPrinted>
  <dcterms:created xsi:type="dcterms:W3CDTF">2011-04-21T16:26:00Z</dcterms:created>
  <dcterms:modified xsi:type="dcterms:W3CDTF">2021-05-10T19:08:00Z</dcterms:modified>
</cp:coreProperties>
</file>