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235" w:rsidRDefault="005A6235" w:rsidP="005F439D">
      <w:pPr>
        <w:jc w:val="center"/>
        <w:rPr>
          <w:b/>
        </w:rPr>
      </w:pPr>
      <w:r w:rsidRPr="005A6235">
        <w:rPr>
          <w:b/>
        </w:rPr>
        <w:t xml:space="preserve">TESTIMONY </w:t>
      </w:r>
      <w:r w:rsidR="004B6C46">
        <w:rPr>
          <w:b/>
        </w:rPr>
        <w:t xml:space="preserve">AS </w:t>
      </w:r>
      <w:r w:rsidRPr="005A6235">
        <w:rPr>
          <w:b/>
        </w:rPr>
        <w:t>PROVIDED BY JASON SCHIMPF</w:t>
      </w:r>
      <w:r w:rsidR="004B6C46">
        <w:rPr>
          <w:b/>
        </w:rPr>
        <w:t xml:space="preserve">, BUSINESS ADMINISTRATOR, KINGSWAY REGIONAL SCHOOL </w:t>
      </w:r>
      <w:r w:rsidR="00B81AF1">
        <w:rPr>
          <w:b/>
        </w:rPr>
        <w:t>DISTRICT</w:t>
      </w:r>
      <w:r w:rsidR="004B6C46">
        <w:rPr>
          <w:b/>
        </w:rPr>
        <w:t>, ON JANUARY 27, 2017 BEFORE THE SENATE SELECT COMMITTEE ON SCHOOL FUNDING FAIRNESS</w:t>
      </w:r>
    </w:p>
    <w:p w:rsidR="00A00676" w:rsidRDefault="00A00676" w:rsidP="00AF314B"/>
    <w:p w:rsidR="00E429EC" w:rsidRDefault="003E418D" w:rsidP="0068545A">
      <w:pPr>
        <w:spacing w:line="360" w:lineRule="auto"/>
      </w:pPr>
      <w:r>
        <w:t>Good m</w:t>
      </w:r>
      <w:r w:rsidR="00A00676">
        <w:t>orning Senators and thank you fo</w:t>
      </w:r>
      <w:r w:rsidR="005A6235">
        <w:t>r hosting this event</w:t>
      </w:r>
      <w:r w:rsidR="004B6C46">
        <w:t xml:space="preserve"> here at Kingsway</w:t>
      </w:r>
      <w:r w:rsidR="005A6235">
        <w:t xml:space="preserve">.  </w:t>
      </w:r>
      <w:r w:rsidR="00E429EC">
        <w:t>My name</w:t>
      </w:r>
      <w:r w:rsidR="000D60F1">
        <w:t xml:space="preserve"> is Jason Schimpf and I am the Business A</w:t>
      </w:r>
      <w:r w:rsidR="00E429EC">
        <w:t xml:space="preserve">dministrator for the Kingsway Regional School </w:t>
      </w:r>
      <w:r w:rsidR="00B81AF1">
        <w:t>District</w:t>
      </w:r>
      <w:r w:rsidR="00E429EC">
        <w:t xml:space="preserve">.  I have </w:t>
      </w:r>
      <w:r w:rsidR="009A6D27">
        <w:t>held</w:t>
      </w:r>
      <w:r w:rsidR="00E429EC">
        <w:t xml:space="preserve"> this position since October of 2011 and have a total of sixte</w:t>
      </w:r>
      <w:r w:rsidR="00B5122B">
        <w:t>en years’ experience</w:t>
      </w:r>
      <w:r w:rsidR="00E429EC">
        <w:t xml:space="preserve"> in the field of public school administration. </w:t>
      </w:r>
    </w:p>
    <w:p w:rsidR="008B5682" w:rsidRDefault="00C87705" w:rsidP="0068545A">
      <w:pPr>
        <w:spacing w:line="360" w:lineRule="auto"/>
        <w:ind w:firstLine="720"/>
      </w:pPr>
      <w:r>
        <w:t xml:space="preserve">As you all know, in 2008, the New Jersey Legislature enacted a new school funding formula, the School Funding Reform Act, or </w:t>
      </w:r>
      <w:r w:rsidR="00B5122B">
        <w:t>“</w:t>
      </w:r>
      <w:r>
        <w:t>SFRA.</w:t>
      </w:r>
      <w:r w:rsidR="00B5122B">
        <w:t>”</w:t>
      </w:r>
      <w:r>
        <w:t xml:space="preserve">  In 2009, the State Supreme Court found the SFRA constitutional</w:t>
      </w:r>
      <w:r w:rsidR="00B5122B">
        <w:t>,</w:t>
      </w:r>
      <w:r>
        <w:t xml:space="preserve"> not just for students in the</w:t>
      </w:r>
      <w:r w:rsidR="0080144F">
        <w:t xml:space="preserve"> </w:t>
      </w:r>
      <w:r w:rsidR="00B81AF1">
        <w:t>district</w:t>
      </w:r>
      <w:r w:rsidR="0080144F">
        <w:t>s formerly known as Abbott</w:t>
      </w:r>
      <w:r>
        <w:t xml:space="preserve">, but for all students statewide.  </w:t>
      </w:r>
      <w:r w:rsidR="006116EC">
        <w:t xml:space="preserve">With that decision came two conditions in order for the SFRA to continue constitutionality.  1 – the formula must be fully funded for the first three years; and 2 – the formula must be reviewed to make sure it is functioning properly.  </w:t>
      </w:r>
      <w:r w:rsidR="0043467F">
        <w:t xml:space="preserve">Neither of these conditions were met and in </w:t>
      </w:r>
      <w:r w:rsidR="003D3285">
        <w:t xml:space="preserve">May of </w:t>
      </w:r>
      <w:r w:rsidR="0043467F">
        <w:t xml:space="preserve">2011 the </w:t>
      </w:r>
      <w:r w:rsidR="00B5122B">
        <w:t xml:space="preserve">State </w:t>
      </w:r>
      <w:r w:rsidR="0043467F">
        <w:t>Supreme Court ruled that the State had violated its Abbott directive</w:t>
      </w:r>
      <w:r w:rsidR="0080144F">
        <w:t xml:space="preserve"> after ma</w:t>
      </w:r>
      <w:r w:rsidR="003D3285">
        <w:t>ss cuts to school funding in fiscal year 2011</w:t>
      </w:r>
      <w:r w:rsidR="0043467F">
        <w:t xml:space="preserve"> and ordered the State to fully fund the formula in 2011-12.  However, that ruling was limited to the 31 </w:t>
      </w:r>
      <w:r w:rsidR="00B81AF1">
        <w:t>district</w:t>
      </w:r>
      <w:r w:rsidR="0043467F">
        <w:t xml:space="preserve">s formerly known as Abbott </w:t>
      </w:r>
      <w:r w:rsidR="00B81AF1">
        <w:t>district</w:t>
      </w:r>
      <w:r w:rsidR="0043467F">
        <w:t>s and did not assist the non-</w:t>
      </w:r>
      <w:r w:rsidR="00EE27B2">
        <w:t>Abbott</w:t>
      </w:r>
      <w:r w:rsidR="00C64776">
        <w:t xml:space="preserve"> </w:t>
      </w:r>
      <w:r w:rsidR="00B81AF1">
        <w:t>district</w:t>
      </w:r>
      <w:r w:rsidR="00C64776">
        <w:t xml:space="preserve">s that were </w:t>
      </w:r>
      <w:r w:rsidR="0043467F">
        <w:t>underfunded</w:t>
      </w:r>
      <w:r w:rsidR="00C64776">
        <w:t>, and in some cases severely</w:t>
      </w:r>
      <w:r w:rsidR="0043467F">
        <w:t xml:space="preserve">.  </w:t>
      </w:r>
    </w:p>
    <w:p w:rsidR="00C32FEB" w:rsidRDefault="008B5682" w:rsidP="0068545A">
      <w:pPr>
        <w:spacing w:line="360" w:lineRule="auto"/>
        <w:ind w:firstLine="720"/>
      </w:pPr>
      <w:r>
        <w:t xml:space="preserve">The full funding of the SFRA, or lack thereof, was problem number one for school </w:t>
      </w:r>
      <w:r w:rsidR="00B81AF1">
        <w:t>district</w:t>
      </w:r>
      <w:r>
        <w:t>s.</w:t>
      </w:r>
      <w:r w:rsidR="005F439D">
        <w:t xml:space="preserve">  In 2016-17 the SFRA was underfunded by approximately $900 million.</w:t>
      </w:r>
      <w:r w:rsidR="00C32FEB">
        <w:t xml:space="preserve">  Since the inception of SFRA in 2008, the State has underfunded its schools by more than $8 billion.  </w:t>
      </w:r>
    </w:p>
    <w:p w:rsidR="00C32FEB" w:rsidRDefault="00C32FEB" w:rsidP="0068545A">
      <w:pPr>
        <w:spacing w:line="360" w:lineRule="auto"/>
        <w:ind w:firstLine="720"/>
      </w:pPr>
      <w:r>
        <w:t xml:space="preserve">Problem number two was the inclusion of the “hold harmless” provision within the SFRA.  In order to ensure that no district saw a decrease in State aid from their 2007-08 levels, the legislature amended the SFRA at the last minute to include a “hold harmless” provision.  This </w:t>
      </w:r>
      <w:r>
        <w:lastRenderedPageBreak/>
        <w:t xml:space="preserve">provision was meant to be temporary in order to slowly bring the overfunded districts back down to 100% of SFRA funding over a period of five years.  As you all know, this too has not happened and has created large inequities in school funding.  </w:t>
      </w:r>
      <w:r w:rsidR="000C2110">
        <w:t xml:space="preserve">In an Education Funding Report prepared by then Commissioner of Education, Christopher Cerf in 2012, when referring to Adjustment Aid he said, “It is a symbol of the old Trenton; a paean to the longstanding tradition of refusing to make hard choices even when hard choices are in order and failing to make hard choices will cost taxpayers greatly.”  And cost taxpayers it certainly has. </w:t>
      </w:r>
      <w:r>
        <w:t xml:space="preserve">The </w:t>
      </w:r>
      <w:r w:rsidR="00945A40">
        <w:t>“</w:t>
      </w:r>
      <w:r>
        <w:t>hold harmless</w:t>
      </w:r>
      <w:r w:rsidR="00945A40">
        <w:t>”</w:t>
      </w:r>
      <w:r>
        <w:t xml:space="preserve"> provision also prevented districts with growing enrollments, like Kingsway, from receiving additional aid while holding districts with declining enrollments level.  According to the Education Law Center, nearly $567 million was allocated to districts in the form of adjustment aid in 2015-16 alone. Of that $567 million, nearly $300 million went to districts already spending above their adequacy levels.  This is $567 million in aid</w:t>
      </w:r>
      <w:r w:rsidR="002D6D60">
        <w:t xml:space="preserve"> calculated outside of the SFRA and distributed to hundreds of school districts that are not entitled to those funds.</w:t>
      </w:r>
      <w:r>
        <w:t xml:space="preserve">  </w:t>
      </w:r>
    </w:p>
    <w:p w:rsidR="00337810" w:rsidRDefault="00C32FEB" w:rsidP="0068545A">
      <w:pPr>
        <w:spacing w:line="360" w:lineRule="auto"/>
        <w:ind w:firstLine="720"/>
      </w:pPr>
      <w:r>
        <w:t>Problem number three</w:t>
      </w:r>
      <w:r w:rsidR="00CA17E9">
        <w:t xml:space="preserve"> is how the school aid is allocated amongst the State’s school districts.  In 2016-17, 212 school districts will receive more than 100% of their state aid.  Conversely, 379 other districts will receive less than 100% of their state aid, with 239 of them receiving less than 70%.  </w:t>
      </w:r>
    </w:p>
    <w:p w:rsidR="00337810" w:rsidRDefault="00CA17E9" w:rsidP="0068545A">
      <w:pPr>
        <w:spacing w:line="360" w:lineRule="auto"/>
        <w:ind w:firstLine="720"/>
      </w:pPr>
      <w:r>
        <w:t xml:space="preserve">The question that has to be asked is “why?” </w:t>
      </w:r>
      <w:r w:rsidR="00C32FEB">
        <w:t>Why do the district</w:t>
      </w:r>
      <w:r w:rsidR="00945A40">
        <w:t>s</w:t>
      </w:r>
      <w:r w:rsidR="00C32FEB">
        <w:t xml:space="preserve"> that have been overfunded for years continue to be hel</w:t>
      </w:r>
      <w:r w:rsidR="00560D10">
        <w:t xml:space="preserve">d harmless when Kingsway, and many other districts, continue to be shortchanged?  </w:t>
      </w:r>
      <w:r w:rsidR="005F6D0C">
        <w:t xml:space="preserve">Kingsway has had to survive with less </w:t>
      </w:r>
      <w:r w:rsidR="009F75A2">
        <w:t xml:space="preserve">than </w:t>
      </w:r>
      <w:r w:rsidR="005F6D0C">
        <w:t>its</w:t>
      </w:r>
      <w:r w:rsidR="0016218B">
        <w:t xml:space="preserve"> fair share of</w:t>
      </w:r>
      <w:r w:rsidR="005F6D0C">
        <w:t xml:space="preserve"> state aid</w:t>
      </w:r>
      <w:r w:rsidR="009F75A2">
        <w:t xml:space="preserve"> each year for more than a decade</w:t>
      </w:r>
      <w:r w:rsidR="00337810">
        <w:t>. E</w:t>
      </w:r>
      <w:r w:rsidR="009F75A2">
        <w:t>nrollment continues to increase at a rate of approximately 5% each year.  Kingsway’s taxpayers already contribute more than their fair sh</w:t>
      </w:r>
      <w:r w:rsidR="00337810">
        <w:t xml:space="preserve">are as calculated by the SFRA and </w:t>
      </w:r>
      <w:r w:rsidR="009F75A2">
        <w:t>Kingsway will spend roughly $9 million dollars below its adequacy budget in 2016-17, or less than $3,500 per pupil than it should</w:t>
      </w:r>
      <w:r w:rsidR="0016218B">
        <w:t xml:space="preserve"> to provide a thorough and efficient education as calculated by the State’s own formula</w:t>
      </w:r>
      <w:r w:rsidR="009F75A2">
        <w:t xml:space="preserve">.  Kingsway is also the lowest spending 7-12 regional school district in the State of New Jersey.  </w:t>
      </w:r>
      <w:r w:rsidR="00945A40">
        <w:t xml:space="preserve">Why would reducing aid to those Districts that are overfunded, in a reasonable way, be any more catastrophic to them than what Kingsway has had endure?  </w:t>
      </w:r>
    </w:p>
    <w:p w:rsidR="00CA17E9" w:rsidRDefault="009F75A2" w:rsidP="0068545A">
      <w:pPr>
        <w:spacing w:line="360" w:lineRule="auto"/>
        <w:ind w:firstLine="720"/>
      </w:pPr>
      <w:r>
        <w:lastRenderedPageBreak/>
        <w:t xml:space="preserve">We are doing our part.  We have made it work, but we cannot stretch the dollar any further.  </w:t>
      </w:r>
      <w:r w:rsidR="00337810">
        <w:t xml:space="preserve">Our resident taxpayers cannot afford anymore.  Due to our growth we have had to expand our facilities and </w:t>
      </w:r>
      <w:r w:rsidR="00945A40">
        <w:t>have taken o</w:t>
      </w:r>
      <w:r w:rsidR="00337810">
        <w:t>n more tha</w:t>
      </w:r>
      <w:r w:rsidR="00945A40">
        <w:t xml:space="preserve">n $40 million in debt to do so.  This has only exacerbated our funding struggles and continues to cripple our residents’ ability to pay.  The inequitable distribution of school aid has gone on for way too long.  Our school district, and the many others that are underfunded, deserve their fair share.  </w:t>
      </w:r>
    </w:p>
    <w:p w:rsidR="002A663C" w:rsidRDefault="002A663C" w:rsidP="0068545A">
      <w:pPr>
        <w:spacing w:line="360" w:lineRule="auto"/>
        <w:ind w:firstLine="720"/>
      </w:pPr>
      <w:r>
        <w:t>The solution is simple and requires no additional legislation.  The SFRA already exists</w:t>
      </w:r>
      <w:r w:rsidR="00F27BA4">
        <w:t xml:space="preserve"> and provides generous, overall funding to school districts. W</w:t>
      </w:r>
      <w:r>
        <w:t>e are simply asking the Governor, Legislature</w:t>
      </w:r>
      <w:r w:rsidR="004A1005">
        <w:t>,</w:t>
      </w:r>
      <w:r>
        <w:t xml:space="preserve"> and Commissioner of Education to abide by it. Begin to ween the overfunded, over adequacy districts off of adjustment</w:t>
      </w:r>
      <w:r w:rsidR="004A1005">
        <w:t xml:space="preserve"> aid</w:t>
      </w:r>
      <w:r w:rsidR="00F27BA4">
        <w:t xml:space="preserve"> and</w:t>
      </w:r>
      <w:r>
        <w:t xml:space="preserve"> reallocate </w:t>
      </w:r>
      <w:r w:rsidR="00F27BA4">
        <w:t xml:space="preserve">those dollars </w:t>
      </w:r>
      <w:r>
        <w:t>to the underfunded districts.  Of course, full funding of the SFRA is the ultimate goal, but</w:t>
      </w:r>
      <w:r w:rsidR="004A1005">
        <w:t>, here at Kingsway,</w:t>
      </w:r>
      <w:r>
        <w:t xml:space="preserve"> we understand budgetary constraints better than most and realize the State may not be able to add $1 billion to school funding next year.  Senate President Sweeney has already suggested allocating an additional $100 million to school funding each year over the course of the next five years.  </w:t>
      </w:r>
      <w:r w:rsidR="004A1005">
        <w:t xml:space="preserve">Something the State has been able to do over the last several fiscal years.  </w:t>
      </w:r>
      <w:r>
        <w:t xml:space="preserve">Those funds, coupled with the near $600 million in adjustment aid, will get us to full SFRA funding.  What could be more fair than all districts funded at 100% </w:t>
      </w:r>
      <w:r w:rsidR="004A1005">
        <w:t>of SFRA?</w:t>
      </w:r>
      <w:r>
        <w:t xml:space="preserve">  </w:t>
      </w:r>
    </w:p>
    <w:p w:rsidR="002A663C" w:rsidRDefault="00F27BA4" w:rsidP="0068545A">
      <w:pPr>
        <w:spacing w:line="360" w:lineRule="auto"/>
        <w:ind w:firstLine="720"/>
      </w:pPr>
      <w:r>
        <w:t>Thank you for your time.</w:t>
      </w:r>
      <w:bookmarkStart w:id="0" w:name="_GoBack"/>
      <w:bookmarkEnd w:id="0"/>
    </w:p>
    <w:p w:rsidR="00945A40" w:rsidRDefault="00945A40" w:rsidP="0068545A">
      <w:pPr>
        <w:spacing w:line="360" w:lineRule="auto"/>
        <w:ind w:firstLine="720"/>
      </w:pPr>
    </w:p>
    <w:p w:rsidR="0016218B" w:rsidRDefault="0016218B" w:rsidP="0068545A">
      <w:pPr>
        <w:spacing w:line="360" w:lineRule="auto"/>
      </w:pPr>
    </w:p>
    <w:p w:rsidR="0016218B" w:rsidRDefault="0016218B" w:rsidP="0068545A">
      <w:pPr>
        <w:spacing w:line="360" w:lineRule="auto"/>
      </w:pPr>
    </w:p>
    <w:p w:rsidR="00CA17E9" w:rsidRDefault="00CA17E9" w:rsidP="0068545A">
      <w:pPr>
        <w:spacing w:line="360" w:lineRule="auto"/>
      </w:pPr>
    </w:p>
    <w:p w:rsidR="008B5682" w:rsidRDefault="008B5682" w:rsidP="0068545A">
      <w:pPr>
        <w:spacing w:line="360" w:lineRule="auto"/>
      </w:pPr>
    </w:p>
    <w:p w:rsidR="00C64776" w:rsidRDefault="00C64776" w:rsidP="0068545A">
      <w:pPr>
        <w:spacing w:line="360" w:lineRule="auto"/>
      </w:pPr>
    </w:p>
    <w:p w:rsidR="00C64776" w:rsidRDefault="00C64776" w:rsidP="0068545A">
      <w:pPr>
        <w:spacing w:line="360" w:lineRule="auto"/>
      </w:pPr>
    </w:p>
    <w:p w:rsidR="0043467F" w:rsidRDefault="0043467F" w:rsidP="0068545A">
      <w:pPr>
        <w:spacing w:line="360" w:lineRule="auto"/>
      </w:pPr>
    </w:p>
    <w:p w:rsidR="009A6D27" w:rsidRDefault="00C87705" w:rsidP="0068545A">
      <w:pPr>
        <w:spacing w:line="360" w:lineRule="auto"/>
      </w:pPr>
      <w:r>
        <w:t xml:space="preserve"> </w:t>
      </w:r>
    </w:p>
    <w:sectPr w:rsidR="009A6D27" w:rsidSect="003736CD">
      <w:headerReference w:type="even" r:id="rId8"/>
      <w:headerReference w:type="default" r:id="rId9"/>
      <w:footerReference w:type="default" r:id="rId10"/>
      <w:headerReference w:type="first" r:id="rId11"/>
      <w:footerReference w:type="first" r:id="rId12"/>
      <w:pgSz w:w="12240" w:h="15840"/>
      <w:pgMar w:top="1440" w:right="1350" w:bottom="1170" w:left="1440" w:header="0" w:footer="60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B22" w:rsidRDefault="00AA4B22">
      <w:r>
        <w:separator/>
      </w:r>
    </w:p>
  </w:endnote>
  <w:endnote w:type="continuationSeparator" w:id="0">
    <w:p w:rsidR="00AA4B22" w:rsidRDefault="00AA4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Rockwell Extra Bold">
    <w:panose1 w:val="020609030405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skerville">
    <w:altName w:val="Courier New"/>
    <w:charset w:val="00"/>
    <w:family w:val="auto"/>
    <w:pitch w:val="variable"/>
    <w:sig w:usb0="03000000"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Pr="001D1EE0" w:rsidRDefault="00E54436" w:rsidP="00133627">
    <w:pPr>
      <w:tabs>
        <w:tab w:val="center" w:pos="4320"/>
        <w:tab w:val="right" w:pos="8640"/>
      </w:tabs>
      <w:jc w:val="right"/>
      <w:rPr>
        <w:rFonts w:eastAsia="Times New Roman"/>
        <w:sz w:val="20"/>
      </w:rPr>
    </w:pPr>
    <w:r w:rsidRPr="001D1EE0">
      <w:rPr>
        <w:rFonts w:eastAsia="Times New Roman"/>
        <w:sz w:val="20"/>
      </w:rPr>
      <w:t xml:space="preserve">                                                                                                   </w:t>
    </w:r>
  </w:p>
  <w:p w:rsidR="00E54436" w:rsidRPr="001D1EE0" w:rsidRDefault="00E54436" w:rsidP="00133627">
    <w:pPr>
      <w:tabs>
        <w:tab w:val="left" w:pos="4140"/>
        <w:tab w:val="center" w:pos="4320"/>
        <w:tab w:val="right" w:pos="8640"/>
      </w:tabs>
      <w:rPr>
        <w:rFonts w:eastAsia="Times New Roman"/>
        <w:sz w:val="20"/>
      </w:rPr>
    </w:pPr>
    <w:r w:rsidRPr="001D1EE0">
      <w:rPr>
        <w:rFonts w:eastAsia="Times New Roman"/>
        <w:sz w:val="20"/>
      </w:rPr>
      <w:tab/>
    </w:r>
    <w:r w:rsidRPr="001D1EE0">
      <w:rPr>
        <w:rFonts w:eastAsia="Times New Roman"/>
        <w:sz w:val="20"/>
      </w:rPr>
      <w:tab/>
    </w:r>
    <w:r w:rsidR="00AF314B">
      <w:rPr>
        <w:rFonts w:ascii="Baskerville" w:hAnsi="Baskerville"/>
        <w:noProof/>
        <w:sz w:val="20"/>
      </w:rPr>
      <w:drawing>
        <wp:inline distT="0" distB="0" distL="0" distR="0">
          <wp:extent cx="657225" cy="647700"/>
          <wp:effectExtent l="0" t="0" r="9525" b="0"/>
          <wp:docPr id="1" name="Picture 1" descr="Kingsw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swa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47700"/>
                  </a:xfrm>
                  <a:prstGeom prst="rect">
                    <a:avLst/>
                  </a:prstGeom>
                  <a:noFill/>
                  <a:ln>
                    <a:noFill/>
                  </a:ln>
                </pic:spPr>
              </pic:pic>
            </a:graphicData>
          </a:graphic>
        </wp:inline>
      </w:drawing>
    </w:r>
    <w:r w:rsidRPr="001D1EE0">
      <w:rPr>
        <w:rFonts w:eastAsia="Times New Roman"/>
        <w:sz w:val="20"/>
      </w:rPr>
      <w:tab/>
    </w:r>
  </w:p>
  <w:p w:rsidR="00B11645" w:rsidRDefault="00D8073A" w:rsidP="0001192F">
    <w:pPr>
      <w:pBdr>
        <w:top w:val="single" w:sz="4" w:space="1" w:color="auto"/>
      </w:pBdr>
      <w:spacing w:before="60"/>
      <w:jc w:val="center"/>
      <w:rPr>
        <w:rFonts w:ascii="Calibri" w:eastAsia="Times New Roman" w:hAnsi="Calibri" w:cs="Calibri"/>
        <w:sz w:val="20"/>
      </w:rPr>
    </w:pPr>
    <w:r>
      <w:rPr>
        <w:rFonts w:ascii="Calibri" w:eastAsia="Times New Roman" w:hAnsi="Calibri" w:cs="Calibri"/>
        <w:sz w:val="20"/>
      </w:rPr>
      <w:t>21</w:t>
    </w:r>
    <w:r w:rsidR="002B0826">
      <w:rPr>
        <w:rFonts w:ascii="Calibri" w:eastAsia="Times New Roman" w:hAnsi="Calibri" w:cs="Calibri"/>
        <w:sz w:val="20"/>
      </w:rPr>
      <w:t>3</w:t>
    </w:r>
    <w:r w:rsidR="002B0826" w:rsidRPr="001D1EE0">
      <w:rPr>
        <w:rFonts w:ascii="Calibri" w:eastAsia="Times New Roman" w:hAnsi="Calibri" w:cs="Calibri"/>
        <w:sz w:val="20"/>
      </w:rPr>
      <w:t xml:space="preserve"> Kings Highway Woolwich Twp</w:t>
    </w:r>
    <w:r w:rsidR="002B0826">
      <w:rPr>
        <w:rFonts w:ascii="Calibri" w:eastAsia="Times New Roman" w:hAnsi="Calibri" w:cs="Calibri"/>
        <w:sz w:val="20"/>
      </w:rPr>
      <w:t>., NJ 08085 ∙ Phone (856) 467-33</w:t>
    </w:r>
    <w:r w:rsidR="002B0826" w:rsidRPr="001D1EE0">
      <w:rPr>
        <w:rFonts w:ascii="Calibri" w:eastAsia="Times New Roman" w:hAnsi="Calibri" w:cs="Calibri"/>
        <w:sz w:val="20"/>
      </w:rPr>
      <w:t xml:space="preserve">00 ∙ </w:t>
    </w:r>
    <w:r w:rsidR="00B11645" w:rsidRPr="001D1EE0">
      <w:rPr>
        <w:rFonts w:ascii="Calibri" w:eastAsia="Times New Roman" w:hAnsi="Calibri" w:cs="Calibri"/>
        <w:sz w:val="20"/>
      </w:rPr>
      <w:t xml:space="preserve">Fax (856) </w:t>
    </w:r>
    <w:r w:rsidR="00B11645">
      <w:rPr>
        <w:rFonts w:ascii="Calibri" w:eastAsia="Times New Roman" w:hAnsi="Calibri" w:cs="Calibri"/>
        <w:sz w:val="20"/>
      </w:rPr>
      <w:t xml:space="preserve">467-5382 </w:t>
    </w:r>
  </w:p>
  <w:p w:rsidR="00E54436" w:rsidRDefault="001311A1" w:rsidP="001311A1">
    <w:pPr>
      <w:pStyle w:val="Footer"/>
      <w:tabs>
        <w:tab w:val="clear" w:pos="8640"/>
        <w:tab w:val="right" w:pos="10080"/>
      </w:tabs>
      <w:ind w:left="8640" w:hanging="8640"/>
      <w:jc w:val="center"/>
    </w:pPr>
    <w:r>
      <w:rPr>
        <w:rFonts w:ascii="Calibri" w:eastAsia="Times New Roman" w:hAnsi="Calibri" w:cs="Calibri"/>
        <w:sz w:val="20"/>
      </w:rPr>
      <w:t>www.krsd.org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Pr="00E74327" w:rsidRDefault="00E54436" w:rsidP="007A5D02">
    <w:pPr>
      <w:pStyle w:val="Footer"/>
      <w:spacing w:after="120"/>
      <w:jc w:val="center"/>
      <w:rPr>
        <w:rFonts w:ascii="Cambria" w:hAnsi="Cambria"/>
        <w:i/>
        <w:sz w:val="22"/>
        <w:szCs w:val="22"/>
      </w:rPr>
    </w:pPr>
    <w:r w:rsidRPr="00E74327">
      <w:rPr>
        <w:rFonts w:ascii="Cambria" w:hAnsi="Cambria"/>
        <w:i/>
        <w:sz w:val="22"/>
        <w:szCs w:val="22"/>
      </w:rPr>
      <w:t xml:space="preserve">Home of the </w:t>
    </w:r>
    <w:r w:rsidR="00E74327" w:rsidRPr="00E74327">
      <w:rPr>
        <w:rFonts w:ascii="Cambria" w:hAnsi="Cambria"/>
        <w:i/>
        <w:sz w:val="22"/>
        <w:szCs w:val="22"/>
      </w:rPr>
      <w:t>Dragons</w:t>
    </w:r>
  </w:p>
  <w:p w:rsidR="00B11645" w:rsidRDefault="00D8073A" w:rsidP="007A5D02">
    <w:pPr>
      <w:pBdr>
        <w:top w:val="single" w:sz="4" w:space="1" w:color="auto"/>
      </w:pBdr>
      <w:spacing w:before="60"/>
      <w:jc w:val="center"/>
      <w:rPr>
        <w:rFonts w:ascii="Calibri" w:eastAsia="Times New Roman" w:hAnsi="Calibri" w:cs="Calibri"/>
        <w:sz w:val="20"/>
      </w:rPr>
    </w:pPr>
    <w:r>
      <w:rPr>
        <w:rFonts w:ascii="Calibri" w:eastAsia="Times New Roman" w:hAnsi="Calibri" w:cs="Calibri"/>
        <w:sz w:val="20"/>
      </w:rPr>
      <w:t>21</w:t>
    </w:r>
    <w:r w:rsidR="002B0826">
      <w:rPr>
        <w:rFonts w:ascii="Calibri" w:eastAsia="Times New Roman" w:hAnsi="Calibri" w:cs="Calibri"/>
        <w:sz w:val="20"/>
      </w:rPr>
      <w:t>3</w:t>
    </w:r>
    <w:r w:rsidR="00DC18CF" w:rsidRPr="001D1EE0">
      <w:rPr>
        <w:rFonts w:ascii="Calibri" w:eastAsia="Times New Roman" w:hAnsi="Calibri" w:cs="Calibri"/>
        <w:sz w:val="20"/>
      </w:rPr>
      <w:t xml:space="preserve"> Kings Highway Woolwich Twp</w:t>
    </w:r>
    <w:r w:rsidR="003C1A0E">
      <w:rPr>
        <w:rFonts w:ascii="Calibri" w:eastAsia="Times New Roman" w:hAnsi="Calibri" w:cs="Calibri"/>
        <w:sz w:val="20"/>
      </w:rPr>
      <w:t>., NJ 08085 ∙ Phone (856) 467-33</w:t>
    </w:r>
    <w:r w:rsidR="00DC18CF" w:rsidRPr="001D1EE0">
      <w:rPr>
        <w:rFonts w:ascii="Calibri" w:eastAsia="Times New Roman" w:hAnsi="Calibri" w:cs="Calibri"/>
        <w:sz w:val="20"/>
      </w:rPr>
      <w:t xml:space="preserve">00 ∙ Fax (856) </w:t>
    </w:r>
    <w:r w:rsidR="00B11645">
      <w:rPr>
        <w:rFonts w:ascii="Calibri" w:eastAsia="Times New Roman" w:hAnsi="Calibri" w:cs="Calibri"/>
        <w:sz w:val="20"/>
      </w:rPr>
      <w:t>467-5382</w:t>
    </w:r>
    <w:r w:rsidR="003C1A0E">
      <w:rPr>
        <w:rFonts w:ascii="Calibri" w:eastAsia="Times New Roman" w:hAnsi="Calibri" w:cs="Calibri"/>
        <w:sz w:val="20"/>
      </w:rPr>
      <w:t xml:space="preserve"> </w:t>
    </w:r>
  </w:p>
  <w:p w:rsidR="00E54436" w:rsidRPr="00207549" w:rsidRDefault="001311A1" w:rsidP="001311A1">
    <w:pPr>
      <w:pStyle w:val="Footer"/>
      <w:ind w:left="-270"/>
      <w:jc w:val="center"/>
    </w:pPr>
    <w:r>
      <w:rPr>
        <w:rFonts w:ascii="Calibri" w:eastAsia="Times New Roman" w:hAnsi="Calibri" w:cs="Calibri"/>
        <w:sz w:val="20"/>
      </w:rPr>
      <w:t>www.krsd.org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B22" w:rsidRDefault="00AA4B22">
      <w:r>
        <w:separator/>
      </w:r>
    </w:p>
  </w:footnote>
  <w:footnote w:type="continuationSeparator" w:id="0">
    <w:p w:rsidR="00AA4B22" w:rsidRDefault="00AA4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Default="00F27BA4">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1" type="#_x0000_t75" style="position:absolute;margin-left:0;margin-top:0;width:367.7pt;height:398.9pt;z-index:-251657216;mso-wrap-edited:f;mso-position-horizontal:center;mso-position-horizontal-relative:margin;mso-position-vertical:center;mso-position-vertical-relative:margin" wrapcoords="-44 0 -44 21559 21600 21559 21600 0 -44 0">
          <v:imagedata r:id="rId1" o:title="PawPrint_Fade_M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Default="00E54436">
    <w:pPr>
      <w:pStyle w:val="Header"/>
    </w:pPr>
  </w:p>
  <w:p w:rsidR="00E54436" w:rsidRDefault="00E54436">
    <w:pPr>
      <w:pStyle w:val="Header"/>
    </w:pPr>
  </w:p>
  <w:tbl>
    <w:tblPr>
      <w:tblW w:w="0" w:type="auto"/>
      <w:jc w:val="right"/>
      <w:tblLook w:val="04A0" w:firstRow="1" w:lastRow="0" w:firstColumn="1" w:lastColumn="0" w:noHBand="0" w:noVBand="1"/>
    </w:tblPr>
    <w:tblGrid>
      <w:gridCol w:w="2934"/>
      <w:gridCol w:w="594"/>
    </w:tblGrid>
    <w:tr w:rsidR="00E54436" w:rsidRPr="00315864" w:rsidTr="00AE7F2B">
      <w:trPr>
        <w:trHeight w:hRule="exact" w:val="450"/>
        <w:jc w:val="right"/>
      </w:trPr>
      <w:tc>
        <w:tcPr>
          <w:tcW w:w="0" w:type="auto"/>
          <w:tcBorders>
            <w:right w:val="single" w:sz="12" w:space="0" w:color="480000"/>
          </w:tcBorders>
          <w:vAlign w:val="center"/>
        </w:tcPr>
        <w:p w:rsidR="00E54436" w:rsidRPr="00315864" w:rsidRDefault="00E54436" w:rsidP="008F1B6D">
          <w:pPr>
            <w:tabs>
              <w:tab w:val="center" w:pos="4320"/>
              <w:tab w:val="right" w:pos="8640"/>
            </w:tabs>
            <w:jc w:val="right"/>
            <w:rPr>
              <w:rFonts w:ascii="Calibri" w:eastAsia="Times New Roman" w:hAnsi="Calibri" w:cs="Calibri"/>
              <w:sz w:val="28"/>
              <w:szCs w:val="28"/>
            </w:rPr>
          </w:pPr>
          <w:r w:rsidRPr="00315864">
            <w:rPr>
              <w:rFonts w:ascii="Calibri" w:eastAsia="Times New Roman" w:hAnsi="Calibri" w:cs="Calibri"/>
              <w:i/>
              <w:sz w:val="20"/>
            </w:rPr>
            <w:t xml:space="preserve">Kingsway Regional </w:t>
          </w:r>
          <w:r w:rsidR="008F1B6D">
            <w:rPr>
              <w:rFonts w:ascii="Calibri" w:eastAsia="Times New Roman" w:hAnsi="Calibri" w:cs="Calibri"/>
              <w:i/>
              <w:sz w:val="20"/>
            </w:rPr>
            <w:t>School</w:t>
          </w:r>
          <w:r w:rsidR="00B11645">
            <w:rPr>
              <w:rFonts w:ascii="Calibri" w:eastAsia="Times New Roman" w:hAnsi="Calibri" w:cs="Calibri"/>
              <w:i/>
              <w:sz w:val="20"/>
            </w:rPr>
            <w:t xml:space="preserve"> District</w:t>
          </w:r>
        </w:p>
      </w:tc>
      <w:tc>
        <w:tcPr>
          <w:tcW w:w="594" w:type="dxa"/>
          <w:tcBorders>
            <w:left w:val="single" w:sz="12" w:space="0" w:color="480000"/>
          </w:tcBorders>
          <w:shd w:val="clear" w:color="auto" w:fill="auto"/>
          <w:vAlign w:val="center"/>
        </w:tcPr>
        <w:p w:rsidR="00E54436" w:rsidRPr="00315864" w:rsidRDefault="00E54436" w:rsidP="00315864">
          <w:pPr>
            <w:tabs>
              <w:tab w:val="center" w:pos="4320"/>
              <w:tab w:val="right" w:pos="8640"/>
            </w:tabs>
            <w:rPr>
              <w:rFonts w:ascii="Calibri" w:eastAsia="Times New Roman" w:hAnsi="Calibri" w:cs="Calibri"/>
              <w:sz w:val="20"/>
            </w:rPr>
          </w:pPr>
          <w:r w:rsidRPr="00315864">
            <w:rPr>
              <w:rFonts w:ascii="Calibri" w:eastAsia="Times New Roman" w:hAnsi="Calibri" w:cs="Calibri"/>
              <w:sz w:val="20"/>
            </w:rPr>
            <w:fldChar w:fldCharType="begin"/>
          </w:r>
          <w:r w:rsidRPr="00315864">
            <w:rPr>
              <w:rFonts w:ascii="Calibri" w:eastAsia="Times New Roman" w:hAnsi="Calibri" w:cs="Calibri"/>
              <w:sz w:val="20"/>
            </w:rPr>
            <w:instrText xml:space="preserve"> PAGE  \* MERGEFORMAT </w:instrText>
          </w:r>
          <w:r w:rsidRPr="00315864">
            <w:rPr>
              <w:rFonts w:ascii="Calibri" w:eastAsia="Times New Roman" w:hAnsi="Calibri" w:cs="Calibri"/>
              <w:sz w:val="20"/>
            </w:rPr>
            <w:fldChar w:fldCharType="separate"/>
          </w:r>
          <w:r w:rsidR="00F27BA4">
            <w:rPr>
              <w:rFonts w:ascii="Calibri" w:eastAsia="Times New Roman" w:hAnsi="Calibri" w:cs="Calibri"/>
              <w:noProof/>
              <w:sz w:val="20"/>
            </w:rPr>
            <w:t>3</w:t>
          </w:r>
          <w:r w:rsidRPr="00315864">
            <w:rPr>
              <w:rFonts w:ascii="Calibri" w:eastAsia="Times New Roman" w:hAnsi="Calibri" w:cs="Calibri"/>
              <w:noProof/>
              <w:sz w:val="20"/>
            </w:rPr>
            <w:fldChar w:fldCharType="end"/>
          </w:r>
        </w:p>
      </w:tc>
    </w:tr>
  </w:tbl>
  <w:p w:rsidR="00E54436" w:rsidRDefault="00E54436" w:rsidP="008F1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36" w:rsidRDefault="00E54436">
    <w:pPr>
      <w:pStyle w:val="Header"/>
    </w:pPr>
  </w:p>
  <w:p w:rsidR="00E74327" w:rsidRDefault="00E74327" w:rsidP="00E74327">
    <w:pPr>
      <w:widowControl w:val="0"/>
      <w:rPr>
        <w:rFonts w:ascii="Arial" w:eastAsia="Times New Roman" w:hAnsi="Arial" w:cs="Arial"/>
        <w:kern w:val="28"/>
        <w:sz w:val="96"/>
        <w:szCs w:val="96"/>
      </w:rPr>
    </w:pPr>
    <w:r>
      <w:rPr>
        <w:rFonts w:ascii="Arial" w:eastAsia="Times New Roman" w:hAnsi="Arial" w:cs="Arial"/>
        <w:kern w:val="28"/>
        <w:sz w:val="96"/>
        <w:szCs w:val="96"/>
      </w:rPr>
      <w:t xml:space="preserve"> </w:t>
    </w:r>
  </w:p>
  <w:tbl>
    <w:tblPr>
      <w:tblW w:w="9738" w:type="dxa"/>
      <w:tblLayout w:type="fixed"/>
      <w:tblLook w:val="04A0" w:firstRow="1" w:lastRow="0" w:firstColumn="1" w:lastColumn="0" w:noHBand="0" w:noVBand="1"/>
    </w:tblPr>
    <w:tblGrid>
      <w:gridCol w:w="2268"/>
      <w:gridCol w:w="7470"/>
    </w:tblGrid>
    <w:tr w:rsidR="00E74327" w:rsidRPr="00DB5BE6" w:rsidTr="00B11645">
      <w:trPr>
        <w:trHeight w:val="2663"/>
      </w:trPr>
      <w:tc>
        <w:tcPr>
          <w:tcW w:w="2268" w:type="dxa"/>
          <w:shd w:val="clear" w:color="auto" w:fill="auto"/>
        </w:tcPr>
        <w:p w:rsidR="00E74327" w:rsidRPr="00DB5BE6" w:rsidRDefault="00AF314B" w:rsidP="00DB5BE6">
          <w:pPr>
            <w:widowControl w:val="0"/>
            <w:rPr>
              <w:rFonts w:ascii="Arial" w:eastAsia="Times New Roman" w:hAnsi="Arial" w:cs="Arial"/>
              <w:kern w:val="28"/>
              <w:sz w:val="96"/>
              <w:szCs w:val="96"/>
            </w:rPr>
          </w:pPr>
          <w:r>
            <w:rPr>
              <w:rFonts w:ascii="Baskerville" w:hAnsi="Baskerville"/>
              <w:noProof/>
              <w:sz w:val="20"/>
            </w:rPr>
            <w:drawing>
              <wp:inline distT="0" distB="0" distL="0" distR="0">
                <wp:extent cx="1343025" cy="1314450"/>
                <wp:effectExtent l="0" t="0" r="9525" b="0"/>
                <wp:docPr id="2" name="Picture 2" descr="Kingsw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gswa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1314450"/>
                        </a:xfrm>
                        <a:prstGeom prst="rect">
                          <a:avLst/>
                        </a:prstGeom>
                        <a:noFill/>
                        <a:ln>
                          <a:noFill/>
                        </a:ln>
                      </pic:spPr>
                    </pic:pic>
                  </a:graphicData>
                </a:graphic>
              </wp:inline>
            </w:drawing>
          </w:r>
        </w:p>
      </w:tc>
      <w:tc>
        <w:tcPr>
          <w:tcW w:w="7470" w:type="dxa"/>
          <w:shd w:val="clear" w:color="auto" w:fill="auto"/>
        </w:tcPr>
        <w:p w:rsidR="00E74327" w:rsidRDefault="008F1B6D" w:rsidP="00B11645">
          <w:pPr>
            <w:widowControl w:val="0"/>
            <w:tabs>
              <w:tab w:val="left" w:pos="7092"/>
            </w:tabs>
            <w:spacing w:before="120"/>
            <w:rPr>
              <w:rFonts w:ascii="Cambria" w:eastAsia="Times New Roman" w:hAnsi="Cambria"/>
              <w:b/>
              <w:color w:val="C00000"/>
              <w:kern w:val="28"/>
              <w:sz w:val="36"/>
              <w:szCs w:val="36"/>
            </w:rPr>
          </w:pPr>
          <w:r w:rsidRPr="008F1B6D">
            <w:rPr>
              <w:rFonts w:ascii="Copperplate Gothic Bold" w:hAnsi="Copperplate Gothic Bold"/>
              <w:sz w:val="36"/>
              <w:szCs w:val="36"/>
            </w:rPr>
            <w:t xml:space="preserve">Kingsway Regional </w:t>
          </w:r>
          <w:r w:rsidR="00B11645">
            <w:rPr>
              <w:rFonts w:ascii="Copperplate Gothic Bold" w:hAnsi="Copperplate Gothic Bold"/>
              <w:sz w:val="36"/>
              <w:szCs w:val="36"/>
            </w:rPr>
            <w:t>School District</w:t>
          </w:r>
          <w:r w:rsidRPr="008F1B6D">
            <w:rPr>
              <w:rFonts w:ascii="Cambria" w:eastAsia="Times New Roman" w:hAnsi="Cambria"/>
              <w:b/>
              <w:color w:val="C00000"/>
              <w:kern w:val="28"/>
              <w:sz w:val="36"/>
              <w:szCs w:val="36"/>
            </w:rPr>
            <w:t xml:space="preserve"> </w:t>
          </w:r>
        </w:p>
        <w:p w:rsidR="008F1B6D" w:rsidRPr="00506F64" w:rsidRDefault="001B4A3B" w:rsidP="008F1B6D">
          <w:pPr>
            <w:spacing w:before="120"/>
            <w:jc w:val="center"/>
            <w:rPr>
              <w:b/>
              <w:i/>
              <w:szCs w:val="24"/>
            </w:rPr>
          </w:pPr>
          <w:r>
            <w:rPr>
              <w:b/>
              <w:i/>
              <w:szCs w:val="24"/>
            </w:rPr>
            <w:t>Committed to Excellence</w:t>
          </w:r>
        </w:p>
        <w:p w:rsidR="00E74327" w:rsidRPr="00DB5BE6" w:rsidRDefault="008E573D" w:rsidP="00FE3159">
          <w:pPr>
            <w:widowControl w:val="0"/>
            <w:spacing w:before="120"/>
            <w:rPr>
              <w:rFonts w:ascii="Arial" w:eastAsia="Times New Roman" w:hAnsi="Arial" w:cs="Arial"/>
              <w:kern w:val="28"/>
              <w:sz w:val="96"/>
              <w:szCs w:val="96"/>
            </w:rPr>
          </w:pPr>
          <w:r>
            <w:rPr>
              <w:rFonts w:ascii="Copperplate Gothic Bold" w:hAnsi="Copperplate Gothic Bold"/>
              <w:noProof/>
              <w:sz w:val="36"/>
              <w:szCs w:val="36"/>
            </w:rPr>
            <mc:AlternateContent>
              <mc:Choice Requires="wps">
                <w:drawing>
                  <wp:anchor distT="0" distB="0" distL="114300" distR="114300" simplePos="0" relativeHeight="251658240" behindDoc="0" locked="0" layoutInCell="1" allowOverlap="1" wp14:anchorId="027428BC" wp14:editId="3D4B568A">
                    <wp:simplePos x="0" y="0"/>
                    <wp:positionH relativeFrom="column">
                      <wp:posOffset>2439035</wp:posOffset>
                    </wp:positionH>
                    <wp:positionV relativeFrom="paragraph">
                      <wp:posOffset>60960</wp:posOffset>
                    </wp:positionV>
                    <wp:extent cx="2014220" cy="476885"/>
                    <wp:effectExtent l="635" t="0" r="4445" b="1270"/>
                    <wp:wrapNone/>
                    <wp:docPr id="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220" cy="47688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8F1B6D" w:rsidRPr="008F1B6D" w:rsidRDefault="008F1B6D" w:rsidP="008F1B6D">
                                <w:pPr>
                                  <w:tabs>
                                    <w:tab w:val="center" w:pos="4320"/>
                                    <w:tab w:val="right" w:pos="8640"/>
                                  </w:tabs>
                                  <w:jc w:val="right"/>
                                  <w:rPr>
                                    <w:rFonts w:eastAsia="Times New Roman"/>
                                    <w:i/>
                                    <w:sz w:val="20"/>
                                  </w:rPr>
                                </w:pPr>
                                <w:r w:rsidRPr="008F1B6D">
                                  <w:rPr>
                                    <w:rFonts w:eastAsia="Times New Roman"/>
                                    <w:i/>
                                    <w:sz w:val="20"/>
                                  </w:rPr>
                                  <w:t xml:space="preserve">Mr. </w:t>
                                </w:r>
                                <w:r w:rsidR="00B11645">
                                  <w:rPr>
                                    <w:rFonts w:eastAsia="Times New Roman"/>
                                    <w:i/>
                                    <w:sz w:val="20"/>
                                  </w:rPr>
                                  <w:t>Jason Schimpf, ext. 4203</w:t>
                                </w:r>
                                <w:r w:rsidR="0001192F">
                                  <w:rPr>
                                    <w:rFonts w:eastAsia="Times New Roman"/>
                                    <w:i/>
                                    <w:sz w:val="20"/>
                                  </w:rPr>
                                  <w:t xml:space="preserve"> </w:t>
                                </w:r>
                                <w:r w:rsidRPr="008F1B6D">
                                  <w:rPr>
                                    <w:rFonts w:eastAsia="Times New Roman"/>
                                    <w:i/>
                                    <w:sz w:val="20"/>
                                  </w:rPr>
                                  <w:br/>
                                </w:r>
                                <w:r w:rsidR="00B11645">
                                  <w:rPr>
                                    <w:rFonts w:eastAsia="Times New Roman"/>
                                    <w:i/>
                                    <w:sz w:val="20"/>
                                  </w:rPr>
                                  <w:t>School Business Administrator</w:t>
                                </w:r>
                              </w:p>
                              <w:p w:rsidR="008F1B6D" w:rsidRPr="008F1B6D" w:rsidRDefault="008F1B6D" w:rsidP="008F1B6D">
                                <w:pPr>
                                  <w:tabs>
                                    <w:tab w:val="center" w:pos="4320"/>
                                    <w:tab w:val="right" w:pos="8640"/>
                                  </w:tabs>
                                  <w:jc w:val="right"/>
                                  <w:rPr>
                                    <w:rFonts w:eastAsia="Times New Roman"/>
                                    <w:i/>
                                    <w:sz w:val="20"/>
                                  </w:rPr>
                                </w:pPr>
                              </w:p>
                              <w:p w:rsidR="008F1B6D" w:rsidRPr="008279CA" w:rsidRDefault="008F1B6D" w:rsidP="008F1B6D">
                                <w:pPr>
                                  <w:pStyle w:val="Header"/>
                                  <w:jc w:val="right"/>
                                  <w:rPr>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428BC" id="_x0000_t202" coordsize="21600,21600" o:spt="202" path="m,l,21600r21600,l21600,xe">
                    <v:stroke joinstyle="miter"/>
                    <v:path gradientshapeok="t" o:connecttype="rect"/>
                  </v:shapetype>
                  <v:shape id="Text Box 40" o:spid="_x0000_s1026" type="#_x0000_t202" style="position:absolute;margin-left:192.05pt;margin-top:4.8pt;width:158.6pt;height:3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" stroked="f" strokecolor="white">
                    <v:textbox>
                      <w:txbxContent>
                        <w:p w:rsidR="008F1B6D" w:rsidRPr="008F1B6D" w:rsidRDefault="008F1B6D" w:rsidP="008F1B6D">
                          <w:pPr>
                            <w:tabs>
                              <w:tab w:val="center" w:pos="4320"/>
                              <w:tab w:val="right" w:pos="8640"/>
                            </w:tabs>
                            <w:jc w:val="right"/>
                            <w:rPr>
                              <w:rFonts w:eastAsia="Times New Roman"/>
                              <w:i/>
                              <w:sz w:val="20"/>
                            </w:rPr>
                          </w:pPr>
                          <w:r w:rsidRPr="008F1B6D">
                            <w:rPr>
                              <w:rFonts w:eastAsia="Times New Roman"/>
                              <w:i/>
                              <w:sz w:val="20"/>
                            </w:rPr>
                            <w:t xml:space="preserve">Mr. </w:t>
                          </w:r>
                          <w:r w:rsidR="00B11645">
                            <w:rPr>
                              <w:rFonts w:eastAsia="Times New Roman"/>
                              <w:i/>
                              <w:sz w:val="20"/>
                            </w:rPr>
                            <w:t>Jason Schimpf, ext. 4203</w:t>
                          </w:r>
                          <w:r w:rsidR="0001192F">
                            <w:rPr>
                              <w:rFonts w:eastAsia="Times New Roman"/>
                              <w:i/>
                              <w:sz w:val="20"/>
                            </w:rPr>
                            <w:t xml:space="preserve"> </w:t>
                          </w:r>
                          <w:r w:rsidRPr="008F1B6D">
                            <w:rPr>
                              <w:rFonts w:eastAsia="Times New Roman"/>
                              <w:i/>
                              <w:sz w:val="20"/>
                            </w:rPr>
                            <w:br/>
                          </w:r>
                          <w:r w:rsidR="00B11645">
                            <w:rPr>
                              <w:rFonts w:eastAsia="Times New Roman"/>
                              <w:i/>
                              <w:sz w:val="20"/>
                            </w:rPr>
                            <w:t>School Business Administrator</w:t>
                          </w:r>
                        </w:p>
                        <w:p w:rsidR="008F1B6D" w:rsidRPr="008F1B6D" w:rsidRDefault="008F1B6D" w:rsidP="008F1B6D">
                          <w:pPr>
                            <w:tabs>
                              <w:tab w:val="center" w:pos="4320"/>
                              <w:tab w:val="right" w:pos="8640"/>
                            </w:tabs>
                            <w:jc w:val="right"/>
                            <w:rPr>
                              <w:rFonts w:eastAsia="Times New Roman"/>
                              <w:i/>
                              <w:sz w:val="20"/>
                            </w:rPr>
                          </w:pPr>
                        </w:p>
                        <w:p w:rsidR="008F1B6D" w:rsidRPr="008279CA" w:rsidRDefault="008F1B6D" w:rsidP="008F1B6D">
                          <w:pPr>
                            <w:pStyle w:val="Header"/>
                            <w:jc w:val="right"/>
                            <w:rPr>
                              <w:i/>
                              <w:sz w:val="20"/>
                            </w:rPr>
                          </w:pPr>
                        </w:p>
                      </w:txbxContent>
                    </v:textbox>
                  </v:shape>
                </w:pict>
              </mc:Fallback>
            </mc:AlternateContent>
          </w:r>
          <w:r w:rsidR="00AF314B">
            <w:rPr>
              <w:rFonts w:ascii="Calibri" w:hAnsi="Calibri" w:cs="Calibri"/>
              <w:i/>
              <w:noProof/>
              <w:sz w:val="22"/>
              <w:szCs w:val="22"/>
            </w:rPr>
            <mc:AlternateContent>
              <mc:Choice Requires="wps">
                <w:drawing>
                  <wp:anchor distT="0" distB="0" distL="114300" distR="114300" simplePos="0" relativeHeight="251656192" behindDoc="0" locked="0" layoutInCell="1" allowOverlap="1" wp14:anchorId="0CDD4D4A" wp14:editId="20EAB6C6">
                    <wp:simplePos x="0" y="0"/>
                    <wp:positionH relativeFrom="column">
                      <wp:posOffset>7620</wp:posOffset>
                    </wp:positionH>
                    <wp:positionV relativeFrom="paragraph">
                      <wp:posOffset>36195</wp:posOffset>
                    </wp:positionV>
                    <wp:extent cx="1885950" cy="476885"/>
                    <wp:effectExtent l="0" t="0" r="1905" b="1270"/>
                    <wp:wrapNone/>
                    <wp:docPr id="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47688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67060" w:rsidRPr="008279CA" w:rsidRDefault="00B11645" w:rsidP="008F1B6D">
                                <w:pPr>
                                  <w:pStyle w:val="Header"/>
                                  <w:rPr>
                                    <w:i/>
                                    <w:sz w:val="20"/>
                                  </w:rPr>
                                </w:pPr>
                                <w:r>
                                  <w:rPr>
                                    <w:i/>
                                    <w:sz w:val="20"/>
                                  </w:rPr>
                                  <w:t>Dr. James J. Lavender, ext. 4205</w:t>
                                </w:r>
                                <w:r w:rsidR="003C1A0E">
                                  <w:rPr>
                                    <w:i/>
                                    <w:sz w:val="20"/>
                                  </w:rPr>
                                  <w:br/>
                                </w:r>
                                <w:r>
                                  <w:rPr>
                                    <w:i/>
                                    <w:sz w:val="20"/>
                                  </w:rPr>
                                  <w:t>Superintendent of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D4D4A" id="Text Box 31" o:spid="_x0000_s1027" type="#_x0000_t202" style="position:absolute;margin-left:.6pt;margin-top:2.85pt;width:148.5pt;height:37.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" stroked="f" strokecolor="white">
                    <v:textbox>
                      <w:txbxContent>
                        <w:p w:rsidR="00667060" w:rsidRPr="008279CA" w:rsidRDefault="00B11645" w:rsidP="008F1B6D">
                          <w:pPr>
                            <w:pStyle w:val="Header"/>
                            <w:rPr>
                              <w:i/>
                              <w:sz w:val="20"/>
                            </w:rPr>
                          </w:pPr>
                          <w:r>
                            <w:rPr>
                              <w:i/>
                              <w:sz w:val="20"/>
                            </w:rPr>
                            <w:t>Dr. James J. Lavender, ext. 4205</w:t>
                          </w:r>
                          <w:r w:rsidR="003C1A0E">
                            <w:rPr>
                              <w:i/>
                              <w:sz w:val="20"/>
                            </w:rPr>
                            <w:br/>
                          </w:r>
                          <w:r>
                            <w:rPr>
                              <w:i/>
                              <w:sz w:val="20"/>
                            </w:rPr>
                            <w:t>Superintendent of Schools</w:t>
                          </w:r>
                        </w:p>
                      </w:txbxContent>
                    </v:textbox>
                  </v:shape>
                </w:pict>
              </mc:Fallback>
            </mc:AlternateContent>
          </w:r>
          <w:r w:rsidR="00AF314B">
            <w:rPr>
              <w:rFonts w:ascii="Cambria" w:eastAsia="Times New Roman" w:hAnsi="Cambria"/>
              <w:b/>
              <w:noProof/>
              <w:color w:val="C00000"/>
              <w:kern w:val="28"/>
              <w:sz w:val="36"/>
              <w:szCs w:val="36"/>
            </w:rPr>
            <mc:AlternateContent>
              <mc:Choice Requires="wps">
                <w:drawing>
                  <wp:anchor distT="0" distB="0" distL="114300" distR="114300" simplePos="0" relativeHeight="251657216" behindDoc="0" locked="0" layoutInCell="1" allowOverlap="1">
                    <wp:simplePos x="0" y="0"/>
                    <wp:positionH relativeFrom="column">
                      <wp:posOffset>7620</wp:posOffset>
                    </wp:positionH>
                    <wp:positionV relativeFrom="paragraph">
                      <wp:posOffset>36830</wp:posOffset>
                    </wp:positionV>
                    <wp:extent cx="4445635" cy="0"/>
                    <wp:effectExtent l="7620" t="8255" r="13970" b="10795"/>
                    <wp:wrapNone/>
                    <wp:docPr id="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0B9225" id="_x0000_t32" coordsize="21600,21600" o:spt="32" o:oned="t" path="m,l21600,21600e" filled="f">
                    <v:path arrowok="t" fillok="f" o:connecttype="none"/>
                    <o:lock v:ext="edit" shapetype="t"/>
                  </v:shapetype>
                  <v:shape id="AutoShape 39" o:spid="_x0000_s1026" type="#_x0000_t32" style="position:absolute;margin-left:.6pt;margin-top:2.9pt;width:350.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GeIAIAADw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"/>
                </w:pict>
              </mc:Fallback>
            </mc:AlternateContent>
          </w:r>
        </w:p>
      </w:tc>
    </w:tr>
  </w:tbl>
  <w:p w:rsidR="00667060" w:rsidRDefault="00667060" w:rsidP="00FE3159">
    <w:pPr>
      <w:pStyle w:val="Header"/>
      <w:tabs>
        <w:tab w:val="clear" w:pos="8640"/>
        <w:tab w:val="left" w:pos="10260"/>
      </w:tabs>
      <w:rPr>
        <w:rFonts w:ascii="Calibri" w:hAnsi="Calibri" w:cs="Calibri"/>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200AF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505F1B"/>
    <w:multiLevelType w:val="hybridMultilevel"/>
    <w:tmpl w:val="9456163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13903FF0"/>
    <w:multiLevelType w:val="hybridMultilevel"/>
    <w:tmpl w:val="31AC00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C9A6641"/>
    <w:multiLevelType w:val="hybridMultilevel"/>
    <w:tmpl w:val="5652F48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BD7663"/>
    <w:multiLevelType w:val="hybridMultilevel"/>
    <w:tmpl w:val="0BFC0358"/>
    <w:lvl w:ilvl="0" w:tplc="000F0409">
      <w:start w:val="1"/>
      <w:numFmt w:val="decimal"/>
      <w:lvlText w:val="%1."/>
      <w:lvlJc w:val="left"/>
      <w:pPr>
        <w:tabs>
          <w:tab w:val="num" w:pos="720"/>
        </w:tabs>
        <w:ind w:left="720" w:hanging="360"/>
      </w:pPr>
    </w:lvl>
    <w:lvl w:ilvl="1" w:tplc="00010409">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E1D215B"/>
    <w:multiLevelType w:val="hybridMultilevel"/>
    <w:tmpl w:val="B4D612B6"/>
    <w:lvl w:ilvl="0" w:tplc="000F0409">
      <w:start w:val="1"/>
      <w:numFmt w:val="decimal"/>
      <w:lvlText w:val="%1."/>
      <w:lvlJc w:val="left"/>
      <w:pPr>
        <w:tabs>
          <w:tab w:val="num" w:pos="720"/>
        </w:tabs>
        <w:ind w:left="720" w:hanging="36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5C78BC"/>
    <w:multiLevelType w:val="hybridMultilevel"/>
    <w:tmpl w:val="23922312"/>
    <w:lvl w:ilvl="0" w:tplc="000F0409">
      <w:start w:val="1"/>
      <w:numFmt w:val="decimal"/>
      <w:lvlText w:val="%1."/>
      <w:lvlJc w:val="left"/>
      <w:pPr>
        <w:tabs>
          <w:tab w:val="num" w:pos="1440"/>
        </w:tabs>
        <w:ind w:left="1440" w:hanging="360"/>
      </w:p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7" w15:restartNumberingAfterBreak="0">
    <w:nsid w:val="588E00F3"/>
    <w:multiLevelType w:val="hybridMultilevel"/>
    <w:tmpl w:val="3A1CCF4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AC927C6"/>
    <w:multiLevelType w:val="hybridMultilevel"/>
    <w:tmpl w:val="1FB604BE"/>
    <w:lvl w:ilvl="0" w:tplc="00010409">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AEE1FF5"/>
    <w:multiLevelType w:val="hybridMultilevel"/>
    <w:tmpl w:val="6CAECB1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702914EC"/>
    <w:multiLevelType w:val="hybridMultilevel"/>
    <w:tmpl w:val="3CCE2E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3"/>
  </w:num>
  <w:num w:numId="3">
    <w:abstractNumId w:val="5"/>
  </w:num>
  <w:num w:numId="4">
    <w:abstractNumId w:val="1"/>
  </w:num>
  <w:num w:numId="5">
    <w:abstractNumId w:val="9"/>
  </w:num>
  <w:num w:numId="6">
    <w:abstractNumId w:val="6"/>
  </w:num>
  <w:num w:numId="7">
    <w:abstractNumId w:val="4"/>
  </w:num>
  <w:num w:numId="8">
    <w:abstractNumId w:val="8"/>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72"/>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72">
      <o:colormru v:ext="edit" colors="#e5e5b1,#efefef"/>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82E"/>
    <w:rsid w:val="000018BD"/>
    <w:rsid w:val="0001192F"/>
    <w:rsid w:val="000C2110"/>
    <w:rsid w:val="000D60F1"/>
    <w:rsid w:val="000D6E75"/>
    <w:rsid w:val="001311A1"/>
    <w:rsid w:val="00133627"/>
    <w:rsid w:val="0016218B"/>
    <w:rsid w:val="00192084"/>
    <w:rsid w:val="001940E3"/>
    <w:rsid w:val="001A564A"/>
    <w:rsid w:val="001B4A3B"/>
    <w:rsid w:val="001D1EE0"/>
    <w:rsid w:val="001E05F5"/>
    <w:rsid w:val="00232D5F"/>
    <w:rsid w:val="00291389"/>
    <w:rsid w:val="002A26EA"/>
    <w:rsid w:val="002A663C"/>
    <w:rsid w:val="002B0826"/>
    <w:rsid w:val="002B0904"/>
    <w:rsid w:val="002B47BA"/>
    <w:rsid w:val="002D0E8A"/>
    <w:rsid w:val="002D6D60"/>
    <w:rsid w:val="002E16F2"/>
    <w:rsid w:val="002E697F"/>
    <w:rsid w:val="00315864"/>
    <w:rsid w:val="00337810"/>
    <w:rsid w:val="003736CD"/>
    <w:rsid w:val="00391E95"/>
    <w:rsid w:val="003A6E07"/>
    <w:rsid w:val="003C1A0E"/>
    <w:rsid w:val="003C52C1"/>
    <w:rsid w:val="003C6F16"/>
    <w:rsid w:val="003D3285"/>
    <w:rsid w:val="003E418D"/>
    <w:rsid w:val="00403F61"/>
    <w:rsid w:val="0043467F"/>
    <w:rsid w:val="00440B15"/>
    <w:rsid w:val="00472A2E"/>
    <w:rsid w:val="004844AC"/>
    <w:rsid w:val="004926C6"/>
    <w:rsid w:val="0049437E"/>
    <w:rsid w:val="004A1005"/>
    <w:rsid w:val="004A5876"/>
    <w:rsid w:val="004B6C46"/>
    <w:rsid w:val="004F5555"/>
    <w:rsid w:val="00560D10"/>
    <w:rsid w:val="0058472C"/>
    <w:rsid w:val="005A6235"/>
    <w:rsid w:val="005B1FC1"/>
    <w:rsid w:val="005F439D"/>
    <w:rsid w:val="005F6D0C"/>
    <w:rsid w:val="006040E6"/>
    <w:rsid w:val="006116EC"/>
    <w:rsid w:val="00667060"/>
    <w:rsid w:val="0068545A"/>
    <w:rsid w:val="00697CF0"/>
    <w:rsid w:val="006A0B2B"/>
    <w:rsid w:val="007475F7"/>
    <w:rsid w:val="00757070"/>
    <w:rsid w:val="00771A72"/>
    <w:rsid w:val="00791D6C"/>
    <w:rsid w:val="007A5D02"/>
    <w:rsid w:val="007B6347"/>
    <w:rsid w:val="007C2854"/>
    <w:rsid w:val="007D568F"/>
    <w:rsid w:val="0080144F"/>
    <w:rsid w:val="00833456"/>
    <w:rsid w:val="0086705D"/>
    <w:rsid w:val="00876ABE"/>
    <w:rsid w:val="00880B5A"/>
    <w:rsid w:val="0088243D"/>
    <w:rsid w:val="008A0EDE"/>
    <w:rsid w:val="008B5682"/>
    <w:rsid w:val="008E573D"/>
    <w:rsid w:val="008F1B6D"/>
    <w:rsid w:val="0091018B"/>
    <w:rsid w:val="009433C3"/>
    <w:rsid w:val="00945A40"/>
    <w:rsid w:val="009515C3"/>
    <w:rsid w:val="00997AA9"/>
    <w:rsid w:val="009A6D27"/>
    <w:rsid w:val="009B5446"/>
    <w:rsid w:val="009F1391"/>
    <w:rsid w:val="009F75A2"/>
    <w:rsid w:val="00A00676"/>
    <w:rsid w:val="00AA4B22"/>
    <w:rsid w:val="00AE7F2B"/>
    <w:rsid w:val="00AF314B"/>
    <w:rsid w:val="00B01392"/>
    <w:rsid w:val="00B11645"/>
    <w:rsid w:val="00B26A42"/>
    <w:rsid w:val="00B3416A"/>
    <w:rsid w:val="00B5122B"/>
    <w:rsid w:val="00B71B9A"/>
    <w:rsid w:val="00B81AF1"/>
    <w:rsid w:val="00BA6E6F"/>
    <w:rsid w:val="00BD2640"/>
    <w:rsid w:val="00BF058E"/>
    <w:rsid w:val="00BF5B55"/>
    <w:rsid w:val="00C125A8"/>
    <w:rsid w:val="00C32FEB"/>
    <w:rsid w:val="00C46B7B"/>
    <w:rsid w:val="00C51D03"/>
    <w:rsid w:val="00C551EB"/>
    <w:rsid w:val="00C64776"/>
    <w:rsid w:val="00C82A8D"/>
    <w:rsid w:val="00C87705"/>
    <w:rsid w:val="00C87C9A"/>
    <w:rsid w:val="00CA17E9"/>
    <w:rsid w:val="00CD50EC"/>
    <w:rsid w:val="00D04B10"/>
    <w:rsid w:val="00D8073A"/>
    <w:rsid w:val="00D8082E"/>
    <w:rsid w:val="00D97003"/>
    <w:rsid w:val="00DA39D3"/>
    <w:rsid w:val="00DB5BE6"/>
    <w:rsid w:val="00DC18CF"/>
    <w:rsid w:val="00DE5F59"/>
    <w:rsid w:val="00E05CC6"/>
    <w:rsid w:val="00E14644"/>
    <w:rsid w:val="00E32B70"/>
    <w:rsid w:val="00E40D95"/>
    <w:rsid w:val="00E429EC"/>
    <w:rsid w:val="00E54436"/>
    <w:rsid w:val="00E74327"/>
    <w:rsid w:val="00EB4DF4"/>
    <w:rsid w:val="00EB5E35"/>
    <w:rsid w:val="00EC5F33"/>
    <w:rsid w:val="00EE27B2"/>
    <w:rsid w:val="00F14DE9"/>
    <w:rsid w:val="00F15486"/>
    <w:rsid w:val="00F20E18"/>
    <w:rsid w:val="00F27BA4"/>
    <w:rsid w:val="00F32177"/>
    <w:rsid w:val="00F70BCC"/>
    <w:rsid w:val="00F82DC3"/>
    <w:rsid w:val="00F97533"/>
    <w:rsid w:val="00FA335F"/>
    <w:rsid w:val="00FB49AD"/>
    <w:rsid w:val="00FD38D2"/>
    <w:rsid w:val="00FD65AE"/>
    <w:rsid w:val="00FD69CC"/>
    <w:rsid w:val="00FE3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colormru v:ext="edit" colors="#e5e5b1,#efefef"/>
    </o:shapedefaults>
    <o:shapelayout v:ext="edit">
      <o:idmap v:ext="edit" data="1"/>
    </o:shapelayout>
  </w:shapeDefaults>
  <w:doNotEmbedSmartTags/>
  <w:decimalSymbol w:val="."/>
  <w:listSeparator w:val=","/>
  <w14:docId w14:val="159F6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spacing w:before="60" w:line="840" w:lineRule="exact"/>
      <w:jc w:val="center"/>
      <w:outlineLvl w:val="0"/>
    </w:pPr>
    <w:rPr>
      <w:rFonts w:ascii="Rockwell Extra Bold"/>
      <w:color w:val="808000"/>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Rockwell Extra Bold" w:hAnsi="Rockwell Extra Bold"/>
      <w:sz w:val="48"/>
    </w:rPr>
  </w:style>
  <w:style w:type="paragraph" w:styleId="BalloonText">
    <w:name w:val="Balloon Text"/>
    <w:basedOn w:val="Normal"/>
    <w:semiHidden/>
    <w:rPr>
      <w:rFonts w:ascii="Arial" w:hAnsi="Arial"/>
      <w:sz w:val="18"/>
    </w:rPr>
  </w:style>
  <w:style w:type="paragraph" w:styleId="Subtitle">
    <w:name w:val="Subtitle"/>
    <w:basedOn w:val="Normal"/>
    <w:qFormat/>
    <w:pPr>
      <w:jc w:val="center"/>
    </w:pPr>
    <w:rPr>
      <w:rFonts w:ascii="Rockwell Extra Bold"/>
      <w:sz w:val="32"/>
    </w:rPr>
  </w:style>
  <w:style w:type="character" w:styleId="Hyperlink">
    <w:name w:val="Hyperlink"/>
    <w:rPr>
      <w:color w:val="0000FF"/>
      <w:u w:val="single"/>
    </w:rPr>
  </w:style>
  <w:style w:type="paragraph" w:styleId="BodyText">
    <w:name w:val="Body Text"/>
    <w:basedOn w:val="Normal"/>
    <w:rsid w:val="00E276F3"/>
    <w:pPr>
      <w:spacing w:after="180"/>
    </w:pPr>
    <w:rPr>
      <w:rFonts w:ascii="Arial" w:hAnsi="Garamond"/>
      <w:sz w:val="19"/>
    </w:rPr>
  </w:style>
  <w:style w:type="paragraph" w:styleId="Date">
    <w:name w:val="Date"/>
    <w:basedOn w:val="BodyText"/>
    <w:next w:val="BodyText"/>
    <w:pPr>
      <w:spacing w:before="720" w:after="480"/>
    </w:pPr>
  </w:style>
  <w:style w:type="paragraph" w:customStyle="1" w:styleId="InsideAddressName">
    <w:name w:val="Inside Address Name"/>
    <w:basedOn w:val="InsideAddress"/>
    <w:pPr>
      <w:keepNext/>
    </w:pPr>
    <w:rPr>
      <w:b/>
    </w:rPr>
  </w:style>
  <w:style w:type="paragraph" w:customStyle="1" w:styleId="InsideAddress">
    <w:name w:val="Inside Address"/>
    <w:basedOn w:val="BodyText"/>
    <w:pPr>
      <w:widowControl w:val="0"/>
      <w:spacing w:after="0"/>
    </w:pPr>
    <w:rPr>
      <w:rFonts w:eastAsia="Times New Roman"/>
      <w:kern w:val="28"/>
    </w:rPr>
  </w:style>
  <w:style w:type="paragraph" w:styleId="Salutation">
    <w:name w:val="Salutation"/>
    <w:basedOn w:val="BodyText"/>
    <w:next w:val="Normal"/>
    <w:pPr>
      <w:widowControl w:val="0"/>
      <w:spacing w:before="480" w:after="200"/>
    </w:pPr>
    <w:rPr>
      <w:rFonts w:eastAsia="Times New Roman"/>
      <w:kern w:val="28"/>
    </w:rPr>
  </w:style>
  <w:style w:type="paragraph" w:styleId="Closing">
    <w:name w:val="Closing"/>
    <w:basedOn w:val="BodyText"/>
    <w:link w:val="ClosingChar"/>
    <w:pPr>
      <w:widowControl w:val="0"/>
      <w:spacing w:after="200"/>
    </w:pPr>
    <w:rPr>
      <w:rFonts w:eastAsia="Times New Roman"/>
      <w:kern w:val="28"/>
    </w:rPr>
  </w:style>
  <w:style w:type="paragraph" w:styleId="Signature">
    <w:name w:val="Signature"/>
    <w:basedOn w:val="BodyText"/>
    <w:pPr>
      <w:widowControl w:val="0"/>
      <w:spacing w:after="200"/>
    </w:pPr>
    <w:rPr>
      <w:rFonts w:eastAsia="Times New Roman"/>
      <w:kern w:val="28"/>
    </w:rPr>
  </w:style>
  <w:style w:type="character" w:styleId="FollowedHyperlink">
    <w:name w:val="FollowedHyperlink"/>
    <w:rsid w:val="00207549"/>
    <w:rPr>
      <w:color w:val="800080"/>
      <w:u w:val="single"/>
    </w:rPr>
  </w:style>
  <w:style w:type="paragraph" w:styleId="NormalWeb">
    <w:name w:val="Normal (Web)"/>
    <w:basedOn w:val="Normal"/>
    <w:rsid w:val="00E05CC6"/>
    <w:pPr>
      <w:spacing w:before="100" w:beforeAutospacing="1" w:after="100" w:afterAutospacing="1"/>
    </w:pPr>
    <w:rPr>
      <w:rFonts w:ascii="Tahoma" w:eastAsia="Arial Unicode MS" w:hAnsi="Tahoma" w:cs="Tahoma"/>
      <w:color w:val="333333"/>
      <w:sz w:val="18"/>
      <w:szCs w:val="18"/>
    </w:rPr>
  </w:style>
  <w:style w:type="paragraph" w:styleId="MessageHeader">
    <w:name w:val="Message Header"/>
    <w:basedOn w:val="BodyText"/>
    <w:rsid w:val="00C125A8"/>
    <w:pPr>
      <w:keepLines/>
      <w:spacing w:after="120" w:line="240" w:lineRule="atLeast"/>
      <w:ind w:left="1080" w:hanging="1080"/>
    </w:pPr>
    <w:rPr>
      <w:rFonts w:ascii="Garamond" w:eastAsia="Times New Roman"/>
      <w:caps/>
      <w:sz w:val="18"/>
    </w:rPr>
  </w:style>
  <w:style w:type="paragraph" w:customStyle="1" w:styleId="MessageHeaderFirst">
    <w:name w:val="Message Header First"/>
    <w:basedOn w:val="MessageHeader"/>
    <w:next w:val="MessageHeader"/>
    <w:rsid w:val="00C125A8"/>
    <w:pPr>
      <w:spacing w:before="360"/>
    </w:pPr>
  </w:style>
  <w:style w:type="character" w:customStyle="1" w:styleId="MessageHeaderLabel">
    <w:name w:val="Message Header Label"/>
    <w:rsid w:val="00C125A8"/>
    <w:rPr>
      <w:b/>
      <w:sz w:val="18"/>
    </w:rPr>
  </w:style>
  <w:style w:type="paragraph" w:customStyle="1" w:styleId="MessageHeaderLast">
    <w:name w:val="Message Header Last"/>
    <w:basedOn w:val="MessageHeader"/>
    <w:next w:val="BodyText"/>
    <w:rsid w:val="00C125A8"/>
    <w:pPr>
      <w:pBdr>
        <w:bottom w:val="single" w:sz="6" w:space="18" w:color="808080"/>
      </w:pBdr>
      <w:spacing w:after="360"/>
    </w:pPr>
  </w:style>
  <w:style w:type="character" w:customStyle="1" w:styleId="HeaderChar">
    <w:name w:val="Header Char"/>
    <w:link w:val="Header"/>
    <w:uiPriority w:val="99"/>
    <w:rsid w:val="00FA335F"/>
    <w:rPr>
      <w:sz w:val="24"/>
    </w:rPr>
  </w:style>
  <w:style w:type="character" w:customStyle="1" w:styleId="FooterChar">
    <w:name w:val="Footer Char"/>
    <w:link w:val="Footer"/>
    <w:uiPriority w:val="99"/>
    <w:rsid w:val="00FA335F"/>
    <w:rPr>
      <w:sz w:val="24"/>
    </w:rPr>
  </w:style>
  <w:style w:type="character" w:customStyle="1" w:styleId="ClosingChar">
    <w:name w:val="Closing Char"/>
    <w:link w:val="Closing"/>
    <w:rsid w:val="00C82A8D"/>
    <w:rPr>
      <w:rFonts w:ascii="Arial" w:eastAsia="Times New Roman" w:hAnsi="Garamond"/>
      <w:kern w:val="28"/>
      <w:sz w:val="19"/>
    </w:rPr>
  </w:style>
  <w:style w:type="table" w:styleId="TableGrid">
    <w:name w:val="Table Grid"/>
    <w:basedOn w:val="TableNormal"/>
    <w:rsid w:val="00E7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2774">
      <w:bodyDiv w:val="1"/>
      <w:marLeft w:val="0"/>
      <w:marRight w:val="0"/>
      <w:marTop w:val="0"/>
      <w:marBottom w:val="0"/>
      <w:divBdr>
        <w:top w:val="none" w:sz="0" w:space="0" w:color="auto"/>
        <w:left w:val="none" w:sz="0" w:space="0" w:color="auto"/>
        <w:bottom w:val="none" w:sz="0" w:space="0" w:color="auto"/>
        <w:right w:val="none" w:sz="0" w:space="0" w:color="auto"/>
      </w:divBdr>
    </w:div>
    <w:div w:id="1053579608">
      <w:bodyDiv w:val="1"/>
      <w:marLeft w:val="0"/>
      <w:marRight w:val="0"/>
      <w:marTop w:val="0"/>
      <w:marBottom w:val="0"/>
      <w:divBdr>
        <w:top w:val="none" w:sz="0" w:space="0" w:color="auto"/>
        <w:left w:val="none" w:sz="0" w:space="0" w:color="auto"/>
        <w:bottom w:val="none" w:sz="0" w:space="0" w:color="auto"/>
        <w:right w:val="none" w:sz="0" w:space="0" w:color="auto"/>
      </w:divBdr>
    </w:div>
    <w:div w:id="10879263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DF98B-F8C4-47B1-B1CC-4B7988F4E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Bold Initial</vt:lpstr>
    </vt:vector>
  </TitlesOfParts>
  <LinksUpToDate>false</LinksUpToDate>
  <CharactersWithSpaces>6014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Bold Initial</dc:title>
  <dc:creator/>
  <cp:lastModifiedBy/>
  <cp:revision>1</cp:revision>
  <cp:lastPrinted>2007-04-05T01:26:00Z</cp:lastPrinted>
  <dcterms:created xsi:type="dcterms:W3CDTF">2017-01-26T21:24:00Z</dcterms:created>
  <dcterms:modified xsi:type="dcterms:W3CDTF">2017-01-27T15:04:00Z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mpany">
    <vt:lpwstr>Company Name</vt:lpwstr>
  </property>
  <property fmtid="{D5CDD505-2E9C-101B-9397-08002B2CF9AE}" pid="3" name="_Title">
    <vt:lpwstr>Title</vt:lpwstr>
  </property>
  <property fmtid="{D5CDD505-2E9C-101B-9397-08002B2CF9AE}" pid="4" name="_WorkAddr">
    <vt:lpwstr>Primary Business Address</vt:lpwstr>
  </property>
  <property fmtid="{D5CDD505-2E9C-101B-9397-08002B2CF9AE}" pid="5" name="_WorkCity">
    <vt:lpwstr>City</vt:lpwstr>
  </property>
  <property fmtid="{D5CDD505-2E9C-101B-9397-08002B2CF9AE}" pid="6" name="_WorkState">
    <vt:lpwstr>XX</vt:lpwstr>
  </property>
  <property fmtid="{D5CDD505-2E9C-101B-9397-08002B2CF9AE}" pid="7" name="_WorkCountry">
    <vt:lpwstr>Country</vt:lpwstr>
  </property>
  <property fmtid="{D5CDD505-2E9C-101B-9397-08002B2CF9AE}" pid="8" name="_WorkPhone">
    <vt:lpwstr>555-555-5555</vt:lpwstr>
  </property>
  <property fmtid="{D5CDD505-2E9C-101B-9397-08002B2CF9AE}" pid="9" name="_WorkFax">
    <vt:lpwstr>555-555-1515</vt:lpwstr>
  </property>
  <property fmtid="{D5CDD505-2E9C-101B-9397-08002B2CF9AE}" pid="10" name="_WorkEmail">
    <vt:lpwstr>xyz@example.com</vt:lpwstr>
  </property>
  <property fmtid="{D5CDD505-2E9C-101B-9397-08002B2CF9AE}" pid="11" name="_WorkWebPage">
    <vt:lpwstr>http://www.example.com</vt:lpwstr>
  </property>
  <property fmtid="{D5CDD505-2E9C-101B-9397-08002B2CF9AE}" pid="12" name="_WorkZip">
    <vt:lpwstr>Postal</vt:lpwstr>
  </property>
  <property fmtid="{D5CDD505-2E9C-101B-9397-08002B2CF9AE}" pid="13" name="_RecipientName">
    <vt:lpwstr>Recipient Name</vt:lpwstr>
  </property>
</Properties>
</file>