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73C51" w14:textId="77777777" w:rsidR="005A56BB" w:rsidRDefault="005A56BB">
      <w:pPr>
        <w:jc w:val="center"/>
        <w:rPr>
          <w:b/>
        </w:rPr>
      </w:pPr>
    </w:p>
    <w:p w14:paraId="6511DDF1" w14:textId="77777777" w:rsidR="005A56BB" w:rsidRDefault="00BA40C5">
      <w:pPr>
        <w:jc w:val="center"/>
        <w:rPr>
          <w:b/>
        </w:rPr>
      </w:pPr>
      <w:r>
        <w:rPr>
          <w:b/>
        </w:rPr>
        <w:t>La Grange Elementary School Council</w:t>
      </w:r>
    </w:p>
    <w:p w14:paraId="797C63AE" w14:textId="77777777" w:rsidR="005A56BB" w:rsidRDefault="00BA40C5">
      <w:pPr>
        <w:jc w:val="center"/>
        <w:rPr>
          <w:b/>
        </w:rPr>
      </w:pPr>
      <w:r>
        <w:rPr>
          <w:b/>
        </w:rPr>
        <w:t>Oldham County Schools</w:t>
      </w:r>
    </w:p>
    <w:p w14:paraId="3408F117" w14:textId="77777777" w:rsidR="005A56BB" w:rsidRDefault="00BA40C5">
      <w:pPr>
        <w:rPr>
          <w:b/>
        </w:rPr>
      </w:pPr>
      <w:r>
        <w:rPr>
          <w:b/>
        </w:rPr>
        <w:t xml:space="preserve"> </w:t>
      </w:r>
    </w:p>
    <w:p w14:paraId="5615C1F7" w14:textId="77777777" w:rsidR="005A56BB" w:rsidRDefault="00BA40C5">
      <w:pPr>
        <w:jc w:val="center"/>
        <w:rPr>
          <w:b/>
        </w:rPr>
      </w:pPr>
      <w:r>
        <w:rPr>
          <w:b/>
        </w:rPr>
        <w:t>A G E N D A</w:t>
      </w:r>
    </w:p>
    <w:p w14:paraId="1BBF0CEE" w14:textId="77777777" w:rsidR="005A56BB" w:rsidRDefault="005A56BB">
      <w:pPr>
        <w:jc w:val="center"/>
        <w:rPr>
          <w:b/>
        </w:rPr>
      </w:pPr>
    </w:p>
    <w:p w14:paraId="0B5FC508" w14:textId="77777777" w:rsidR="005A56BB" w:rsidRDefault="00BA40C5">
      <w:pPr>
        <w:jc w:val="center"/>
        <w:rPr>
          <w:b/>
          <w:highlight w:val="white"/>
        </w:rPr>
      </w:pPr>
      <w:r>
        <w:rPr>
          <w:b/>
          <w:highlight w:val="white"/>
        </w:rPr>
        <w:t>April 24, 2023</w:t>
      </w:r>
    </w:p>
    <w:p w14:paraId="74166AB7" w14:textId="77777777" w:rsidR="005A56BB" w:rsidRDefault="005A56BB">
      <w:pPr>
        <w:jc w:val="center"/>
        <w:rPr>
          <w:b/>
        </w:rPr>
      </w:pPr>
    </w:p>
    <w:p w14:paraId="1B08F222" w14:textId="77777777" w:rsidR="005A56BB" w:rsidRDefault="005A56BB"/>
    <w:p w14:paraId="413DBB5F" w14:textId="77777777" w:rsidR="005A56BB" w:rsidRDefault="00BA40C5">
      <w:pPr>
        <w:numPr>
          <w:ilvl w:val="0"/>
          <w:numId w:val="3"/>
        </w:numPr>
        <w:spacing w:after="160" w:line="259" w:lineRule="auto"/>
      </w:pPr>
      <w:r>
        <w:t>Call to Order</w:t>
      </w:r>
    </w:p>
    <w:p w14:paraId="784A0E1D" w14:textId="77777777" w:rsidR="005A56BB" w:rsidRDefault="00BA40C5">
      <w:pPr>
        <w:numPr>
          <w:ilvl w:val="0"/>
          <w:numId w:val="3"/>
        </w:numPr>
        <w:spacing w:after="160" w:line="259" w:lineRule="auto"/>
      </w:pPr>
      <w:r>
        <w:t>Agenda Approval</w:t>
      </w:r>
    </w:p>
    <w:p w14:paraId="4C0C703C" w14:textId="77777777" w:rsidR="005A56BB" w:rsidRDefault="00BA40C5">
      <w:pPr>
        <w:numPr>
          <w:ilvl w:val="0"/>
          <w:numId w:val="3"/>
        </w:numPr>
        <w:spacing w:after="160" w:line="259" w:lineRule="auto"/>
      </w:pPr>
      <w:r>
        <w:t>Review Norms</w:t>
      </w:r>
    </w:p>
    <w:p w14:paraId="143A97D3" w14:textId="77777777" w:rsidR="005A56BB" w:rsidRDefault="00BA40C5">
      <w:pPr>
        <w:ind w:left="2160"/>
        <w:rPr>
          <w:b/>
        </w:rPr>
      </w:pPr>
      <w:r>
        <w:t xml:space="preserve"> </w:t>
      </w:r>
      <w:r>
        <w:rPr>
          <w:b/>
        </w:rPr>
        <w:t xml:space="preserve"> </w:t>
      </w:r>
    </w:p>
    <w:p w14:paraId="26DF2DF4" w14:textId="77777777" w:rsidR="005A56BB" w:rsidRDefault="00BA40C5">
      <w:pPr>
        <w:numPr>
          <w:ilvl w:val="0"/>
          <w:numId w:val="4"/>
        </w:numPr>
        <w:spacing w:after="160" w:line="259" w:lineRule="auto"/>
      </w:pPr>
      <w:r>
        <w:t>Council discussions stay within the group until the action item has been approved by the Council</w:t>
      </w:r>
    </w:p>
    <w:p w14:paraId="5AF2BB3C" w14:textId="77777777" w:rsidR="005A56BB" w:rsidRDefault="00BA40C5">
      <w:pPr>
        <w:numPr>
          <w:ilvl w:val="0"/>
          <w:numId w:val="4"/>
        </w:numPr>
        <w:spacing w:after="160" w:line="259" w:lineRule="auto"/>
      </w:pPr>
      <w:r>
        <w:t>Start on time and end on time</w:t>
      </w:r>
    </w:p>
    <w:p w14:paraId="2D05E595" w14:textId="77777777" w:rsidR="005A56BB" w:rsidRDefault="00BA40C5">
      <w:pPr>
        <w:numPr>
          <w:ilvl w:val="0"/>
          <w:numId w:val="4"/>
        </w:numPr>
        <w:spacing w:after="160" w:line="259" w:lineRule="auto"/>
      </w:pPr>
      <w:r>
        <w:t>Maintain a focus on ensuring the learning of all students</w:t>
      </w:r>
    </w:p>
    <w:p w14:paraId="56455779" w14:textId="77777777" w:rsidR="005A56BB" w:rsidRDefault="00BA40C5">
      <w:pPr>
        <w:numPr>
          <w:ilvl w:val="0"/>
          <w:numId w:val="4"/>
        </w:numPr>
        <w:spacing w:after="160" w:line="259" w:lineRule="auto"/>
      </w:pPr>
      <w:r>
        <w:t>Be willing to share ideas and open to new learning</w:t>
      </w:r>
    </w:p>
    <w:p w14:paraId="3D39AEB3" w14:textId="77777777" w:rsidR="005A56BB" w:rsidRDefault="005A56BB"/>
    <w:p w14:paraId="68EFD886" w14:textId="77777777" w:rsidR="005A56BB" w:rsidRDefault="005A56BB"/>
    <w:p w14:paraId="5452822B" w14:textId="77777777" w:rsidR="005A56BB" w:rsidRDefault="00BA40C5">
      <w:pPr>
        <w:numPr>
          <w:ilvl w:val="0"/>
          <w:numId w:val="3"/>
        </w:numPr>
        <w:spacing w:after="160" w:line="259" w:lineRule="auto"/>
      </w:pPr>
      <w:r>
        <w:t>Council Action Items</w:t>
      </w:r>
    </w:p>
    <w:p w14:paraId="7C587E43" w14:textId="77777777" w:rsidR="005A56BB" w:rsidRDefault="00BA40C5">
      <w:pPr>
        <w:numPr>
          <w:ilvl w:val="0"/>
          <w:numId w:val="1"/>
        </w:numPr>
      </w:pPr>
      <w:r>
        <w:t>Master Schedule (Enclosure A)</w:t>
      </w:r>
    </w:p>
    <w:p w14:paraId="69F0DDF4" w14:textId="77777777" w:rsidR="005A56BB" w:rsidRDefault="00BA40C5">
      <w:pPr>
        <w:numPr>
          <w:ilvl w:val="0"/>
          <w:numId w:val="1"/>
        </w:numPr>
      </w:pPr>
      <w:r>
        <w:t>Professional Growth Plan (Enclosure B)</w:t>
      </w:r>
    </w:p>
    <w:p w14:paraId="587FBF2B" w14:textId="77777777" w:rsidR="005A56BB" w:rsidRDefault="00BA40C5">
      <w:pPr>
        <w:numPr>
          <w:ilvl w:val="0"/>
          <w:numId w:val="1"/>
        </w:numPr>
      </w:pPr>
      <w:proofErr w:type="gramStart"/>
      <w:r>
        <w:t>Title</w:t>
      </w:r>
      <w:proofErr w:type="gramEnd"/>
      <w:r>
        <w:t xml:space="preserve"> I Funding Reallocat</w:t>
      </w:r>
      <w:r>
        <w:t>ion (Enclosure C)</w:t>
      </w:r>
    </w:p>
    <w:p w14:paraId="37D5B32E" w14:textId="77777777" w:rsidR="005A56BB" w:rsidRDefault="005A56BB">
      <w:pPr>
        <w:spacing w:after="160" w:line="259" w:lineRule="auto"/>
        <w:ind w:left="1440"/>
      </w:pPr>
    </w:p>
    <w:p w14:paraId="1C47CE65" w14:textId="77777777" w:rsidR="005A56BB" w:rsidRDefault="00BA40C5">
      <w:pPr>
        <w:numPr>
          <w:ilvl w:val="0"/>
          <w:numId w:val="3"/>
        </w:numPr>
        <w:spacing w:after="160" w:line="259" w:lineRule="auto"/>
      </w:pPr>
      <w:r>
        <w:t>Principal’s Report</w:t>
      </w:r>
    </w:p>
    <w:p w14:paraId="09C5B4A3" w14:textId="77777777" w:rsidR="005A56BB" w:rsidRDefault="00BA40C5">
      <w:pPr>
        <w:numPr>
          <w:ilvl w:val="0"/>
          <w:numId w:val="2"/>
        </w:numPr>
        <w:spacing w:line="276" w:lineRule="auto"/>
      </w:pPr>
      <w:r>
        <w:rPr>
          <w:sz w:val="22"/>
          <w:szCs w:val="22"/>
        </w:rPr>
        <w:t>23-24 Related Arts program</w:t>
      </w:r>
    </w:p>
    <w:p w14:paraId="00AF90AF" w14:textId="77777777" w:rsidR="005A56BB" w:rsidRDefault="00BA40C5">
      <w:pPr>
        <w:numPr>
          <w:ilvl w:val="0"/>
          <w:numId w:val="2"/>
        </w:numPr>
        <w:spacing w:line="276" w:lineRule="auto"/>
      </w:pPr>
      <w:r>
        <w:rPr>
          <w:sz w:val="22"/>
          <w:szCs w:val="22"/>
        </w:rPr>
        <w:t>Initial MAP Growth Data in Science and Language</w:t>
      </w:r>
    </w:p>
    <w:p w14:paraId="6A4E3747" w14:textId="77777777" w:rsidR="005A56BB" w:rsidRDefault="00BA40C5">
      <w:pPr>
        <w:numPr>
          <w:ilvl w:val="0"/>
          <w:numId w:val="2"/>
        </w:numPr>
        <w:spacing w:line="276" w:lineRule="auto"/>
      </w:pPr>
      <w:r>
        <w:rPr>
          <w:sz w:val="22"/>
          <w:szCs w:val="22"/>
        </w:rPr>
        <w:t xml:space="preserve">Enter Closed Session to Discuss Certified Personnel Selection per KRS 61.801 (1) (f) for discussions that might lead to the </w:t>
      </w:r>
      <w:r>
        <w:rPr>
          <w:sz w:val="22"/>
          <w:szCs w:val="22"/>
        </w:rPr>
        <w:t>appointment of an individual employee.</w:t>
      </w:r>
    </w:p>
    <w:p w14:paraId="55AB975A" w14:textId="77777777" w:rsidR="005A56BB" w:rsidRDefault="00BA40C5">
      <w:pPr>
        <w:numPr>
          <w:ilvl w:val="0"/>
          <w:numId w:val="3"/>
        </w:numPr>
        <w:spacing w:line="276" w:lineRule="auto"/>
      </w:pPr>
      <w:r>
        <w:t>Adjourn</w:t>
      </w:r>
    </w:p>
    <w:p w14:paraId="32DA46F7" w14:textId="77777777" w:rsidR="005A56BB" w:rsidRDefault="005A56BB">
      <w:pPr>
        <w:spacing w:line="276" w:lineRule="auto"/>
        <w:ind w:left="1080"/>
      </w:pPr>
    </w:p>
    <w:p w14:paraId="7AE14173" w14:textId="77777777" w:rsidR="005A56BB" w:rsidRDefault="005A56BB">
      <w:pPr>
        <w:spacing w:line="276" w:lineRule="auto"/>
        <w:ind w:left="1080"/>
      </w:pPr>
    </w:p>
    <w:p w14:paraId="2E98E32C" w14:textId="77777777" w:rsidR="005A56BB" w:rsidRDefault="005A56BB">
      <w:pPr>
        <w:spacing w:line="276" w:lineRule="auto"/>
        <w:ind w:left="1080"/>
      </w:pPr>
    </w:p>
    <w:p w14:paraId="3A4FD558" w14:textId="77777777" w:rsidR="005A56BB" w:rsidRDefault="005A56BB">
      <w:pPr>
        <w:spacing w:line="276" w:lineRule="auto"/>
        <w:ind w:left="1080"/>
      </w:pPr>
    </w:p>
    <w:p w14:paraId="23B859F3" w14:textId="77777777" w:rsidR="005A56BB" w:rsidRDefault="005A56BB">
      <w:pPr>
        <w:shd w:val="clear" w:color="auto" w:fill="FFFFFF"/>
        <w:spacing w:line="276" w:lineRule="auto"/>
      </w:pPr>
    </w:p>
    <w:p w14:paraId="725F95F7" w14:textId="77777777" w:rsidR="005A56BB" w:rsidRDefault="005A56BB">
      <w:pPr>
        <w:shd w:val="clear" w:color="auto" w:fill="FFFFFF"/>
        <w:spacing w:line="276" w:lineRule="auto"/>
      </w:pPr>
    </w:p>
    <w:p w14:paraId="58092B00" w14:textId="77777777" w:rsidR="005A56BB" w:rsidRDefault="005A56BB">
      <w:pPr>
        <w:shd w:val="clear" w:color="auto" w:fill="FFFFFF"/>
        <w:spacing w:line="276" w:lineRule="auto"/>
      </w:pPr>
    </w:p>
    <w:p w14:paraId="72C38C05" w14:textId="77777777" w:rsidR="005A56BB" w:rsidRDefault="005A56BB">
      <w:pPr>
        <w:spacing w:before="240" w:after="240"/>
        <w:rPr>
          <w:rFonts w:ascii="Arial" w:eastAsia="Arial" w:hAnsi="Arial" w:cs="Arial"/>
          <w:sz w:val="22"/>
          <w:szCs w:val="22"/>
        </w:rPr>
      </w:pPr>
    </w:p>
    <w:p w14:paraId="52DF80AB" w14:textId="77777777" w:rsidR="005A56BB" w:rsidRDefault="005A56BB">
      <w:pPr>
        <w:spacing w:before="240" w:after="240"/>
        <w:rPr>
          <w:rFonts w:ascii="Arial" w:eastAsia="Arial" w:hAnsi="Arial" w:cs="Arial"/>
          <w:sz w:val="22"/>
          <w:szCs w:val="22"/>
        </w:rPr>
      </w:pPr>
    </w:p>
    <w:p w14:paraId="18D97BA8" w14:textId="77777777" w:rsidR="00AA731A" w:rsidRDefault="00AA731A">
      <w:pPr>
        <w:spacing w:before="240" w:after="240"/>
        <w:rPr>
          <w:rFonts w:ascii="Arial" w:eastAsia="Arial" w:hAnsi="Arial" w:cs="Arial"/>
          <w:sz w:val="22"/>
          <w:szCs w:val="22"/>
        </w:rPr>
      </w:pPr>
    </w:p>
    <w:p w14:paraId="63580CD7" w14:textId="77777777" w:rsidR="005A56BB" w:rsidRDefault="005A56BB">
      <w:pPr>
        <w:spacing w:before="240" w:after="240"/>
        <w:rPr>
          <w:rFonts w:ascii="Arial" w:eastAsia="Arial" w:hAnsi="Arial" w:cs="Arial"/>
          <w:sz w:val="22"/>
          <w:szCs w:val="22"/>
        </w:rPr>
      </w:pPr>
    </w:p>
    <w:p w14:paraId="43F18373" w14:textId="77777777" w:rsidR="005A56BB" w:rsidRDefault="00BA40C5">
      <w:pPr>
        <w:widowControl w:val="0"/>
        <w:jc w:val="center"/>
        <w:rPr>
          <w:rFonts w:ascii="Arial" w:eastAsia="Arial" w:hAnsi="Arial" w:cs="Arial"/>
          <w:b/>
          <w:sz w:val="22"/>
          <w:szCs w:val="22"/>
        </w:rPr>
      </w:pPr>
      <w:r>
        <w:rPr>
          <w:rFonts w:ascii="Arial" w:eastAsia="Arial" w:hAnsi="Arial" w:cs="Arial"/>
          <w:b/>
          <w:sz w:val="22"/>
          <w:szCs w:val="22"/>
        </w:rPr>
        <w:t>La Grange Elementary</w:t>
      </w:r>
    </w:p>
    <w:p w14:paraId="234CA979" w14:textId="77777777" w:rsidR="005A56BB" w:rsidRDefault="00BA40C5">
      <w:pPr>
        <w:widowControl w:val="0"/>
        <w:jc w:val="center"/>
        <w:rPr>
          <w:rFonts w:ascii="Arial" w:eastAsia="Arial" w:hAnsi="Arial" w:cs="Arial"/>
          <w:b/>
          <w:sz w:val="22"/>
          <w:szCs w:val="22"/>
        </w:rPr>
      </w:pPr>
      <w:r>
        <w:rPr>
          <w:rFonts w:ascii="Arial" w:eastAsia="Arial" w:hAnsi="Arial" w:cs="Arial"/>
          <w:b/>
          <w:sz w:val="22"/>
          <w:szCs w:val="22"/>
        </w:rPr>
        <w:t>School-Based Decision-Making Council</w:t>
      </w:r>
    </w:p>
    <w:p w14:paraId="4F0E4080" w14:textId="77777777" w:rsidR="005A56BB" w:rsidRDefault="00BA40C5">
      <w:pPr>
        <w:widowControl w:val="0"/>
        <w:jc w:val="center"/>
        <w:rPr>
          <w:rFonts w:ascii="Arial" w:eastAsia="Arial" w:hAnsi="Arial" w:cs="Arial"/>
          <w:b/>
          <w:sz w:val="22"/>
          <w:szCs w:val="22"/>
        </w:rPr>
      </w:pPr>
      <w:r>
        <w:rPr>
          <w:rFonts w:ascii="Arial" w:eastAsia="Arial" w:hAnsi="Arial" w:cs="Arial"/>
          <w:b/>
          <w:sz w:val="22"/>
          <w:szCs w:val="22"/>
        </w:rPr>
        <w:t>Minutes</w:t>
      </w:r>
    </w:p>
    <w:p w14:paraId="70CD5B85" w14:textId="77777777" w:rsidR="005A56BB" w:rsidRDefault="00BA40C5">
      <w:pPr>
        <w:widowControl w:val="0"/>
        <w:jc w:val="center"/>
        <w:rPr>
          <w:rFonts w:ascii="Arial" w:eastAsia="Arial" w:hAnsi="Arial" w:cs="Arial"/>
          <w:b/>
          <w:sz w:val="22"/>
          <w:szCs w:val="22"/>
        </w:rPr>
      </w:pPr>
      <w:r>
        <w:rPr>
          <w:rFonts w:ascii="Arial" w:eastAsia="Arial" w:hAnsi="Arial" w:cs="Arial"/>
          <w:b/>
          <w:sz w:val="22"/>
          <w:szCs w:val="22"/>
        </w:rPr>
        <w:t>March 27, 2023</w:t>
      </w:r>
    </w:p>
    <w:p w14:paraId="113CE22C" w14:textId="77777777" w:rsidR="005A56BB" w:rsidRDefault="00BA40C5">
      <w:pPr>
        <w:spacing w:before="240" w:after="200" w:line="276" w:lineRule="auto"/>
        <w:rPr>
          <w:rFonts w:ascii="Arial" w:eastAsia="Arial" w:hAnsi="Arial" w:cs="Arial"/>
          <w:sz w:val="22"/>
          <w:szCs w:val="22"/>
        </w:rPr>
      </w:pPr>
      <w:r>
        <w:rPr>
          <w:rFonts w:ascii="Arial" w:eastAsia="Arial" w:hAnsi="Arial" w:cs="Arial"/>
          <w:sz w:val="22"/>
          <w:szCs w:val="22"/>
        </w:rPr>
        <w:t xml:space="preserve">The La Grange Elementary School Site Based Decision Making Council met in the library for their regular meeting with </w:t>
      </w:r>
      <w:r>
        <w:rPr>
          <w:rFonts w:ascii="Arial" w:eastAsia="Arial" w:hAnsi="Arial" w:cs="Arial"/>
          <w:sz w:val="22"/>
          <w:szCs w:val="22"/>
        </w:rPr>
        <w:t xml:space="preserve">the following members in attendance: Brittney Stephens – Teacher Rep, Jessie Gray- Teacher Rep., Tracy Simpson – Teacher Rep, Kiley Walker – Parent Rep, Sara Melhorn – Parent Rep and Heather Thomas - Chair. </w:t>
      </w:r>
    </w:p>
    <w:p w14:paraId="67BD7857" w14:textId="77777777" w:rsidR="005A56BB" w:rsidRDefault="00BA40C5">
      <w:pPr>
        <w:spacing w:before="240" w:after="200" w:line="276" w:lineRule="auto"/>
        <w:rPr>
          <w:rFonts w:ascii="Arial" w:eastAsia="Arial" w:hAnsi="Arial" w:cs="Arial"/>
          <w:sz w:val="22"/>
          <w:szCs w:val="22"/>
        </w:rPr>
      </w:pPr>
      <w:r>
        <w:rPr>
          <w:rFonts w:ascii="Arial" w:eastAsia="Arial" w:hAnsi="Arial" w:cs="Arial"/>
          <w:sz w:val="22"/>
          <w:szCs w:val="22"/>
        </w:rPr>
        <w:t xml:space="preserve">Mrs. Thomas called the meeting to order at </w:t>
      </w:r>
      <w:r>
        <w:rPr>
          <w:rFonts w:ascii="Arial" w:eastAsia="Arial" w:hAnsi="Arial" w:cs="Arial"/>
          <w:sz w:val="22"/>
          <w:szCs w:val="22"/>
        </w:rPr>
        <w:t>2:41 pm.</w:t>
      </w:r>
    </w:p>
    <w:p w14:paraId="6ABE90F2" w14:textId="77777777" w:rsidR="005A56BB" w:rsidRDefault="00BA40C5">
      <w:pPr>
        <w:spacing w:after="200" w:line="276" w:lineRule="auto"/>
        <w:ind w:left="360"/>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A motion was made to accept the agenda by Kiley Walker.  The motion was seconded by Sara Melhorn and the motion carried with no opposition.</w:t>
      </w:r>
    </w:p>
    <w:p w14:paraId="2BCB90F9" w14:textId="77777777" w:rsidR="005A56BB" w:rsidRDefault="00BA40C5">
      <w:pPr>
        <w:spacing w:after="200" w:line="276" w:lineRule="auto"/>
        <w:ind w:left="360"/>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Mrs. Thomas discussed the 504 Waiver Approval. She explained that District wide, the number</w:t>
      </w:r>
      <w:r>
        <w:rPr>
          <w:rFonts w:ascii="Arial" w:eastAsia="Arial" w:hAnsi="Arial" w:cs="Arial"/>
          <w:sz w:val="22"/>
          <w:szCs w:val="22"/>
        </w:rPr>
        <w:t xml:space="preserve"> of 504’s in place for students has grown significantly in recent years. Board Policy 4040 states that the 504 Committee in a school convenes annually to review accommodation plans. The requirement of the Office of Civil Rights states that a 504 plan be re</w:t>
      </w:r>
      <w:r>
        <w:rPr>
          <w:rFonts w:ascii="Arial" w:eastAsia="Arial" w:hAnsi="Arial" w:cs="Arial"/>
          <w:sz w:val="22"/>
          <w:szCs w:val="22"/>
        </w:rPr>
        <w:t>-evaluated periodically, which may be conducted in accordance with the IDEA re-evaluation at three-year intervals (unless parents and/or a public agency agree that re-evaluation is necessary). A motion was made by Jessie Gray and seconded by Sara Melhorn t</w:t>
      </w:r>
      <w:r>
        <w:rPr>
          <w:rFonts w:ascii="Arial" w:eastAsia="Arial" w:hAnsi="Arial" w:cs="Arial"/>
          <w:sz w:val="22"/>
          <w:szCs w:val="22"/>
        </w:rPr>
        <w:t xml:space="preserve">o approve a waiver for the following portion of AR 4040 </w:t>
      </w:r>
      <w:r>
        <w:rPr>
          <w:rFonts w:ascii="Arial" w:eastAsia="Arial" w:hAnsi="Arial" w:cs="Arial"/>
          <w:i/>
          <w:sz w:val="22"/>
          <w:szCs w:val="22"/>
        </w:rPr>
        <w:t>The 504-accommodation plan must be reviewed by the 504 team annually</w:t>
      </w:r>
      <w:r>
        <w:rPr>
          <w:rFonts w:ascii="Arial" w:eastAsia="Arial" w:hAnsi="Arial" w:cs="Arial"/>
          <w:sz w:val="22"/>
          <w:szCs w:val="22"/>
        </w:rPr>
        <w:t xml:space="preserve"> that states that the 504 team may re-evaluate at the three-year mark unless requested earlier by the parent/guardian. The motion ca</w:t>
      </w:r>
      <w:r>
        <w:rPr>
          <w:rFonts w:ascii="Arial" w:eastAsia="Arial" w:hAnsi="Arial" w:cs="Arial"/>
          <w:sz w:val="22"/>
          <w:szCs w:val="22"/>
        </w:rPr>
        <w:t>rried with no opposition.</w:t>
      </w:r>
    </w:p>
    <w:p w14:paraId="3B855A01" w14:textId="7F0372BB" w:rsidR="005A56BB" w:rsidRDefault="00BA40C5">
      <w:pPr>
        <w:spacing w:after="200" w:line="276" w:lineRule="auto"/>
        <w:ind w:left="360"/>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Mrs. Thomas presented the School Spacing Plan for the 2023-2024 school year. She also presented a map of the school which shows where teachers will be next year. Related Arts and the inclusion of our new STEM block were hi</w:t>
      </w:r>
      <w:r>
        <w:rPr>
          <w:rFonts w:ascii="Arial" w:eastAsia="Arial" w:hAnsi="Arial" w:cs="Arial"/>
          <w:sz w:val="22"/>
          <w:szCs w:val="22"/>
        </w:rPr>
        <w:t>ghlighted in the conversation.  Mrs. Thomas also shared that Mrs. Sinkovic and Mrs. German would be joining our meeting to talk about VPA (Visual and Performing Arts) and how we are ensuring all music and art standards are addressed through this new relate</w:t>
      </w:r>
      <w:r>
        <w:rPr>
          <w:rFonts w:ascii="Arial" w:eastAsia="Arial" w:hAnsi="Arial" w:cs="Arial"/>
          <w:sz w:val="22"/>
          <w:szCs w:val="22"/>
        </w:rPr>
        <w:t xml:space="preserve">d arts block. After minimal discussion, a motion was made by Brittney Stephens to accept the revisions to the Determination of Use of School Space Policy and approve the school spacing plan. The motion was seconded by Tracy Simpson. The motion </w:t>
      </w:r>
      <w:r w:rsidR="00AA731A">
        <w:rPr>
          <w:rFonts w:ascii="Arial" w:eastAsia="Arial" w:hAnsi="Arial" w:cs="Arial"/>
          <w:sz w:val="22"/>
          <w:szCs w:val="22"/>
        </w:rPr>
        <w:t>was carried</w:t>
      </w:r>
      <w:r>
        <w:rPr>
          <w:rFonts w:ascii="Arial" w:eastAsia="Arial" w:hAnsi="Arial" w:cs="Arial"/>
          <w:sz w:val="22"/>
          <w:szCs w:val="22"/>
        </w:rPr>
        <w:t xml:space="preserve"> </w:t>
      </w:r>
      <w:r>
        <w:rPr>
          <w:rFonts w:ascii="Arial" w:eastAsia="Arial" w:hAnsi="Arial" w:cs="Arial"/>
          <w:sz w:val="22"/>
          <w:szCs w:val="22"/>
        </w:rPr>
        <w:t>with no opposition.</w:t>
      </w:r>
    </w:p>
    <w:p w14:paraId="05DA9F06" w14:textId="77777777" w:rsidR="005A56BB" w:rsidRDefault="00BA40C5">
      <w:pPr>
        <w:spacing w:after="200" w:line="276" w:lineRule="auto"/>
        <w:ind w:left="360"/>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Mrs. Thomas discussed the proposed budget for next year. After discussion within the Council, a motion was made by Sara Melhorn to accept the budget as proposed. The motion was seconded by Jessie Gray and carried with no opposit</w:t>
      </w:r>
      <w:r>
        <w:rPr>
          <w:rFonts w:ascii="Arial" w:eastAsia="Arial" w:hAnsi="Arial" w:cs="Arial"/>
          <w:sz w:val="22"/>
          <w:szCs w:val="22"/>
        </w:rPr>
        <w:t>ion.</w:t>
      </w:r>
    </w:p>
    <w:p w14:paraId="2F1367AC" w14:textId="3E9D45F8" w:rsidR="005A56BB" w:rsidRDefault="00BA40C5">
      <w:pPr>
        <w:spacing w:after="200" w:line="276" w:lineRule="auto"/>
        <w:ind w:left="360"/>
        <w:rPr>
          <w:rFonts w:ascii="Arial" w:eastAsia="Arial" w:hAnsi="Arial" w:cs="Arial"/>
          <w:sz w:val="22"/>
          <w:szCs w:val="22"/>
        </w:rPr>
      </w:pPr>
      <w:r>
        <w:rPr>
          <w:rFonts w:ascii="Arial" w:eastAsia="Arial" w:hAnsi="Arial" w:cs="Arial"/>
          <w:sz w:val="22"/>
          <w:szCs w:val="22"/>
        </w:rPr>
        <w:t>5)</w:t>
      </w:r>
      <w:r>
        <w:rPr>
          <w:rFonts w:ascii="Arial" w:eastAsia="Arial" w:hAnsi="Arial" w:cs="Arial"/>
          <w:sz w:val="14"/>
          <w:szCs w:val="14"/>
        </w:rPr>
        <w:t xml:space="preserve">      </w:t>
      </w:r>
      <w:r>
        <w:rPr>
          <w:rFonts w:ascii="Arial" w:eastAsia="Arial" w:hAnsi="Arial" w:cs="Arial"/>
          <w:sz w:val="22"/>
          <w:szCs w:val="22"/>
        </w:rPr>
        <w:t xml:space="preserve">The Council entered Closed Session at 3:05 pm to discuss Personnel Selection per KRS 61.801(1)(f) for discussion that might lead to the appointment of an individual </w:t>
      </w:r>
      <w:r w:rsidR="00AA731A">
        <w:rPr>
          <w:rFonts w:ascii="Arial" w:eastAsia="Arial" w:hAnsi="Arial" w:cs="Arial"/>
          <w:sz w:val="22"/>
          <w:szCs w:val="22"/>
        </w:rPr>
        <w:t>employee. The</w:t>
      </w:r>
      <w:r>
        <w:rPr>
          <w:rFonts w:ascii="Arial" w:eastAsia="Arial" w:hAnsi="Arial" w:cs="Arial"/>
          <w:sz w:val="22"/>
          <w:szCs w:val="22"/>
        </w:rPr>
        <w:t xml:space="preserve"> Council exited the Closed Session at 3:09 pm. With no additional</w:t>
      </w:r>
      <w:r>
        <w:rPr>
          <w:rFonts w:ascii="Arial" w:eastAsia="Arial" w:hAnsi="Arial" w:cs="Arial"/>
          <w:sz w:val="22"/>
          <w:szCs w:val="22"/>
        </w:rPr>
        <w:t xml:space="preserve"> business, a motion was made to adjourn by Sara Melhorn.  The motion was seconded by Tracy Simpson and the Council adjourned at 3:13 pm.</w:t>
      </w:r>
    </w:p>
    <w:p w14:paraId="167CF7B2" w14:textId="77777777" w:rsidR="005A56BB" w:rsidRDefault="005A56BB">
      <w:pPr>
        <w:rPr>
          <w:b/>
        </w:rPr>
      </w:pPr>
    </w:p>
    <w:p w14:paraId="533722B5" w14:textId="77777777" w:rsidR="005A56BB" w:rsidRDefault="005A56BB">
      <w:pPr>
        <w:rPr>
          <w:b/>
        </w:rPr>
      </w:pPr>
    </w:p>
    <w:p w14:paraId="053B58B1" w14:textId="77777777" w:rsidR="005A56BB" w:rsidRDefault="005A56BB">
      <w:pPr>
        <w:rPr>
          <w:b/>
        </w:rPr>
      </w:pPr>
    </w:p>
    <w:p w14:paraId="26B043BA" w14:textId="77777777" w:rsidR="00AA731A" w:rsidRDefault="00AA731A">
      <w:pPr>
        <w:rPr>
          <w:b/>
        </w:rPr>
      </w:pPr>
    </w:p>
    <w:p w14:paraId="7F008E70" w14:textId="77777777" w:rsidR="00AA731A" w:rsidRDefault="00AA731A">
      <w:pPr>
        <w:rPr>
          <w:b/>
        </w:rPr>
      </w:pPr>
    </w:p>
    <w:p w14:paraId="50C63719" w14:textId="77777777" w:rsidR="005A56BB" w:rsidRDefault="005A56BB">
      <w:pPr>
        <w:rPr>
          <w:b/>
        </w:rPr>
      </w:pPr>
    </w:p>
    <w:p w14:paraId="5F3C87C8" w14:textId="77777777" w:rsidR="005A56BB" w:rsidRDefault="00BA40C5">
      <w:pPr>
        <w:jc w:val="right"/>
      </w:pPr>
      <w:r>
        <w:lastRenderedPageBreak/>
        <w:t>April 24, 2023</w:t>
      </w:r>
    </w:p>
    <w:p w14:paraId="3031EB5C" w14:textId="77777777" w:rsidR="005A56BB" w:rsidRDefault="00BA40C5">
      <w:pPr>
        <w:jc w:val="right"/>
      </w:pPr>
      <w:r>
        <w:rPr>
          <w:b/>
        </w:rPr>
        <w:t>Enclosure A</w:t>
      </w:r>
      <w:r>
        <w:t xml:space="preserve">                                                                                       </w:t>
      </w:r>
      <w:r>
        <w:t xml:space="preserve">                               </w:t>
      </w:r>
    </w:p>
    <w:p w14:paraId="061EEAE3" w14:textId="77777777" w:rsidR="005A56BB" w:rsidRDefault="00BA40C5">
      <w:pPr>
        <w:jc w:val="center"/>
      </w:pPr>
      <w:r>
        <w:t>La Grange Elementary School Council</w:t>
      </w:r>
    </w:p>
    <w:p w14:paraId="6B25BE5C" w14:textId="77777777" w:rsidR="005A56BB" w:rsidRDefault="00BA40C5">
      <w:pPr>
        <w:jc w:val="center"/>
      </w:pPr>
      <w:r>
        <w:t>Oldham County Schools</w:t>
      </w:r>
    </w:p>
    <w:p w14:paraId="2204BC98" w14:textId="77777777" w:rsidR="005A56BB" w:rsidRDefault="00BA40C5">
      <w:pPr>
        <w:jc w:val="center"/>
      </w:pPr>
      <w:r>
        <w:t xml:space="preserve"> </w:t>
      </w:r>
    </w:p>
    <w:p w14:paraId="2AC3DFB9" w14:textId="77777777" w:rsidR="005A56BB" w:rsidRDefault="00BA40C5">
      <w:pPr>
        <w:rPr>
          <w:u w:val="single"/>
        </w:rPr>
      </w:pPr>
      <w:r>
        <w:rPr>
          <w:u w:val="single"/>
        </w:rPr>
        <w:t>CONCERN:</w:t>
      </w:r>
    </w:p>
    <w:p w14:paraId="376A8124" w14:textId="77777777" w:rsidR="005A56BB" w:rsidRDefault="005A56BB">
      <w:pPr>
        <w:widowControl w:val="0"/>
        <w:ind w:firstLine="720"/>
      </w:pPr>
    </w:p>
    <w:p w14:paraId="0BE9201E" w14:textId="77777777" w:rsidR="005A56BB" w:rsidRDefault="00BA40C5">
      <w:pPr>
        <w:widowControl w:val="0"/>
      </w:pPr>
      <w:r>
        <w:t>The Schedule of the Day and Week Policy for La Grange Elementary ensures that all students are provided equitable access to all components of the school’s</w:t>
      </w:r>
      <w:r>
        <w:t xml:space="preserve"> curriculum within the master class schedule and aligns with La Grange Elementary School’s mission and vision statements.  </w:t>
      </w:r>
    </w:p>
    <w:p w14:paraId="0981D0CE" w14:textId="77777777" w:rsidR="005A56BB" w:rsidRDefault="005A56BB">
      <w:pPr>
        <w:widowControl w:val="0"/>
      </w:pPr>
    </w:p>
    <w:p w14:paraId="54342143" w14:textId="77777777" w:rsidR="005A56BB" w:rsidRDefault="00BA40C5">
      <w:pPr>
        <w:widowControl w:val="0"/>
      </w:pPr>
      <w:r>
        <w:t xml:space="preserve">Scheduling shall mean the development of a master plan for using time </w:t>
      </w:r>
      <w:r>
        <w:rPr>
          <w:sz w:val="23"/>
          <w:szCs w:val="23"/>
        </w:rPr>
        <w:t>within the school day set by the state and the Board of Educa</w:t>
      </w:r>
      <w:r>
        <w:rPr>
          <w:sz w:val="23"/>
          <w:szCs w:val="23"/>
        </w:rPr>
        <w:t>tion and the use of time over a span of one week, one grading period, and/or one semester.</w:t>
      </w:r>
    </w:p>
    <w:p w14:paraId="6EECEA8B" w14:textId="77777777" w:rsidR="005A56BB" w:rsidRDefault="00BA40C5">
      <w:r>
        <w:t xml:space="preserve">         </w:t>
      </w:r>
    </w:p>
    <w:p w14:paraId="11EEC338" w14:textId="77777777" w:rsidR="005A56BB" w:rsidRDefault="00BA40C5">
      <w:r>
        <w:rPr>
          <w:u w:val="single"/>
        </w:rPr>
        <w:t>DISCUSSION:</w:t>
      </w:r>
      <w:r>
        <w:t xml:space="preserve">      </w:t>
      </w:r>
      <w:r>
        <w:tab/>
      </w:r>
    </w:p>
    <w:p w14:paraId="0FC40467" w14:textId="77777777" w:rsidR="005A56BB" w:rsidRDefault="00BA40C5">
      <w:r>
        <w:rPr>
          <w:rFonts w:ascii="Calibri" w:eastAsia="Calibri" w:hAnsi="Calibri" w:cs="Calibri"/>
        </w:rPr>
        <w:tab/>
      </w:r>
    </w:p>
    <w:p w14:paraId="6DE99AB6" w14:textId="7523C97C" w:rsidR="005A56BB" w:rsidRDefault="00BA40C5">
      <w:pPr>
        <w:widowControl w:val="0"/>
      </w:pPr>
      <w:r>
        <w:t xml:space="preserve">In collaboration with the leadership committee, a draft version of </w:t>
      </w:r>
      <w:r w:rsidR="00AA731A">
        <w:t>our master</w:t>
      </w:r>
      <w:r>
        <w:t xml:space="preserve"> schedule is very similar to our current schedule. The one significant change is the departmentalization of 4th grade and the creation of a separate writing block. At this point, both the EL and ECE individual schedules are not complete.  These schedules w</w:t>
      </w:r>
      <w:r>
        <w:t>ill be finalized based on MAP and ACCESS scores.</w:t>
      </w:r>
    </w:p>
    <w:p w14:paraId="35E13A45" w14:textId="77777777" w:rsidR="005A56BB" w:rsidRDefault="005A56BB">
      <w:pPr>
        <w:widowControl w:val="0"/>
      </w:pPr>
    </w:p>
    <w:p w14:paraId="1C85302D" w14:textId="77777777" w:rsidR="005A56BB" w:rsidRDefault="00BA40C5">
      <w:pPr>
        <w:rPr>
          <w:u w:val="single"/>
        </w:rPr>
      </w:pPr>
      <w:r>
        <w:rPr>
          <w:u w:val="single"/>
        </w:rPr>
        <w:t>RECOMMENDATION:</w:t>
      </w:r>
    </w:p>
    <w:p w14:paraId="3C95F049" w14:textId="77777777" w:rsidR="005A56BB" w:rsidRDefault="00BA40C5">
      <w:r>
        <w:t xml:space="preserve"> </w:t>
      </w:r>
    </w:p>
    <w:p w14:paraId="5F2FF45D" w14:textId="36F408B4" w:rsidR="005A56BB" w:rsidRDefault="00BA40C5">
      <w:pPr>
        <w:widowControl w:val="0"/>
        <w:rPr>
          <w:i/>
        </w:rPr>
      </w:pPr>
      <w:r>
        <w:t xml:space="preserve">The 23-24 Master Schedule is being presented to </w:t>
      </w:r>
      <w:r>
        <w:rPr>
          <w:sz w:val="23"/>
          <w:szCs w:val="23"/>
        </w:rPr>
        <w:t xml:space="preserve">Council for analysis, </w:t>
      </w:r>
      <w:r w:rsidR="00AA731A">
        <w:rPr>
          <w:sz w:val="23"/>
          <w:szCs w:val="23"/>
        </w:rPr>
        <w:t>discussion,</w:t>
      </w:r>
      <w:r>
        <w:rPr>
          <w:sz w:val="23"/>
          <w:szCs w:val="23"/>
        </w:rPr>
        <w:t xml:space="preserve"> and approval. </w:t>
      </w:r>
      <w:r>
        <w:t>Pending further questions, approve the schedule as presented.</w:t>
      </w:r>
    </w:p>
    <w:p w14:paraId="4DBE7770" w14:textId="77777777" w:rsidR="005A56BB" w:rsidRDefault="005A56BB"/>
    <w:p w14:paraId="1EF8F3DC" w14:textId="77777777" w:rsidR="005A56BB" w:rsidRDefault="005A56BB"/>
    <w:p w14:paraId="4FAFEF2D" w14:textId="77777777" w:rsidR="005A56BB" w:rsidRDefault="00BA40C5">
      <w:pPr>
        <w:jc w:val="right"/>
      </w:pPr>
      <w:r>
        <w:rPr>
          <w:noProof/>
        </w:rPr>
        <w:drawing>
          <wp:inline distT="114300" distB="114300" distL="114300" distR="114300" wp14:anchorId="489CCE04" wp14:editId="3F3FD4B9">
            <wp:extent cx="6492240" cy="3784600"/>
            <wp:effectExtent l="0" t="0" r="0" b="0"/>
            <wp:docPr id="4" name="image3.png" descr="La Grange 2023-2024 Daily Schedule"/>
            <wp:cNvGraphicFramePr/>
            <a:graphic xmlns:a="http://schemas.openxmlformats.org/drawingml/2006/main">
              <a:graphicData uri="http://schemas.openxmlformats.org/drawingml/2006/picture">
                <pic:pic xmlns:pic="http://schemas.openxmlformats.org/drawingml/2006/picture">
                  <pic:nvPicPr>
                    <pic:cNvPr id="4" name="image3.png" descr="La Grange 2023-2024 Daily Schedule"/>
                    <pic:cNvPicPr preferRelativeResize="0"/>
                  </pic:nvPicPr>
                  <pic:blipFill>
                    <a:blip r:embed="rId8"/>
                    <a:srcRect/>
                    <a:stretch>
                      <a:fillRect/>
                    </a:stretch>
                  </pic:blipFill>
                  <pic:spPr>
                    <a:xfrm>
                      <a:off x="0" y="0"/>
                      <a:ext cx="6492240" cy="3784600"/>
                    </a:xfrm>
                    <a:prstGeom prst="rect">
                      <a:avLst/>
                    </a:prstGeom>
                    <a:ln/>
                  </pic:spPr>
                </pic:pic>
              </a:graphicData>
            </a:graphic>
          </wp:inline>
        </w:drawing>
      </w:r>
    </w:p>
    <w:p w14:paraId="2B776A4A" w14:textId="77777777" w:rsidR="005A56BB" w:rsidRDefault="00BA40C5">
      <w:pPr>
        <w:jc w:val="right"/>
      </w:pPr>
      <w:r>
        <w:rPr>
          <w:noProof/>
        </w:rPr>
        <w:lastRenderedPageBreak/>
        <w:drawing>
          <wp:inline distT="114300" distB="114300" distL="114300" distR="114300" wp14:anchorId="66A55AE6" wp14:editId="3D2248CD">
            <wp:extent cx="6492240" cy="4445000"/>
            <wp:effectExtent l="0" t="0" r="0" b="0"/>
            <wp:docPr id="6" name="image5.png" descr="Delayed Schedules"/>
            <wp:cNvGraphicFramePr/>
            <a:graphic xmlns:a="http://schemas.openxmlformats.org/drawingml/2006/main">
              <a:graphicData uri="http://schemas.openxmlformats.org/drawingml/2006/picture">
                <pic:pic xmlns:pic="http://schemas.openxmlformats.org/drawingml/2006/picture">
                  <pic:nvPicPr>
                    <pic:cNvPr id="6" name="image5.png" descr="Delayed Schedules"/>
                    <pic:cNvPicPr preferRelativeResize="0"/>
                  </pic:nvPicPr>
                  <pic:blipFill>
                    <a:blip r:embed="rId9"/>
                    <a:srcRect/>
                    <a:stretch>
                      <a:fillRect/>
                    </a:stretch>
                  </pic:blipFill>
                  <pic:spPr>
                    <a:xfrm>
                      <a:off x="0" y="0"/>
                      <a:ext cx="6492240" cy="4445000"/>
                    </a:xfrm>
                    <a:prstGeom prst="rect">
                      <a:avLst/>
                    </a:prstGeom>
                    <a:ln/>
                  </pic:spPr>
                </pic:pic>
              </a:graphicData>
            </a:graphic>
          </wp:inline>
        </w:drawing>
      </w:r>
    </w:p>
    <w:p w14:paraId="1F3563AA" w14:textId="77777777" w:rsidR="005A56BB" w:rsidRDefault="005A56BB">
      <w:pPr>
        <w:jc w:val="right"/>
      </w:pPr>
    </w:p>
    <w:p w14:paraId="5E3D2EDF" w14:textId="77777777" w:rsidR="005A56BB" w:rsidRDefault="005A56BB"/>
    <w:p w14:paraId="6C3C111A" w14:textId="77777777" w:rsidR="005A56BB" w:rsidRDefault="00BA40C5">
      <w:pPr>
        <w:jc w:val="right"/>
      </w:pPr>
      <w:r>
        <w:rPr>
          <w:noProof/>
        </w:rPr>
        <w:drawing>
          <wp:inline distT="114300" distB="114300" distL="114300" distR="114300" wp14:anchorId="5721571D" wp14:editId="716FBA77">
            <wp:extent cx="6492240" cy="4102100"/>
            <wp:effectExtent l="0" t="0" r="0" b="0"/>
            <wp:docPr id="2" name="image1.png" descr="Grade level schedules"/>
            <wp:cNvGraphicFramePr/>
            <a:graphic xmlns:a="http://schemas.openxmlformats.org/drawingml/2006/main">
              <a:graphicData uri="http://schemas.openxmlformats.org/drawingml/2006/picture">
                <pic:pic xmlns:pic="http://schemas.openxmlformats.org/drawingml/2006/picture">
                  <pic:nvPicPr>
                    <pic:cNvPr id="2" name="image1.png" descr="Grade level schedules"/>
                    <pic:cNvPicPr preferRelativeResize="0"/>
                  </pic:nvPicPr>
                  <pic:blipFill>
                    <a:blip r:embed="rId10"/>
                    <a:srcRect/>
                    <a:stretch>
                      <a:fillRect/>
                    </a:stretch>
                  </pic:blipFill>
                  <pic:spPr>
                    <a:xfrm>
                      <a:off x="0" y="0"/>
                      <a:ext cx="6492240" cy="4102100"/>
                    </a:xfrm>
                    <a:prstGeom prst="rect">
                      <a:avLst/>
                    </a:prstGeom>
                    <a:ln/>
                  </pic:spPr>
                </pic:pic>
              </a:graphicData>
            </a:graphic>
          </wp:inline>
        </w:drawing>
      </w:r>
    </w:p>
    <w:p w14:paraId="57690875" w14:textId="77777777" w:rsidR="005A56BB" w:rsidRDefault="005A56BB">
      <w:pPr>
        <w:jc w:val="right"/>
      </w:pPr>
    </w:p>
    <w:p w14:paraId="73764DA3" w14:textId="77777777" w:rsidR="005A56BB" w:rsidRDefault="005A56BB">
      <w:pPr>
        <w:jc w:val="right"/>
      </w:pPr>
    </w:p>
    <w:p w14:paraId="1C8D5DF4" w14:textId="77777777" w:rsidR="005A56BB" w:rsidRDefault="005A56BB">
      <w:pPr>
        <w:jc w:val="right"/>
      </w:pPr>
    </w:p>
    <w:p w14:paraId="765A174E" w14:textId="77777777" w:rsidR="005A56BB" w:rsidRDefault="005A56BB">
      <w:pPr>
        <w:jc w:val="right"/>
      </w:pPr>
    </w:p>
    <w:p w14:paraId="793CF7FB" w14:textId="77777777" w:rsidR="005A56BB" w:rsidRDefault="005A56BB">
      <w:pPr>
        <w:jc w:val="right"/>
      </w:pPr>
    </w:p>
    <w:p w14:paraId="330240B6" w14:textId="77777777" w:rsidR="005A56BB" w:rsidRDefault="005A56BB">
      <w:pPr>
        <w:jc w:val="right"/>
      </w:pPr>
    </w:p>
    <w:p w14:paraId="78794893" w14:textId="77777777" w:rsidR="005A56BB" w:rsidRDefault="005A56BB">
      <w:pPr>
        <w:jc w:val="right"/>
      </w:pPr>
    </w:p>
    <w:p w14:paraId="5FE23406" w14:textId="77777777" w:rsidR="005A56BB" w:rsidRDefault="005A56BB">
      <w:pPr>
        <w:jc w:val="right"/>
      </w:pPr>
    </w:p>
    <w:p w14:paraId="03F2B781" w14:textId="77777777" w:rsidR="005A56BB" w:rsidRDefault="005A56BB">
      <w:pPr>
        <w:jc w:val="right"/>
      </w:pPr>
    </w:p>
    <w:p w14:paraId="117683DE" w14:textId="77777777" w:rsidR="005A56BB" w:rsidRDefault="005A56BB">
      <w:pPr>
        <w:jc w:val="right"/>
      </w:pPr>
    </w:p>
    <w:p w14:paraId="0AAD9160" w14:textId="77777777" w:rsidR="005A56BB" w:rsidRDefault="005A56BB">
      <w:pPr>
        <w:jc w:val="right"/>
      </w:pPr>
    </w:p>
    <w:p w14:paraId="3FAECC6B" w14:textId="77777777" w:rsidR="005A56BB" w:rsidRDefault="005A56BB">
      <w:pPr>
        <w:jc w:val="right"/>
      </w:pPr>
    </w:p>
    <w:p w14:paraId="2FE4F5B8" w14:textId="77777777" w:rsidR="005A56BB" w:rsidRDefault="005A56BB">
      <w:pPr>
        <w:jc w:val="right"/>
      </w:pPr>
    </w:p>
    <w:p w14:paraId="7DB36D4E" w14:textId="77777777" w:rsidR="005A56BB" w:rsidRDefault="005A56BB">
      <w:pPr>
        <w:jc w:val="right"/>
      </w:pPr>
    </w:p>
    <w:p w14:paraId="677544E4" w14:textId="77777777" w:rsidR="005A56BB" w:rsidRDefault="005A56BB">
      <w:pPr>
        <w:jc w:val="right"/>
      </w:pPr>
    </w:p>
    <w:p w14:paraId="18E0CCE7" w14:textId="77777777" w:rsidR="005A56BB" w:rsidRDefault="005A56BB">
      <w:pPr>
        <w:jc w:val="right"/>
      </w:pPr>
    </w:p>
    <w:p w14:paraId="032166E1" w14:textId="77777777" w:rsidR="005A56BB" w:rsidRDefault="005A56BB">
      <w:pPr>
        <w:jc w:val="right"/>
      </w:pPr>
    </w:p>
    <w:p w14:paraId="3374789E" w14:textId="77777777" w:rsidR="005A56BB" w:rsidRDefault="005A56BB">
      <w:pPr>
        <w:jc w:val="right"/>
      </w:pPr>
    </w:p>
    <w:p w14:paraId="164405B1" w14:textId="77777777" w:rsidR="005A56BB" w:rsidRDefault="005A56BB">
      <w:pPr>
        <w:jc w:val="right"/>
      </w:pPr>
    </w:p>
    <w:p w14:paraId="4A9B1BEF" w14:textId="77777777" w:rsidR="005A56BB" w:rsidRDefault="005A56BB">
      <w:pPr>
        <w:jc w:val="right"/>
      </w:pPr>
    </w:p>
    <w:p w14:paraId="3B8B885A" w14:textId="77777777" w:rsidR="005A56BB" w:rsidRDefault="005A56BB">
      <w:pPr>
        <w:jc w:val="right"/>
      </w:pPr>
    </w:p>
    <w:p w14:paraId="72FAA714" w14:textId="77777777" w:rsidR="005A56BB" w:rsidRDefault="005A56BB">
      <w:pPr>
        <w:jc w:val="right"/>
      </w:pPr>
    </w:p>
    <w:p w14:paraId="14E8A7EC" w14:textId="77777777" w:rsidR="005A56BB" w:rsidRDefault="005A56BB">
      <w:pPr>
        <w:jc w:val="right"/>
      </w:pPr>
    </w:p>
    <w:p w14:paraId="3C7ED3BD" w14:textId="77777777" w:rsidR="005A56BB" w:rsidRDefault="005A56BB">
      <w:pPr>
        <w:jc w:val="right"/>
      </w:pPr>
    </w:p>
    <w:p w14:paraId="26AFB725" w14:textId="77777777" w:rsidR="00AA731A" w:rsidRDefault="00AA731A">
      <w:pPr>
        <w:jc w:val="right"/>
      </w:pPr>
    </w:p>
    <w:p w14:paraId="688DCCAE" w14:textId="77777777" w:rsidR="005A56BB" w:rsidRDefault="005A56BB">
      <w:pPr>
        <w:jc w:val="right"/>
      </w:pPr>
    </w:p>
    <w:p w14:paraId="22F212F1" w14:textId="77777777" w:rsidR="005A56BB" w:rsidRDefault="00BA40C5">
      <w:pPr>
        <w:spacing w:line="276" w:lineRule="auto"/>
        <w:jc w:val="right"/>
      </w:pPr>
      <w:r>
        <w:t>April 24, 2023</w:t>
      </w:r>
    </w:p>
    <w:p w14:paraId="3BCD7853" w14:textId="77777777" w:rsidR="005A56BB" w:rsidRDefault="00BA40C5">
      <w:pPr>
        <w:spacing w:line="276" w:lineRule="auto"/>
        <w:jc w:val="right"/>
      </w:pPr>
      <w:r>
        <w:t>Enclosure B</w:t>
      </w:r>
    </w:p>
    <w:p w14:paraId="548DDAA6" w14:textId="77777777" w:rsidR="005A56BB" w:rsidRDefault="00BA40C5">
      <w:pPr>
        <w:spacing w:line="276" w:lineRule="auto"/>
        <w:jc w:val="center"/>
      </w:pPr>
      <w:r>
        <w:t xml:space="preserve"> </w:t>
      </w:r>
    </w:p>
    <w:p w14:paraId="6109EB9E" w14:textId="77777777" w:rsidR="005A56BB" w:rsidRDefault="00BA40C5">
      <w:pPr>
        <w:jc w:val="center"/>
      </w:pPr>
      <w:r>
        <w:t>La Grange Elementary School Council</w:t>
      </w:r>
    </w:p>
    <w:p w14:paraId="54A0FA05" w14:textId="77777777" w:rsidR="005A56BB" w:rsidRDefault="00BA40C5">
      <w:pPr>
        <w:jc w:val="center"/>
      </w:pPr>
      <w:r>
        <w:t>Oldham County Schools</w:t>
      </w:r>
    </w:p>
    <w:p w14:paraId="3EA461B1" w14:textId="77777777" w:rsidR="005A56BB" w:rsidRDefault="00BA40C5">
      <w:r>
        <w:rPr>
          <w:u w:val="single"/>
        </w:rPr>
        <w:t>CONCERN:</w:t>
      </w:r>
    </w:p>
    <w:p w14:paraId="43448EE7" w14:textId="77777777" w:rsidR="005A56BB" w:rsidRDefault="00BA40C5">
      <w:r>
        <w:t xml:space="preserve">        </w:t>
      </w:r>
      <w:r>
        <w:tab/>
        <w:t>Review Professional Development Plan for 2023-24</w:t>
      </w:r>
    </w:p>
    <w:p w14:paraId="382B1853" w14:textId="77777777" w:rsidR="005A56BB" w:rsidRDefault="00BA40C5">
      <w:pPr>
        <w:rPr>
          <w:sz w:val="20"/>
          <w:szCs w:val="20"/>
        </w:rPr>
      </w:pPr>
      <w:r>
        <w:rPr>
          <w:sz w:val="20"/>
          <w:szCs w:val="20"/>
        </w:rPr>
        <w:t xml:space="preserve"> </w:t>
      </w:r>
    </w:p>
    <w:p w14:paraId="6850EAE9" w14:textId="77777777" w:rsidR="005A56BB" w:rsidRDefault="00BA40C5">
      <w:r>
        <w:rPr>
          <w:u w:val="single"/>
        </w:rPr>
        <w:t>DISCUSSION:</w:t>
      </w:r>
    </w:p>
    <w:p w14:paraId="0350E6C8" w14:textId="77777777" w:rsidR="005A56BB" w:rsidRDefault="00BA40C5">
      <w:r>
        <w:t xml:space="preserve">        </w:t>
      </w:r>
      <w:r>
        <w:tab/>
        <w:t xml:space="preserve">All certified staff must complete 24 hours of professional development. </w:t>
      </w:r>
      <w:r>
        <w:t xml:space="preserve">The district has provided the option of completing the PD hours during the summer and/or using the 2 designated days during the school year.   </w:t>
      </w:r>
    </w:p>
    <w:p w14:paraId="51B23CFA" w14:textId="77777777" w:rsidR="005A56BB" w:rsidRDefault="00BA40C5">
      <w:r>
        <w:t xml:space="preserve"> </w:t>
      </w:r>
    </w:p>
    <w:p w14:paraId="3DDA371D" w14:textId="34DB3DBD" w:rsidR="005A56BB" w:rsidRDefault="00BA40C5">
      <w:pPr>
        <w:ind w:firstLine="720"/>
      </w:pPr>
      <w:r>
        <w:t xml:space="preserve">School based </w:t>
      </w:r>
      <w:r w:rsidR="00AA731A">
        <w:t>decision-making</w:t>
      </w:r>
      <w:r>
        <w:t xml:space="preserve"> councils have authority over determining professional development. With that said</w:t>
      </w:r>
      <w:r>
        <w:t>, there are specialized areas (special education teachers and related arts teachers) that need specialized training.  Also, there have been common needs identified by the district that would benefit all teachers.  Our PD plan represents both district and s</w:t>
      </w:r>
      <w:r>
        <w:t xml:space="preserve">chool options to individualize </w:t>
      </w:r>
      <w:r w:rsidR="00AA731A">
        <w:t>professional</w:t>
      </w:r>
      <w:r>
        <w:t xml:space="preserve"> development based on the needs of the teacher.</w:t>
      </w:r>
    </w:p>
    <w:p w14:paraId="77811A6A" w14:textId="77777777" w:rsidR="005A56BB" w:rsidRDefault="00BA40C5">
      <w:r>
        <w:t xml:space="preserve">        </w:t>
      </w:r>
      <w:r>
        <w:tab/>
      </w:r>
    </w:p>
    <w:p w14:paraId="2EDF4E45" w14:textId="77777777" w:rsidR="005A56BB" w:rsidRDefault="00BA40C5">
      <w:r>
        <w:rPr>
          <w:u w:val="single"/>
        </w:rPr>
        <w:t>RECOMMENDATION:</w:t>
      </w:r>
    </w:p>
    <w:p w14:paraId="47CA66FC" w14:textId="77777777" w:rsidR="005A56BB" w:rsidRDefault="00BA40C5">
      <w:pPr>
        <w:ind w:firstLine="720"/>
      </w:pPr>
      <w:r>
        <w:t xml:space="preserve">Review the 23-24 Professional Development Plan. Remand the plan back if changes, additions, or deletions are necessary.  Approve the </w:t>
      </w:r>
      <w:r>
        <w:t>plan for implementation in the coming school year.</w:t>
      </w:r>
    </w:p>
    <w:p w14:paraId="3ADDBB0C" w14:textId="77777777" w:rsidR="005A56BB" w:rsidRDefault="005A56BB">
      <w:pPr>
        <w:jc w:val="right"/>
      </w:pPr>
    </w:p>
    <w:p w14:paraId="675D8B9B" w14:textId="77777777" w:rsidR="005A56BB" w:rsidRDefault="00BA40C5">
      <w:pPr>
        <w:jc w:val="right"/>
      </w:pPr>
      <w:r>
        <w:rPr>
          <w:noProof/>
        </w:rPr>
        <w:lastRenderedPageBreak/>
        <w:drawing>
          <wp:inline distT="114300" distB="114300" distL="114300" distR="114300" wp14:anchorId="7098863B" wp14:editId="03A6F698">
            <wp:extent cx="6492240" cy="2794000"/>
            <wp:effectExtent l="0" t="0" r="0" b="0"/>
            <wp:docPr id="3" name="image2.png" descr="23-24 Professional Development Plan"/>
            <wp:cNvGraphicFramePr/>
            <a:graphic xmlns:a="http://schemas.openxmlformats.org/drawingml/2006/main">
              <a:graphicData uri="http://schemas.openxmlformats.org/drawingml/2006/picture">
                <pic:pic xmlns:pic="http://schemas.openxmlformats.org/drawingml/2006/picture">
                  <pic:nvPicPr>
                    <pic:cNvPr id="3" name="image2.png" descr="23-24 Professional Development Plan"/>
                    <pic:cNvPicPr preferRelativeResize="0"/>
                  </pic:nvPicPr>
                  <pic:blipFill>
                    <a:blip r:embed="rId11"/>
                    <a:srcRect/>
                    <a:stretch>
                      <a:fillRect/>
                    </a:stretch>
                  </pic:blipFill>
                  <pic:spPr>
                    <a:xfrm>
                      <a:off x="0" y="0"/>
                      <a:ext cx="6492240" cy="2794000"/>
                    </a:xfrm>
                    <a:prstGeom prst="rect">
                      <a:avLst/>
                    </a:prstGeom>
                    <a:ln/>
                  </pic:spPr>
                </pic:pic>
              </a:graphicData>
            </a:graphic>
          </wp:inline>
        </w:drawing>
      </w:r>
    </w:p>
    <w:p w14:paraId="0AC1A7C2" w14:textId="77777777" w:rsidR="005A56BB" w:rsidRDefault="00BA40C5">
      <w:pPr>
        <w:jc w:val="right"/>
      </w:pPr>
      <w:r>
        <w:rPr>
          <w:noProof/>
        </w:rPr>
        <w:drawing>
          <wp:inline distT="114300" distB="114300" distL="114300" distR="114300" wp14:anchorId="28D67C31" wp14:editId="2E1BF002">
            <wp:extent cx="6492240" cy="2921000"/>
            <wp:effectExtent l="0" t="0" r="0" b="0"/>
            <wp:docPr id="5" name="image4.png" descr="23-24 Professional Development Plan Part 2"/>
            <wp:cNvGraphicFramePr/>
            <a:graphic xmlns:a="http://schemas.openxmlformats.org/drawingml/2006/main">
              <a:graphicData uri="http://schemas.openxmlformats.org/drawingml/2006/picture">
                <pic:pic xmlns:pic="http://schemas.openxmlformats.org/drawingml/2006/picture">
                  <pic:nvPicPr>
                    <pic:cNvPr id="5" name="image4.png" descr="23-24 Professional Development Plan Part 2"/>
                    <pic:cNvPicPr preferRelativeResize="0"/>
                  </pic:nvPicPr>
                  <pic:blipFill>
                    <a:blip r:embed="rId12"/>
                    <a:srcRect/>
                    <a:stretch>
                      <a:fillRect/>
                    </a:stretch>
                  </pic:blipFill>
                  <pic:spPr>
                    <a:xfrm>
                      <a:off x="0" y="0"/>
                      <a:ext cx="6492240" cy="2921000"/>
                    </a:xfrm>
                    <a:prstGeom prst="rect">
                      <a:avLst/>
                    </a:prstGeom>
                    <a:ln/>
                  </pic:spPr>
                </pic:pic>
              </a:graphicData>
            </a:graphic>
          </wp:inline>
        </w:drawing>
      </w:r>
    </w:p>
    <w:p w14:paraId="424D66E9" w14:textId="77777777" w:rsidR="005A56BB" w:rsidRDefault="005A56BB">
      <w:pPr>
        <w:jc w:val="right"/>
      </w:pPr>
    </w:p>
    <w:p w14:paraId="2E71E3A5" w14:textId="77777777" w:rsidR="005A56BB" w:rsidRDefault="00BA40C5">
      <w:pPr>
        <w:jc w:val="right"/>
      </w:pPr>
      <w:r>
        <w:rPr>
          <w:noProof/>
        </w:rPr>
        <w:drawing>
          <wp:inline distT="114300" distB="114300" distL="114300" distR="114300" wp14:anchorId="5E2D7454" wp14:editId="5CD9A9FB">
            <wp:extent cx="6492240" cy="1270000"/>
            <wp:effectExtent l="0" t="0" r="0" b="0"/>
            <wp:docPr id="7" name="image6.png" descr="23-24 Professional Development Plan Part 3"/>
            <wp:cNvGraphicFramePr/>
            <a:graphic xmlns:a="http://schemas.openxmlformats.org/drawingml/2006/main">
              <a:graphicData uri="http://schemas.openxmlformats.org/drawingml/2006/picture">
                <pic:pic xmlns:pic="http://schemas.openxmlformats.org/drawingml/2006/picture">
                  <pic:nvPicPr>
                    <pic:cNvPr id="7" name="image6.png" descr="23-24 Professional Development Plan Part 3"/>
                    <pic:cNvPicPr preferRelativeResize="0"/>
                  </pic:nvPicPr>
                  <pic:blipFill>
                    <a:blip r:embed="rId13"/>
                    <a:srcRect/>
                    <a:stretch>
                      <a:fillRect/>
                    </a:stretch>
                  </pic:blipFill>
                  <pic:spPr>
                    <a:xfrm>
                      <a:off x="0" y="0"/>
                      <a:ext cx="6492240" cy="1270000"/>
                    </a:xfrm>
                    <a:prstGeom prst="rect">
                      <a:avLst/>
                    </a:prstGeom>
                    <a:ln/>
                  </pic:spPr>
                </pic:pic>
              </a:graphicData>
            </a:graphic>
          </wp:inline>
        </w:drawing>
      </w:r>
    </w:p>
    <w:p w14:paraId="6236F31A" w14:textId="77777777" w:rsidR="005A56BB" w:rsidRDefault="005A56BB">
      <w:pPr>
        <w:jc w:val="right"/>
      </w:pPr>
    </w:p>
    <w:p w14:paraId="71191531" w14:textId="77777777" w:rsidR="005A56BB" w:rsidRDefault="005A56BB">
      <w:pPr>
        <w:jc w:val="right"/>
      </w:pPr>
    </w:p>
    <w:p w14:paraId="6A4EF674" w14:textId="77777777" w:rsidR="005A56BB" w:rsidRDefault="005A56BB">
      <w:pPr>
        <w:jc w:val="right"/>
      </w:pPr>
    </w:p>
    <w:p w14:paraId="7251B181" w14:textId="77777777" w:rsidR="005A56BB" w:rsidRDefault="005A56BB">
      <w:pPr>
        <w:jc w:val="right"/>
      </w:pPr>
    </w:p>
    <w:p w14:paraId="43139B3F" w14:textId="77777777" w:rsidR="005A56BB" w:rsidRDefault="005A56BB">
      <w:pPr>
        <w:jc w:val="right"/>
      </w:pPr>
    </w:p>
    <w:p w14:paraId="6237A39D" w14:textId="77777777" w:rsidR="005A56BB" w:rsidRDefault="005A56BB">
      <w:pPr>
        <w:jc w:val="right"/>
      </w:pPr>
    </w:p>
    <w:p w14:paraId="0B8CB52D" w14:textId="77777777" w:rsidR="005A56BB" w:rsidRDefault="005A56BB">
      <w:pPr>
        <w:jc w:val="right"/>
      </w:pPr>
    </w:p>
    <w:p w14:paraId="300F2B7B" w14:textId="77777777" w:rsidR="005A56BB" w:rsidRDefault="005A56BB">
      <w:pPr>
        <w:jc w:val="right"/>
      </w:pPr>
    </w:p>
    <w:p w14:paraId="5103E6FF" w14:textId="77777777" w:rsidR="005A56BB" w:rsidRDefault="005A56BB">
      <w:pPr>
        <w:jc w:val="right"/>
      </w:pPr>
    </w:p>
    <w:p w14:paraId="1DC1B242" w14:textId="77777777" w:rsidR="005A56BB" w:rsidRDefault="005A56BB">
      <w:pPr>
        <w:jc w:val="right"/>
      </w:pPr>
    </w:p>
    <w:p w14:paraId="2AE05DDA" w14:textId="77777777" w:rsidR="005A56BB" w:rsidRDefault="005A56BB">
      <w:pPr>
        <w:jc w:val="right"/>
      </w:pPr>
    </w:p>
    <w:p w14:paraId="7C7D3FCB" w14:textId="77777777" w:rsidR="005A56BB" w:rsidRDefault="005A56BB">
      <w:pPr>
        <w:jc w:val="right"/>
      </w:pPr>
    </w:p>
    <w:p w14:paraId="6C055983" w14:textId="77777777" w:rsidR="005A56BB" w:rsidRDefault="005A56BB">
      <w:pPr>
        <w:jc w:val="right"/>
      </w:pPr>
    </w:p>
    <w:p w14:paraId="2447DFB7" w14:textId="77777777" w:rsidR="005A56BB" w:rsidRDefault="005A56BB">
      <w:pPr>
        <w:jc w:val="right"/>
      </w:pPr>
    </w:p>
    <w:p w14:paraId="745E4353" w14:textId="77777777" w:rsidR="005A56BB" w:rsidRDefault="005A56BB">
      <w:pPr>
        <w:jc w:val="right"/>
      </w:pPr>
    </w:p>
    <w:p w14:paraId="5F49AACE" w14:textId="77777777" w:rsidR="005A56BB" w:rsidRDefault="005A56BB">
      <w:pPr>
        <w:jc w:val="right"/>
      </w:pPr>
    </w:p>
    <w:p w14:paraId="282A9128" w14:textId="77777777" w:rsidR="005A56BB" w:rsidRDefault="005A56BB">
      <w:pPr>
        <w:jc w:val="right"/>
      </w:pPr>
    </w:p>
    <w:p w14:paraId="040F69BA" w14:textId="77777777" w:rsidR="005A56BB" w:rsidRDefault="005A56BB">
      <w:pPr>
        <w:jc w:val="right"/>
      </w:pPr>
    </w:p>
    <w:p w14:paraId="5E57AEE7" w14:textId="77777777" w:rsidR="005A56BB" w:rsidRDefault="005A56BB">
      <w:pPr>
        <w:jc w:val="right"/>
      </w:pPr>
    </w:p>
    <w:p w14:paraId="74E59FE0" w14:textId="77777777" w:rsidR="00AA731A" w:rsidRDefault="00AA731A">
      <w:pPr>
        <w:jc w:val="right"/>
      </w:pPr>
    </w:p>
    <w:p w14:paraId="53C20934" w14:textId="77777777" w:rsidR="00AA731A" w:rsidRDefault="00AA731A">
      <w:pPr>
        <w:jc w:val="right"/>
      </w:pPr>
    </w:p>
    <w:p w14:paraId="64DDC5CF" w14:textId="77777777" w:rsidR="005A56BB" w:rsidRDefault="005A56BB">
      <w:pPr>
        <w:jc w:val="right"/>
      </w:pPr>
    </w:p>
    <w:p w14:paraId="2AFA73A3" w14:textId="77777777" w:rsidR="005A56BB" w:rsidRDefault="005A56BB">
      <w:pPr>
        <w:jc w:val="right"/>
      </w:pPr>
    </w:p>
    <w:p w14:paraId="6532FB18" w14:textId="77777777" w:rsidR="005A56BB" w:rsidRDefault="005A56BB">
      <w:pPr>
        <w:jc w:val="right"/>
      </w:pPr>
    </w:p>
    <w:p w14:paraId="6FD7C17A" w14:textId="77777777" w:rsidR="005A56BB" w:rsidRDefault="005A56BB">
      <w:pPr>
        <w:jc w:val="right"/>
      </w:pPr>
    </w:p>
    <w:p w14:paraId="43264587" w14:textId="77777777" w:rsidR="005A56BB" w:rsidRDefault="00BA40C5">
      <w:pPr>
        <w:jc w:val="right"/>
      </w:pPr>
      <w:r>
        <w:t>April 24, 2023</w:t>
      </w:r>
    </w:p>
    <w:p w14:paraId="2E462E93" w14:textId="77777777" w:rsidR="005A56BB" w:rsidRDefault="00BA40C5">
      <w:pPr>
        <w:jc w:val="right"/>
        <w:rPr>
          <w:b/>
        </w:rPr>
      </w:pPr>
      <w:r>
        <w:rPr>
          <w:b/>
        </w:rPr>
        <w:t>Enclosure C</w:t>
      </w:r>
    </w:p>
    <w:p w14:paraId="557591C5" w14:textId="77777777" w:rsidR="005A56BB" w:rsidRDefault="00BA40C5">
      <w:pPr>
        <w:jc w:val="right"/>
      </w:pPr>
      <w:r>
        <w:t xml:space="preserve">                                                                                                              </w:t>
      </w:r>
      <w:r>
        <w:tab/>
      </w:r>
    </w:p>
    <w:p w14:paraId="1A6620A4" w14:textId="77777777" w:rsidR="005A56BB" w:rsidRDefault="00BA40C5">
      <w:pPr>
        <w:spacing w:after="160"/>
        <w:jc w:val="center"/>
      </w:pPr>
      <w:r>
        <w:t>La Grange Elementary School Council</w:t>
      </w:r>
    </w:p>
    <w:p w14:paraId="5AFEE089" w14:textId="77777777" w:rsidR="005A56BB" w:rsidRDefault="00BA40C5">
      <w:pPr>
        <w:spacing w:after="160"/>
        <w:jc w:val="center"/>
      </w:pPr>
      <w:r>
        <w:t>Oldham County Schools</w:t>
      </w:r>
    </w:p>
    <w:p w14:paraId="7EF8C101" w14:textId="77777777" w:rsidR="005A56BB" w:rsidRDefault="00BA40C5">
      <w:pPr>
        <w:spacing w:after="160"/>
      </w:pPr>
      <w:r>
        <w:t xml:space="preserve"> </w:t>
      </w:r>
    </w:p>
    <w:p w14:paraId="28115061" w14:textId="77777777" w:rsidR="005A56BB" w:rsidRDefault="00BA40C5">
      <w:pPr>
        <w:spacing w:after="160"/>
      </w:pPr>
      <w:r>
        <w:rPr>
          <w:u w:val="single"/>
        </w:rPr>
        <w:t>CONCERN:</w:t>
      </w:r>
    </w:p>
    <w:p w14:paraId="3B456D62" w14:textId="77777777" w:rsidR="005A56BB" w:rsidRDefault="00BA40C5">
      <w:pPr>
        <w:spacing w:after="160"/>
      </w:pPr>
      <w:r>
        <w:t xml:space="preserve">        </w:t>
      </w:r>
      <w:r>
        <w:tab/>
        <w:t>Approve the Title I Budget Reallocation</w:t>
      </w:r>
    </w:p>
    <w:p w14:paraId="718221C3" w14:textId="77777777" w:rsidR="005A56BB" w:rsidRDefault="00BA40C5">
      <w:pPr>
        <w:spacing w:after="160"/>
      </w:pPr>
      <w:r>
        <w:t xml:space="preserve"> </w:t>
      </w:r>
    </w:p>
    <w:p w14:paraId="28563BE3" w14:textId="77777777" w:rsidR="005A56BB" w:rsidRDefault="00BA40C5">
      <w:pPr>
        <w:spacing w:after="160"/>
      </w:pPr>
      <w:r>
        <w:rPr>
          <w:u w:val="single"/>
        </w:rPr>
        <w:t>DISCUSSION:</w:t>
      </w:r>
    </w:p>
    <w:p w14:paraId="0F444BA9" w14:textId="77777777" w:rsidR="005A56BB" w:rsidRDefault="00BA40C5">
      <w:pPr>
        <w:spacing w:after="160"/>
      </w:pPr>
      <w:r>
        <w:t xml:space="preserve">        </w:t>
      </w:r>
      <w:r>
        <w:tab/>
        <w:t>Based on our current budget, we have monies remaining in our textbook funds. With the approval of our new STEM lab, we need materials to launch this program. In order to reallocate the funds from textbook purchases to materials there needs to be a</w:t>
      </w:r>
      <w:r>
        <w:t>pproval from our Council.</w:t>
      </w:r>
    </w:p>
    <w:p w14:paraId="4A173DDA" w14:textId="77777777" w:rsidR="005A56BB" w:rsidRDefault="00BA40C5">
      <w:pPr>
        <w:spacing w:after="160"/>
      </w:pPr>
      <w:r>
        <w:t xml:space="preserve"> </w:t>
      </w:r>
    </w:p>
    <w:p w14:paraId="78ACBB85" w14:textId="77777777" w:rsidR="005A56BB" w:rsidRDefault="00BA40C5">
      <w:pPr>
        <w:spacing w:after="160"/>
      </w:pPr>
      <w:r>
        <w:rPr>
          <w:u w:val="single"/>
        </w:rPr>
        <w:t>RECOMMENDATION:</w:t>
      </w:r>
    </w:p>
    <w:p w14:paraId="15A2C9AA" w14:textId="77777777" w:rsidR="005A56BB" w:rsidRDefault="00BA40C5">
      <w:pPr>
        <w:rPr>
          <w:rFonts w:ascii="Oswald" w:eastAsia="Oswald" w:hAnsi="Oswald" w:cs="Oswald"/>
        </w:rPr>
      </w:pPr>
      <w:r>
        <w:t xml:space="preserve">        </w:t>
      </w:r>
      <w:r>
        <w:tab/>
        <w:t>Review and discuss our funding reallocation for the 22-23 school year and approve.</w:t>
      </w:r>
      <w:r>
        <w:rPr>
          <w:rFonts w:ascii="Oswald" w:eastAsia="Oswald" w:hAnsi="Oswald" w:cs="Oswald"/>
        </w:rPr>
        <w:tab/>
      </w:r>
      <w:r>
        <w:rPr>
          <w:rFonts w:ascii="Oswald" w:eastAsia="Oswald" w:hAnsi="Oswald" w:cs="Oswald"/>
        </w:rPr>
        <w:tab/>
      </w:r>
      <w:r>
        <w:rPr>
          <w:rFonts w:ascii="Oswald" w:eastAsia="Oswald" w:hAnsi="Oswald" w:cs="Oswald"/>
        </w:rPr>
        <w:tab/>
      </w:r>
    </w:p>
    <w:p w14:paraId="211F4B69" w14:textId="77777777" w:rsidR="005A56BB" w:rsidRDefault="005A56BB"/>
    <w:sectPr w:rsidR="005A56BB">
      <w:headerReference w:type="default" r:id="rId14"/>
      <w:pgSz w:w="12240" w:h="15840"/>
      <w:pgMar w:top="720" w:right="1008" w:bottom="720"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A3E4C" w14:textId="77777777" w:rsidR="00BA40C5" w:rsidRDefault="00BA40C5">
      <w:r>
        <w:separator/>
      </w:r>
    </w:p>
  </w:endnote>
  <w:endnote w:type="continuationSeparator" w:id="0">
    <w:p w14:paraId="7F69A539" w14:textId="77777777" w:rsidR="00BA40C5" w:rsidRDefault="00BA4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Oswald">
    <w:charset w:val="00"/>
    <w:family w:val="auto"/>
    <w:pitch w:val="variable"/>
    <w:sig w:usb0="2000020F" w:usb1="00000000"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7EE2C" w14:textId="77777777" w:rsidR="00BA40C5" w:rsidRDefault="00BA40C5">
      <w:r>
        <w:separator/>
      </w:r>
    </w:p>
  </w:footnote>
  <w:footnote w:type="continuationSeparator" w:id="0">
    <w:p w14:paraId="3889C1DD" w14:textId="77777777" w:rsidR="00BA40C5" w:rsidRDefault="00BA4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9FA25" w14:textId="7052F938" w:rsidR="005A56BB" w:rsidRDefault="005A56BB">
    <w:pPr>
      <w:widowControl w:val="0"/>
      <w:pBdr>
        <w:top w:val="nil"/>
        <w:left w:val="nil"/>
        <w:bottom w:val="nil"/>
        <w:right w:val="nil"/>
        <w:between w:val="nil"/>
      </w:pBdr>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07A5B"/>
    <w:multiLevelType w:val="multilevel"/>
    <w:tmpl w:val="7D2A2B10"/>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EEF4943"/>
    <w:multiLevelType w:val="multilevel"/>
    <w:tmpl w:val="BDE6CC98"/>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63573C4C"/>
    <w:multiLevelType w:val="multilevel"/>
    <w:tmpl w:val="BF385D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3EF0CC9"/>
    <w:multiLevelType w:val="multilevel"/>
    <w:tmpl w:val="6FDA8B6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786775075">
    <w:abstractNumId w:val="3"/>
  </w:num>
  <w:num w:numId="2" w16cid:durableId="2024014126">
    <w:abstractNumId w:val="1"/>
  </w:num>
  <w:num w:numId="3" w16cid:durableId="579755217">
    <w:abstractNumId w:val="0"/>
  </w:num>
  <w:num w:numId="4" w16cid:durableId="300767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6BB"/>
    <w:rsid w:val="005A56BB"/>
    <w:rsid w:val="006E0AE3"/>
    <w:rsid w:val="008534E6"/>
    <w:rsid w:val="00A129E6"/>
    <w:rsid w:val="00AA731A"/>
    <w:rsid w:val="00BA4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0B4C7"/>
  <w15:docId w15:val="{7B29ECFD-0D8D-4031-A2FA-162A7724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27"/>
      <w:ind w:left="107"/>
      <w:outlineLvl w:val="0"/>
    </w:pPr>
    <w:rPr>
      <w:rFonts w:ascii="Arial" w:eastAsia="Arial" w:hAnsi="Arial" w:cs="Arial"/>
      <w:b/>
    </w:rPr>
  </w:style>
  <w:style w:type="paragraph" w:styleId="Heading2">
    <w:name w:val="heading 2"/>
    <w:basedOn w:val="Normal"/>
    <w:next w:val="Normal"/>
    <w:uiPriority w:val="9"/>
    <w:semiHidden/>
    <w:unhideWhenUsed/>
    <w:qFormat/>
    <w:pPr>
      <w:widowControl w:val="0"/>
      <w:spacing w:before="75"/>
      <w:ind w:left="1427"/>
      <w:outlineLvl w:val="1"/>
    </w:pPr>
    <w:rPr>
      <w:rFonts w:ascii="Arial" w:eastAsia="Arial" w:hAnsi="Arial" w:cs="Arial"/>
      <w:b/>
      <w:sz w:val="21"/>
      <w:szCs w:val="21"/>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2F574-6D35-49CA-81C6-FFD35CEC4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1012</Words>
  <Characters>5773</Characters>
  <Application>Microsoft Office Word</Application>
  <DocSecurity>0</DocSecurity>
  <Lines>48</Lines>
  <Paragraphs>13</Paragraphs>
  <ScaleCrop>false</ScaleCrop>
  <Company>Oldham County Board of Education</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4</cp:revision>
  <dcterms:created xsi:type="dcterms:W3CDTF">2023-04-27T13:19:00Z</dcterms:created>
  <dcterms:modified xsi:type="dcterms:W3CDTF">2023-04-27T15:01:00Z</dcterms:modified>
</cp:coreProperties>
</file>