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6FF3" w14:textId="77777777" w:rsidR="00A31A9E" w:rsidRPr="006F0362" w:rsidRDefault="00A04154" w:rsidP="00A04154">
      <w:pPr>
        <w:rPr>
          <w:rFonts w:cstheme="minorHAnsi"/>
          <w:sz w:val="20"/>
          <w:szCs w:val="20"/>
        </w:rPr>
      </w:pPr>
      <w:r w:rsidRPr="006F0362">
        <w:rPr>
          <w:rFonts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31DC56" wp14:editId="41DE8D22">
                <wp:simplePos x="0" y="0"/>
                <wp:positionH relativeFrom="margin">
                  <wp:posOffset>571500</wp:posOffset>
                </wp:positionH>
                <wp:positionV relativeFrom="paragraph">
                  <wp:posOffset>0</wp:posOffset>
                </wp:positionV>
                <wp:extent cx="5205730" cy="2793365"/>
                <wp:effectExtent l="0" t="0" r="13970" b="23495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5730" cy="27933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1D92C8B" w14:textId="64437D75" w:rsidR="006838BD" w:rsidRPr="00717313" w:rsidRDefault="00717313" w:rsidP="00A04154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717313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DeLand High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631DC5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pt;margin-top:0;width:409.9pt;height:219.9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" filled="f" strokeweight=".5pt">
                <v:textbox style="mso-fit-shape-to-text:t">
                  <w:txbxContent>
                    <w:p w14:paraId="11D92C8B" w14:textId="64437D75" w:rsidR="006838BD" w:rsidRPr="00717313" w:rsidRDefault="00717313" w:rsidP="00A04154">
                      <w:pPr>
                        <w:spacing w:after="0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717313">
                        <w:rPr>
                          <w:color w:val="000000" w:themeColor="text1"/>
                          <w:sz w:val="28"/>
                          <w:szCs w:val="28"/>
                        </w:rPr>
                        <w:t>DeLand High School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Pr="006F0362">
        <w:rPr>
          <w:rFonts w:cstheme="minorHAnsi"/>
          <w:sz w:val="20"/>
          <w:szCs w:val="20"/>
        </w:rPr>
        <w:tab/>
      </w:r>
      <w:r w:rsidR="006838BD" w:rsidRPr="006F0362">
        <w:rPr>
          <w:rFonts w:cstheme="minorHAnsi"/>
          <w:sz w:val="20"/>
          <w:szCs w:val="20"/>
        </w:rPr>
        <w:t xml:space="preserve"> </w:t>
      </w:r>
    </w:p>
    <w:p w14:paraId="1952B2B1" w14:textId="25BBBB71" w:rsidR="006838BD" w:rsidRPr="00717313" w:rsidRDefault="00717313" w:rsidP="00A04154">
      <w:pPr>
        <w:rPr>
          <w:rFonts w:cstheme="minorHAnsi"/>
          <w:color w:val="000000" w:themeColor="text1"/>
        </w:rPr>
      </w:pPr>
      <w:r w:rsidRPr="00717313">
        <w:rPr>
          <w:rFonts w:cstheme="minorHAnsi"/>
          <w:color w:val="000000" w:themeColor="text1"/>
        </w:rPr>
        <w:t>March 6, 2023</w:t>
      </w:r>
    </w:p>
    <w:p w14:paraId="149DFC0E" w14:textId="77777777" w:rsidR="006838BD" w:rsidRPr="00A60F32" w:rsidRDefault="006E2B1C">
      <w:pPr>
        <w:rPr>
          <w:rFonts w:cstheme="minorHAnsi"/>
        </w:rPr>
      </w:pPr>
      <w:r w:rsidRPr="00A60F32">
        <w:rPr>
          <w:rFonts w:cstheme="minorHAnsi"/>
        </w:rPr>
        <w:t xml:space="preserve">Dear </w:t>
      </w:r>
      <w:r w:rsidR="006838BD" w:rsidRPr="00A60F32">
        <w:rPr>
          <w:rFonts w:cstheme="minorHAnsi"/>
        </w:rPr>
        <w:t>Parent or Guardian,</w:t>
      </w:r>
    </w:p>
    <w:p w14:paraId="0BDB7111" w14:textId="5434002E" w:rsidR="005A6BAE" w:rsidRDefault="003C18F2" w:rsidP="0072415E">
      <w:pPr>
        <w:rPr>
          <w:rFonts w:cstheme="minorHAnsi"/>
        </w:rPr>
      </w:pPr>
      <w:r>
        <w:rPr>
          <w:rFonts w:cstheme="minorHAnsi"/>
        </w:rPr>
        <w:t xml:space="preserve">The purpose of this letter is to inform you that your student </w:t>
      </w:r>
      <w:r w:rsidR="00672D2A">
        <w:rPr>
          <w:rFonts w:cstheme="minorHAnsi"/>
        </w:rPr>
        <w:t xml:space="preserve">will take the </w:t>
      </w:r>
      <w:r w:rsidR="00672D2A" w:rsidRPr="00672D2A">
        <w:rPr>
          <w:rFonts w:cstheme="minorHAnsi"/>
          <w:b/>
        </w:rPr>
        <w:t>SAT</w:t>
      </w:r>
      <w:r w:rsidR="00672D2A">
        <w:rPr>
          <w:rFonts w:cstheme="minorHAnsi"/>
          <w:b/>
        </w:rPr>
        <w:t xml:space="preserve"> </w:t>
      </w:r>
      <w:r w:rsidR="00BC290C" w:rsidRPr="00A60F32">
        <w:rPr>
          <w:rFonts w:cstheme="minorHAnsi"/>
        </w:rPr>
        <w:t>on</w:t>
      </w:r>
      <w:r w:rsidR="00672D2A">
        <w:rPr>
          <w:rFonts w:cstheme="minorHAnsi"/>
        </w:rPr>
        <w:t xml:space="preserve"> the</w:t>
      </w:r>
      <w:r w:rsidR="00BC290C" w:rsidRPr="00A60F32">
        <w:rPr>
          <w:rFonts w:cstheme="minorHAnsi"/>
        </w:rPr>
        <w:t xml:space="preserve"> </w:t>
      </w:r>
      <w:r w:rsidR="00BA7ABB" w:rsidRPr="00BA7ABB">
        <w:rPr>
          <w:rFonts w:cstheme="minorHAnsi"/>
          <w:color w:val="000000" w:themeColor="text1"/>
        </w:rPr>
        <w:t>April 12</w:t>
      </w:r>
      <w:r w:rsidR="00BA7ABB" w:rsidRPr="004C662A">
        <w:rPr>
          <w:rFonts w:cstheme="minorHAnsi"/>
          <w:color w:val="000000" w:themeColor="text1"/>
          <w:vertAlign w:val="superscript"/>
        </w:rPr>
        <w:t>t</w:t>
      </w:r>
      <w:r w:rsidR="004C662A">
        <w:rPr>
          <w:rFonts w:cstheme="minorHAnsi"/>
          <w:color w:val="000000" w:themeColor="text1"/>
          <w:vertAlign w:val="superscript"/>
        </w:rPr>
        <w:t>h</w:t>
      </w:r>
      <w:r w:rsidR="004C662A">
        <w:rPr>
          <w:rFonts w:cstheme="minorHAnsi"/>
          <w:color w:val="000000" w:themeColor="text1"/>
        </w:rPr>
        <w:t>,</w:t>
      </w:r>
      <w:r w:rsidR="00672D2A" w:rsidRPr="00BA7ABB">
        <w:rPr>
          <w:rFonts w:cstheme="minorHAnsi"/>
          <w:b/>
          <w:color w:val="000000" w:themeColor="text1"/>
        </w:rPr>
        <w:t xml:space="preserve"> SAT </w:t>
      </w:r>
      <w:r w:rsidR="00672D2A">
        <w:rPr>
          <w:rFonts w:cstheme="minorHAnsi"/>
          <w:b/>
        </w:rPr>
        <w:t>School Day</w:t>
      </w:r>
      <w:r w:rsidR="00672D2A">
        <w:rPr>
          <w:rFonts w:cstheme="minorHAnsi"/>
        </w:rPr>
        <w:t xml:space="preserve">.  </w:t>
      </w:r>
      <w:r w:rsidR="00672D2A" w:rsidRPr="00672D2A">
        <w:rPr>
          <w:rFonts w:cstheme="minorHAnsi"/>
        </w:rPr>
        <w:t>The SAT is a globally recognized college admission test that’s</w:t>
      </w:r>
      <w:r w:rsidR="00672D2A">
        <w:rPr>
          <w:rFonts w:cstheme="minorHAnsi"/>
        </w:rPr>
        <w:t xml:space="preserve"> accepted at all U.S. colleges.  </w:t>
      </w:r>
      <w:r w:rsidR="00672D2A" w:rsidRPr="00672D2A">
        <w:rPr>
          <w:rFonts w:cstheme="minorHAnsi"/>
        </w:rPr>
        <w:t>The SAT measures the reading, writing, and math skills that students are learning in high school. It lets students show that they have the knowledge they need t</w:t>
      </w:r>
      <w:r w:rsidR="00672D2A">
        <w:rPr>
          <w:rFonts w:cstheme="minorHAnsi"/>
        </w:rPr>
        <w:t xml:space="preserve">o succeed in college and career.  </w:t>
      </w:r>
      <w:r>
        <w:rPr>
          <w:rFonts w:cstheme="minorHAnsi"/>
        </w:rPr>
        <w:t xml:space="preserve">The following are other key benefits of </w:t>
      </w:r>
      <w:r w:rsidR="00672D2A">
        <w:rPr>
          <w:rFonts w:cstheme="minorHAnsi"/>
        </w:rPr>
        <w:t>participating in the</w:t>
      </w:r>
      <w:r>
        <w:rPr>
          <w:rFonts w:cstheme="minorHAnsi"/>
        </w:rPr>
        <w:t xml:space="preserve"> </w:t>
      </w:r>
      <w:r w:rsidR="00672D2A">
        <w:rPr>
          <w:rFonts w:cstheme="minorHAnsi"/>
        </w:rPr>
        <w:t>SAT School Day.</w:t>
      </w:r>
    </w:p>
    <w:p w14:paraId="001B03E2" w14:textId="42FD9B13" w:rsidR="003C18F2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>Testing on a school day does not interfere with weekend work or family obligations.</w:t>
      </w:r>
    </w:p>
    <w:p w14:paraId="347EFFBE" w14:textId="77777777" w:rsidR="0081675B" w:rsidRPr="008A44F8" w:rsidRDefault="0081675B" w:rsidP="0081675B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Students </w:t>
      </w:r>
      <w:r w:rsidRPr="009A6664">
        <w:rPr>
          <w:rFonts w:cstheme="minorHAnsi"/>
        </w:rPr>
        <w:t>test in a familiar location with staff they know</w:t>
      </w:r>
      <w:r>
        <w:rPr>
          <w:rFonts w:cstheme="minorHAnsi"/>
        </w:rPr>
        <w:t xml:space="preserve"> which may reduce stress associated with testing</w:t>
      </w:r>
      <w:r w:rsidRPr="009A6664">
        <w:rPr>
          <w:rFonts w:cstheme="minorHAnsi"/>
        </w:rPr>
        <w:t>.</w:t>
      </w:r>
    </w:p>
    <w:p w14:paraId="46CB7168" w14:textId="752D91A8" w:rsidR="009A6664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>Students who have been struggling academically are provided with another opportunity to demonstrate their college readiness to universities.</w:t>
      </w:r>
    </w:p>
    <w:p w14:paraId="7039C6D3" w14:textId="4FCFB691" w:rsidR="009A6664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>Students who take the SAT can use College Board programs that support college access, including college application fee waivers and four free score sends.</w:t>
      </w:r>
    </w:p>
    <w:p w14:paraId="6E9BC984" w14:textId="4CDD0FC8" w:rsidR="009A6664" w:rsidRDefault="009A6664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 w:rsidRPr="009A6664">
        <w:rPr>
          <w:rFonts w:cstheme="minorHAnsi"/>
        </w:rPr>
        <w:t xml:space="preserve">Students can access </w:t>
      </w:r>
      <w:hyperlink r:id="rId9" w:history="1">
        <w:r w:rsidRPr="00EE3F09">
          <w:rPr>
            <w:rStyle w:val="Hyperlink"/>
            <w:rFonts w:cstheme="minorHAnsi"/>
          </w:rPr>
          <w:t>Official SAT Practice on Khan Academy®</w:t>
        </w:r>
      </w:hyperlink>
      <w:r w:rsidRPr="009A6664">
        <w:rPr>
          <w:rFonts w:cstheme="minorHAnsi"/>
        </w:rPr>
        <w:t xml:space="preserve"> and career planning resources at </w:t>
      </w:r>
      <w:hyperlink r:id="rId10" w:history="1">
        <w:r w:rsidRPr="00EE3F09">
          <w:rPr>
            <w:rStyle w:val="Hyperlink"/>
            <w:rFonts w:cstheme="minorHAnsi"/>
          </w:rPr>
          <w:t>Roadtrip Nation.</w:t>
        </w:r>
      </w:hyperlink>
    </w:p>
    <w:p w14:paraId="57B33935" w14:textId="076B5CF9" w:rsidR="00C268A2" w:rsidRDefault="00C268A2" w:rsidP="009A6664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Students can earn additional scholarships through the </w:t>
      </w:r>
      <w:hyperlink r:id="rId11" w:history="1">
        <w:r w:rsidRPr="00C268A2">
          <w:rPr>
            <w:rStyle w:val="Hyperlink"/>
            <w:rFonts w:cstheme="minorHAnsi"/>
          </w:rPr>
          <w:t>College Board Opportunity Scholarship.</w:t>
        </w:r>
      </w:hyperlink>
    </w:p>
    <w:p w14:paraId="1A145D15" w14:textId="77777777" w:rsidR="009A6664" w:rsidRPr="003C18F2" w:rsidRDefault="009A6664" w:rsidP="009A6664">
      <w:pPr>
        <w:pStyle w:val="ListParagraph"/>
        <w:spacing w:after="0" w:line="240" w:lineRule="auto"/>
        <w:rPr>
          <w:rFonts w:cstheme="minorHAnsi"/>
        </w:rPr>
      </w:pPr>
    </w:p>
    <w:p w14:paraId="719818F7" w14:textId="04DE4970" w:rsidR="005F57D1" w:rsidRDefault="005F57D1" w:rsidP="003C18F2">
      <w:pPr>
        <w:rPr>
          <w:rFonts w:cstheme="minorHAnsi"/>
        </w:rPr>
      </w:pPr>
      <w:r>
        <w:rPr>
          <w:rFonts w:cstheme="minorHAnsi"/>
        </w:rPr>
        <w:t xml:space="preserve">Scores from the SAT School Day can be used to meet Florida Bright Futures Scholarship eligibility requirements: </w:t>
      </w:r>
      <w:hyperlink r:id="rId12" w:history="1">
        <w:r w:rsidR="00EE3F09" w:rsidRPr="00266822">
          <w:rPr>
            <w:rStyle w:val="Hyperlink"/>
          </w:rPr>
          <w:t>https://www.floridastudentfinancialaidsg.org/SAPBFMAIN/SAPBFMAIN</w:t>
        </w:r>
      </w:hyperlink>
    </w:p>
    <w:p w14:paraId="77812D5C" w14:textId="7160CD01" w:rsidR="0072415E" w:rsidRDefault="003C18F2" w:rsidP="003C18F2">
      <w:pPr>
        <w:rPr>
          <w:rFonts w:cstheme="minorHAnsi"/>
        </w:rPr>
      </w:pPr>
      <w:r>
        <w:rPr>
          <w:rFonts w:cstheme="minorHAnsi"/>
        </w:rPr>
        <w:t xml:space="preserve">Additionally, </w:t>
      </w:r>
      <w:r w:rsidR="00EC61AC">
        <w:rPr>
          <w:rFonts w:cstheme="minorHAnsi"/>
        </w:rPr>
        <w:t>student</w:t>
      </w:r>
      <w:r w:rsidR="00D221A2">
        <w:rPr>
          <w:rFonts w:cstheme="minorHAnsi"/>
        </w:rPr>
        <w:t>s</w:t>
      </w:r>
      <w:r w:rsidR="00EC61AC">
        <w:rPr>
          <w:rFonts w:cstheme="minorHAnsi"/>
        </w:rPr>
        <w:t xml:space="preserve"> can also meet Florida </w:t>
      </w:r>
      <w:r w:rsidR="00DB05DD">
        <w:rPr>
          <w:rFonts w:cstheme="minorHAnsi"/>
        </w:rPr>
        <w:t xml:space="preserve">Grade 10 English Language Arts and Algebra 1 End-of-Course Assessment </w:t>
      </w:r>
      <w:r w:rsidR="00EC61AC">
        <w:rPr>
          <w:rFonts w:cstheme="minorHAnsi"/>
        </w:rPr>
        <w:t xml:space="preserve">graduation </w:t>
      </w:r>
      <w:r w:rsidR="00D221A2">
        <w:rPr>
          <w:rFonts w:cstheme="minorHAnsi"/>
        </w:rPr>
        <w:t>requirement</w:t>
      </w:r>
      <w:r w:rsidR="00DB05DD">
        <w:rPr>
          <w:rFonts w:cstheme="minorHAnsi"/>
        </w:rPr>
        <w:t>s</w:t>
      </w:r>
      <w:r w:rsidR="00D221A2">
        <w:rPr>
          <w:rFonts w:cstheme="minorHAnsi"/>
        </w:rPr>
        <w:t xml:space="preserve"> </w:t>
      </w:r>
      <w:r w:rsidR="00DB05DD">
        <w:rPr>
          <w:rFonts w:cstheme="minorHAnsi"/>
        </w:rPr>
        <w:t>if concordant or comparative reading and math scores are used</w:t>
      </w:r>
      <w:r w:rsidR="00D221A2">
        <w:rPr>
          <w:rFonts w:cstheme="minorHAnsi"/>
        </w:rPr>
        <w:t xml:space="preserve">.  More information related to statewide assessment graduation requirements is available at </w:t>
      </w:r>
      <w:hyperlink r:id="rId13" w:history="1">
        <w:r w:rsidR="00D221A2" w:rsidRPr="00023A0C">
          <w:rPr>
            <w:rStyle w:val="Hyperlink"/>
            <w:rFonts w:cstheme="minorHAnsi"/>
          </w:rPr>
          <w:t>http://fldoe.org/academics</w:t>
        </w:r>
      </w:hyperlink>
      <w:r w:rsidR="00D221A2">
        <w:rPr>
          <w:rFonts w:cstheme="minorHAnsi"/>
        </w:rPr>
        <w:t xml:space="preserve">. </w:t>
      </w:r>
    </w:p>
    <w:p w14:paraId="680D0DE6" w14:textId="044B72A2" w:rsidR="003C18F2" w:rsidRPr="003C18F2" w:rsidRDefault="003C18F2" w:rsidP="003C18F2">
      <w:pPr>
        <w:rPr>
          <w:rFonts w:cstheme="minorHAnsi"/>
        </w:rPr>
      </w:pPr>
      <w:r w:rsidRPr="003C18F2">
        <w:rPr>
          <w:rFonts w:cstheme="minorHAnsi"/>
        </w:rPr>
        <w:t>For additional information</w:t>
      </w:r>
      <w:r w:rsidR="00483E8B">
        <w:rPr>
          <w:rFonts w:cstheme="minorHAnsi"/>
        </w:rPr>
        <w:t>,</w:t>
      </w:r>
      <w:r w:rsidRPr="003C18F2">
        <w:rPr>
          <w:rFonts w:cstheme="minorHAnsi"/>
        </w:rPr>
        <w:t xml:space="preserve"> </w:t>
      </w:r>
      <w:r w:rsidR="00483E8B" w:rsidRPr="00A60F32">
        <w:rPr>
          <w:rFonts w:cstheme="minorHAnsi"/>
        </w:rPr>
        <w:t>including prac</w:t>
      </w:r>
      <w:r w:rsidR="00483E8B">
        <w:rPr>
          <w:rFonts w:cstheme="minorHAnsi"/>
        </w:rPr>
        <w:t xml:space="preserve">tice tests and sample questions </w:t>
      </w:r>
      <w:r w:rsidRPr="003C18F2">
        <w:rPr>
          <w:rFonts w:cstheme="minorHAnsi"/>
        </w:rPr>
        <w:t xml:space="preserve">regarding this assessment, please refer to the </w:t>
      </w:r>
      <w:r w:rsidR="00EC61AC">
        <w:rPr>
          <w:rFonts w:cstheme="minorHAnsi"/>
        </w:rPr>
        <w:t xml:space="preserve">SAT </w:t>
      </w:r>
      <w:r w:rsidR="00A9257D">
        <w:rPr>
          <w:rFonts w:cstheme="minorHAnsi"/>
        </w:rPr>
        <w:t xml:space="preserve">School Day </w:t>
      </w:r>
      <w:r w:rsidR="00EC61AC">
        <w:rPr>
          <w:rFonts w:cstheme="minorHAnsi"/>
        </w:rPr>
        <w:t>Student G</w:t>
      </w:r>
      <w:r w:rsidR="00483E8B">
        <w:rPr>
          <w:rFonts w:cstheme="minorHAnsi"/>
        </w:rPr>
        <w:t xml:space="preserve">uide </w:t>
      </w:r>
      <w:r w:rsidRPr="003C18F2">
        <w:rPr>
          <w:rFonts w:cstheme="minorHAnsi"/>
        </w:rPr>
        <w:t xml:space="preserve">or visit the CollegeBoard website at </w:t>
      </w:r>
      <w:hyperlink r:id="rId14" w:history="1">
        <w:r w:rsidRPr="003C18F2">
          <w:rPr>
            <w:rStyle w:val="Hyperlink"/>
            <w:rFonts w:cstheme="minorHAnsi"/>
          </w:rPr>
          <w:t>http://collegeboard.org</w:t>
        </w:r>
      </w:hyperlink>
      <w:r w:rsidRPr="003C18F2">
        <w:rPr>
          <w:rFonts w:cstheme="minorHAnsi"/>
        </w:rPr>
        <w:t>.</w:t>
      </w:r>
    </w:p>
    <w:p w14:paraId="7A225F3A" w14:textId="01D93AD0" w:rsidR="003C18F2" w:rsidRPr="003C18F2" w:rsidRDefault="003C18F2" w:rsidP="003C18F2">
      <w:pPr>
        <w:rPr>
          <w:rFonts w:cstheme="minorHAnsi"/>
          <w:b/>
        </w:rPr>
      </w:pPr>
      <w:r w:rsidRPr="003C18F2">
        <w:rPr>
          <w:rFonts w:cstheme="minorHAnsi"/>
          <w:b/>
        </w:rPr>
        <w:t xml:space="preserve">Please review the following </w:t>
      </w:r>
      <w:r>
        <w:rPr>
          <w:rFonts w:cstheme="minorHAnsi"/>
          <w:b/>
        </w:rPr>
        <w:t xml:space="preserve">calculator </w:t>
      </w:r>
      <w:r w:rsidR="00483E8B">
        <w:rPr>
          <w:rFonts w:cstheme="minorHAnsi"/>
          <w:b/>
        </w:rPr>
        <w:t xml:space="preserve">tips &amp; </w:t>
      </w:r>
      <w:r>
        <w:rPr>
          <w:rFonts w:cstheme="minorHAnsi"/>
          <w:b/>
        </w:rPr>
        <w:t>policy</w:t>
      </w:r>
      <w:r w:rsidRPr="003C18F2">
        <w:rPr>
          <w:rFonts w:cstheme="minorHAnsi"/>
          <w:b/>
        </w:rPr>
        <w:t xml:space="preserve"> with your student before testing:</w:t>
      </w:r>
    </w:p>
    <w:p w14:paraId="068520D2" w14:textId="78A29D13" w:rsidR="00A04154" w:rsidRPr="00A60F32" w:rsidRDefault="00A04154" w:rsidP="00A31A9E">
      <w:pPr>
        <w:spacing w:after="0" w:line="240" w:lineRule="auto"/>
        <w:rPr>
          <w:rFonts w:cstheme="minorHAnsi"/>
          <w:u w:val="single"/>
        </w:rPr>
      </w:pPr>
      <w:r w:rsidRPr="00A60F32">
        <w:rPr>
          <w:rFonts w:cstheme="minorHAnsi"/>
          <w:u w:val="single"/>
        </w:rPr>
        <w:t xml:space="preserve">Calculator tips for </w:t>
      </w:r>
      <w:r w:rsidR="00EC61AC">
        <w:rPr>
          <w:rFonts w:cstheme="minorHAnsi"/>
          <w:u w:val="single"/>
        </w:rPr>
        <w:t>SAT</w:t>
      </w:r>
      <w:r w:rsidRPr="00A60F32">
        <w:rPr>
          <w:rFonts w:cstheme="minorHAnsi"/>
          <w:u w:val="single"/>
        </w:rPr>
        <w:t>:</w:t>
      </w:r>
      <w:r w:rsidR="000B7CD8" w:rsidRPr="00A60F32">
        <w:rPr>
          <w:rFonts w:cstheme="minorHAnsi"/>
          <w:u w:val="single"/>
        </w:rPr>
        <w:t xml:space="preserve"> </w:t>
      </w:r>
    </w:p>
    <w:p w14:paraId="3C48C313" w14:textId="0DB8ED6F" w:rsidR="00A04154" w:rsidRPr="00A60F32" w:rsidRDefault="00A04154" w:rsidP="00A31A9E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60F32">
        <w:rPr>
          <w:rFonts w:cstheme="minorHAnsi"/>
          <w:shd w:val="clear" w:color="auto" w:fill="FFFFFF"/>
        </w:rPr>
        <w:t xml:space="preserve">Students are strongly encouraged to bring a calculator to the </w:t>
      </w:r>
      <w:r w:rsidR="00EC61AC">
        <w:rPr>
          <w:rFonts w:cstheme="minorHAnsi"/>
          <w:shd w:val="clear" w:color="auto" w:fill="FFFFFF"/>
        </w:rPr>
        <w:t>SAT</w:t>
      </w:r>
      <w:r w:rsidR="00711830" w:rsidRPr="00A60F32">
        <w:rPr>
          <w:rFonts w:cstheme="minorHAnsi"/>
          <w:shd w:val="clear" w:color="auto" w:fill="FFFFFF"/>
        </w:rPr>
        <w:t xml:space="preserve"> </w:t>
      </w:r>
      <w:r w:rsidRPr="00A60F32">
        <w:rPr>
          <w:rFonts w:cstheme="minorHAnsi"/>
          <w:shd w:val="clear" w:color="auto" w:fill="FFFFFF"/>
        </w:rPr>
        <w:t>on test day, whether or not they plan to use it.</w:t>
      </w:r>
    </w:p>
    <w:p w14:paraId="4E707EE0" w14:textId="66B16EBD" w:rsidR="00A04154" w:rsidRPr="00A60F32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 xml:space="preserve">Take a calculator you are comfortable using. </w:t>
      </w:r>
      <w:r w:rsidR="00A60F32" w:rsidRPr="00A60F32">
        <w:rPr>
          <w:rFonts w:eastAsia="Times New Roman" w:cstheme="minorHAnsi"/>
        </w:rPr>
        <w:t>Do not</w:t>
      </w:r>
      <w:r w:rsidRPr="00A60F32">
        <w:rPr>
          <w:rFonts w:eastAsia="Times New Roman" w:cstheme="minorHAnsi"/>
        </w:rPr>
        <w:t xml:space="preserve"> buy a new one just for the test.</w:t>
      </w:r>
    </w:p>
    <w:p w14:paraId="4CC04272" w14:textId="7E4690F8" w:rsidR="00A04154" w:rsidRPr="00A60F32" w:rsidRDefault="00A60F32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>Do not</w:t>
      </w:r>
      <w:r w:rsidR="00A04154" w:rsidRPr="00A60F32">
        <w:rPr>
          <w:rFonts w:eastAsia="Times New Roman" w:cstheme="minorHAnsi"/>
        </w:rPr>
        <w:t xml:space="preserve"> try to use the calculator on every question. No</w:t>
      </w:r>
      <w:r w:rsidR="0033476F">
        <w:rPr>
          <w:rFonts w:eastAsia="Times New Roman" w:cstheme="minorHAnsi"/>
        </w:rPr>
        <w:t>t every</w:t>
      </w:r>
      <w:r w:rsidR="00A04154" w:rsidRPr="00A60F32">
        <w:rPr>
          <w:rFonts w:eastAsia="Times New Roman" w:cstheme="minorHAnsi"/>
        </w:rPr>
        <w:t xml:space="preserve"> question requires one.</w:t>
      </w:r>
    </w:p>
    <w:p w14:paraId="06C1FEE9" w14:textId="77777777" w:rsidR="00A04154" w:rsidRPr="00A60F32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>Decide how to solve each problem before deciding whether to use a calculator.</w:t>
      </w:r>
    </w:p>
    <w:p w14:paraId="5B5CEEE9" w14:textId="58619D1E" w:rsidR="00A04154" w:rsidRDefault="00A04154" w:rsidP="00A31A9E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</w:rPr>
        <w:t>Practice sample questions with a calculator on hand.</w:t>
      </w:r>
    </w:p>
    <w:p w14:paraId="33D57166" w14:textId="1E6C264E" w:rsidR="00483E8B" w:rsidRDefault="00483E8B" w:rsidP="00483E8B">
      <w:pPr>
        <w:shd w:val="clear" w:color="auto" w:fill="FFFFFF"/>
        <w:spacing w:after="0" w:line="240" w:lineRule="auto"/>
        <w:ind w:left="360"/>
        <w:rPr>
          <w:rFonts w:eastAsia="Times New Roman" w:cstheme="minorHAnsi"/>
        </w:rPr>
      </w:pPr>
    </w:p>
    <w:p w14:paraId="4A1931C1" w14:textId="77777777" w:rsidR="00483E8B" w:rsidRDefault="00483E8B" w:rsidP="00483E8B">
      <w:pPr>
        <w:spacing w:after="0" w:line="240" w:lineRule="auto"/>
        <w:rPr>
          <w:rFonts w:cstheme="minorHAnsi"/>
          <w:u w:val="single"/>
        </w:rPr>
      </w:pPr>
      <w:r w:rsidRPr="00A60F32">
        <w:rPr>
          <w:rFonts w:cstheme="minorHAnsi"/>
          <w:u w:val="single"/>
        </w:rPr>
        <w:t xml:space="preserve">Calculator Policy </w:t>
      </w:r>
    </w:p>
    <w:p w14:paraId="2DCF1D2F" w14:textId="6AA2A5B4" w:rsidR="006F0362" w:rsidRPr="00483E8B" w:rsidRDefault="006F0362" w:rsidP="00483E8B">
      <w:pPr>
        <w:pStyle w:val="ListParagraph"/>
        <w:numPr>
          <w:ilvl w:val="0"/>
          <w:numId w:val="10"/>
        </w:numPr>
        <w:spacing w:after="0" w:line="240" w:lineRule="auto"/>
        <w:rPr>
          <w:rFonts w:eastAsia="Times New Roman" w:cstheme="minorHAnsi"/>
        </w:rPr>
      </w:pPr>
      <w:r w:rsidRPr="00483E8B">
        <w:rPr>
          <w:rFonts w:eastAsia="Times New Roman" w:cstheme="minorHAnsi"/>
          <w:b/>
        </w:rPr>
        <w:t xml:space="preserve">Refer to the </w:t>
      </w:r>
      <w:r w:rsidR="00EC61AC">
        <w:rPr>
          <w:rFonts w:eastAsia="Times New Roman" w:cstheme="minorHAnsi"/>
          <w:b/>
        </w:rPr>
        <w:t>SAT</w:t>
      </w:r>
      <w:r w:rsidRPr="00483E8B">
        <w:rPr>
          <w:rFonts w:eastAsia="Times New Roman" w:cstheme="minorHAnsi"/>
          <w:b/>
        </w:rPr>
        <w:t xml:space="preserve"> </w:t>
      </w:r>
      <w:r w:rsidR="00A9257D">
        <w:rPr>
          <w:rFonts w:eastAsia="Times New Roman" w:cstheme="minorHAnsi"/>
          <w:b/>
        </w:rPr>
        <w:t xml:space="preserve">School Day </w:t>
      </w:r>
      <w:r w:rsidRPr="00483E8B">
        <w:rPr>
          <w:rFonts w:eastAsia="Times New Roman" w:cstheme="minorHAnsi"/>
          <w:b/>
        </w:rPr>
        <w:t>Student Guide for a complete listing of approved calculators.</w:t>
      </w:r>
      <w:r w:rsidRPr="00483E8B">
        <w:rPr>
          <w:rFonts w:eastAsia="Times New Roman" w:cstheme="minorHAnsi"/>
        </w:rPr>
        <w:t xml:space="preserve">  </w:t>
      </w:r>
    </w:p>
    <w:p w14:paraId="54FF4B14" w14:textId="22E0136C" w:rsidR="00A04154" w:rsidRPr="00A60F32" w:rsidRDefault="00A60F32" w:rsidP="006F0362">
      <w:pPr>
        <w:numPr>
          <w:ilvl w:val="0"/>
          <w:numId w:val="3"/>
        </w:numPr>
        <w:shd w:val="clear" w:color="auto" w:fill="FFFFFF"/>
        <w:spacing w:after="0" w:line="240" w:lineRule="auto"/>
        <w:rPr>
          <w:rFonts w:eastAsia="Times New Roman" w:cstheme="minorHAnsi"/>
        </w:rPr>
      </w:pPr>
      <w:r w:rsidRPr="00A60F32">
        <w:rPr>
          <w:rFonts w:eastAsia="Times New Roman" w:cstheme="minorHAnsi"/>
          <w:b/>
        </w:rPr>
        <w:t>Your device may NOT be</w:t>
      </w:r>
      <w:r w:rsidR="006F0362" w:rsidRPr="00A60F32">
        <w:rPr>
          <w:rFonts w:eastAsia="Times New Roman" w:cstheme="minorHAnsi"/>
          <w:b/>
        </w:rPr>
        <w:t xml:space="preserve"> </w:t>
      </w:r>
      <w:r w:rsidR="006F0362" w:rsidRPr="00A60F32">
        <w:rPr>
          <w:rFonts w:eastAsia="Times New Roman" w:cstheme="minorHAnsi"/>
        </w:rPr>
        <w:t>a p</w:t>
      </w:r>
      <w:r w:rsidR="00A04154" w:rsidRPr="00A60F32">
        <w:rPr>
          <w:rFonts w:cstheme="minorHAnsi"/>
        </w:rPr>
        <w:t>ocket organizer</w:t>
      </w:r>
      <w:r w:rsidR="006F0362" w:rsidRPr="00A60F32">
        <w:rPr>
          <w:rFonts w:cstheme="minorHAnsi"/>
        </w:rPr>
        <w:t>, h</w:t>
      </w:r>
      <w:r w:rsidR="00A04154" w:rsidRPr="00A60F32">
        <w:rPr>
          <w:rFonts w:cstheme="minorHAnsi"/>
        </w:rPr>
        <w:t>and-held or laptop computer</w:t>
      </w:r>
      <w:r w:rsidR="006F0362" w:rsidRPr="00A60F32">
        <w:rPr>
          <w:rFonts w:cstheme="minorHAnsi"/>
        </w:rPr>
        <w:t>, e</w:t>
      </w:r>
      <w:r w:rsidR="00A04154" w:rsidRPr="00A60F32">
        <w:rPr>
          <w:rFonts w:cstheme="minorHAnsi"/>
        </w:rPr>
        <w:t>lectronic writing pad, tablet, or pen input device</w:t>
      </w:r>
      <w:r w:rsidRPr="00A60F32">
        <w:rPr>
          <w:rFonts w:cstheme="minorHAnsi"/>
        </w:rPr>
        <w:t xml:space="preserve">, </w:t>
      </w:r>
      <w:r w:rsidR="006F0362" w:rsidRPr="00A60F32">
        <w:rPr>
          <w:rFonts w:cstheme="minorHAnsi"/>
        </w:rPr>
        <w:t>c</w:t>
      </w:r>
      <w:r w:rsidR="00A04154" w:rsidRPr="00A60F32">
        <w:rPr>
          <w:rFonts w:cstheme="minorHAnsi"/>
        </w:rPr>
        <w:t>alculator with a QWERTY (typewriter-like) keypad</w:t>
      </w:r>
      <w:r w:rsidR="006F0362" w:rsidRPr="00A60F32">
        <w:rPr>
          <w:rFonts w:cstheme="minorHAnsi"/>
        </w:rPr>
        <w:t>, c</w:t>
      </w:r>
      <w:r w:rsidR="00A04154" w:rsidRPr="00A60F32">
        <w:rPr>
          <w:rFonts w:cstheme="minorHAnsi"/>
        </w:rPr>
        <w:t>alculator with paper tape</w:t>
      </w:r>
      <w:r w:rsidR="006F0362" w:rsidRPr="00A60F32">
        <w:rPr>
          <w:rFonts w:cstheme="minorHAnsi"/>
        </w:rPr>
        <w:t>, c</w:t>
      </w:r>
      <w:r w:rsidR="00A04154" w:rsidRPr="00A60F32">
        <w:rPr>
          <w:rFonts w:cstheme="minorHAnsi"/>
        </w:rPr>
        <w:t>alculator that makes noises or "talks"</w:t>
      </w:r>
      <w:r w:rsidR="006F0362" w:rsidRPr="00A60F32">
        <w:rPr>
          <w:rFonts w:cstheme="minorHAnsi"/>
        </w:rPr>
        <w:t>, c</w:t>
      </w:r>
      <w:r w:rsidR="00A04154" w:rsidRPr="00A60F32">
        <w:rPr>
          <w:rFonts w:cstheme="minorHAnsi"/>
        </w:rPr>
        <w:t>alculator with a power cord or that requires an outlet</w:t>
      </w:r>
      <w:r w:rsidR="006F0362" w:rsidRPr="00A60F32">
        <w:rPr>
          <w:rFonts w:cstheme="minorHAnsi"/>
        </w:rPr>
        <w:t>.</w:t>
      </w:r>
    </w:p>
    <w:p w14:paraId="60F0260A" w14:textId="311A048B" w:rsidR="00A31A9E" w:rsidRDefault="000B7CD8" w:rsidP="000B7CD8">
      <w:pPr>
        <w:shd w:val="clear" w:color="auto" w:fill="FFFFFF"/>
        <w:spacing w:before="100" w:beforeAutospacing="1" w:after="100" w:afterAutospacing="1" w:line="360" w:lineRule="atLeast"/>
        <w:rPr>
          <w:rFonts w:cstheme="minorHAnsi"/>
        </w:rPr>
      </w:pPr>
      <w:r w:rsidRPr="00A60F32">
        <w:rPr>
          <w:rFonts w:cstheme="minorHAnsi"/>
        </w:rPr>
        <w:t xml:space="preserve">If you </w:t>
      </w:r>
      <w:r w:rsidR="004F7C28" w:rsidRPr="00A60F32">
        <w:rPr>
          <w:rFonts w:cstheme="minorHAnsi"/>
        </w:rPr>
        <w:t>have any questions</w:t>
      </w:r>
      <w:r w:rsidRPr="00A60F32">
        <w:rPr>
          <w:rFonts w:cstheme="minorHAnsi"/>
        </w:rPr>
        <w:t xml:space="preserve">, please contact </w:t>
      </w:r>
      <w:r w:rsidR="00D608CA" w:rsidRPr="00D608CA">
        <w:rPr>
          <w:rFonts w:cstheme="minorHAnsi"/>
          <w:color w:val="000000" w:themeColor="text1"/>
        </w:rPr>
        <w:t xml:space="preserve">Kim Sibio at </w:t>
      </w:r>
      <w:r w:rsidR="00D608CA">
        <w:rPr>
          <w:rFonts w:cstheme="minorHAnsi"/>
        </w:rPr>
        <w:t xml:space="preserve">(386) </w:t>
      </w:r>
      <w:r w:rsidR="004C662A">
        <w:rPr>
          <w:rFonts w:cstheme="minorHAnsi"/>
        </w:rPr>
        <w:t>822-6909 x 23</w:t>
      </w:r>
      <w:r w:rsidR="00E979E2">
        <w:rPr>
          <w:rFonts w:cstheme="minorHAnsi"/>
        </w:rPr>
        <w:t>3</w:t>
      </w:r>
      <w:r w:rsidR="004C662A">
        <w:rPr>
          <w:rFonts w:cstheme="minorHAnsi"/>
        </w:rPr>
        <w:t>86</w:t>
      </w:r>
      <w:r w:rsidR="00D608CA">
        <w:rPr>
          <w:rFonts w:cstheme="minorHAnsi"/>
        </w:rPr>
        <w:t xml:space="preserve"> or </w:t>
      </w:r>
      <w:hyperlink r:id="rId15" w:history="1">
        <w:r w:rsidR="00D608CA" w:rsidRPr="00F96E96">
          <w:rPr>
            <w:rStyle w:val="Hyperlink"/>
            <w:rFonts w:cstheme="minorHAnsi"/>
          </w:rPr>
          <w:t>kasibio@volusia.k12.fl.us</w:t>
        </w:r>
      </w:hyperlink>
    </w:p>
    <w:p w14:paraId="16EA48DC" w14:textId="77777777" w:rsidR="00D608CA" w:rsidRPr="00A60F32" w:rsidRDefault="00D608CA" w:rsidP="000B7CD8">
      <w:pPr>
        <w:shd w:val="clear" w:color="auto" w:fill="FFFFFF"/>
        <w:spacing w:before="100" w:beforeAutospacing="1" w:after="100" w:afterAutospacing="1" w:line="360" w:lineRule="atLeast"/>
        <w:rPr>
          <w:rFonts w:cstheme="minorHAnsi"/>
          <w:color w:val="FF0000"/>
        </w:rPr>
      </w:pPr>
    </w:p>
    <w:p w14:paraId="556611EA" w14:textId="77777777" w:rsidR="006E2B1C" w:rsidRPr="00A60F32" w:rsidRDefault="006E2B1C" w:rsidP="005A6BAE">
      <w:pPr>
        <w:rPr>
          <w:rFonts w:cstheme="minorHAnsi"/>
        </w:rPr>
      </w:pPr>
      <w:r w:rsidRPr="00A60F32">
        <w:rPr>
          <w:rFonts w:cstheme="minorHAnsi"/>
        </w:rPr>
        <w:t>Thank you,</w:t>
      </w:r>
    </w:p>
    <w:p w14:paraId="47CA343F" w14:textId="20060F0B" w:rsidR="005A6BAE" w:rsidRPr="00D608CA" w:rsidRDefault="00D608CA">
      <w:pPr>
        <w:rPr>
          <w:rFonts w:cstheme="minorHAnsi"/>
          <w:color w:val="000000" w:themeColor="text1"/>
        </w:rPr>
      </w:pPr>
      <w:r w:rsidRPr="00D608CA">
        <w:rPr>
          <w:rFonts w:cstheme="minorHAnsi"/>
          <w:color w:val="000000" w:themeColor="text1"/>
        </w:rPr>
        <w:t>Issella Vega</w:t>
      </w:r>
    </w:p>
    <w:p w14:paraId="237BCFD8" w14:textId="69F7CA76" w:rsidR="00D608CA" w:rsidRDefault="00D608CA">
      <w:pPr>
        <w:rPr>
          <w:rFonts w:cstheme="minorHAnsi"/>
          <w:color w:val="000000" w:themeColor="text1"/>
        </w:rPr>
      </w:pPr>
      <w:r w:rsidRPr="00D608CA">
        <w:rPr>
          <w:rFonts w:cstheme="minorHAnsi"/>
          <w:color w:val="000000" w:themeColor="text1"/>
        </w:rPr>
        <w:t>Assistant Principal</w:t>
      </w:r>
    </w:p>
    <w:p w14:paraId="621F0454" w14:textId="5AF60732" w:rsidR="004C662A" w:rsidRDefault="004C662A">
      <w:pPr>
        <w:rPr>
          <w:rFonts w:cstheme="minorHAnsi"/>
          <w:color w:val="000000" w:themeColor="text1"/>
        </w:rPr>
      </w:pPr>
    </w:p>
    <w:p w14:paraId="3E4B8AF7" w14:textId="77777777" w:rsidR="004C662A" w:rsidRPr="005D7B3E" w:rsidRDefault="004C662A" w:rsidP="004C662A">
      <w:pPr>
        <w:rPr>
          <w:rFonts w:cstheme="minorHAnsi"/>
          <w:sz w:val="20"/>
          <w:szCs w:val="20"/>
          <w:lang w:val="es-ES"/>
        </w:rPr>
      </w:pPr>
      <w:r w:rsidRPr="006F0362">
        <w:rPr>
          <w:rFonts w:cstheme="minorHAnsi"/>
          <w:noProof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C0D7F3" wp14:editId="3C298422">
                <wp:simplePos x="0" y="0"/>
                <wp:positionH relativeFrom="margin">
                  <wp:posOffset>571500</wp:posOffset>
                </wp:positionH>
                <wp:positionV relativeFrom="paragraph">
                  <wp:posOffset>0</wp:posOffset>
                </wp:positionV>
                <wp:extent cx="5205730" cy="2793365"/>
                <wp:effectExtent l="0" t="0" r="13970" b="2349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5730" cy="279336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17C2D970" w14:textId="77777777" w:rsidR="004C662A" w:rsidRPr="00B97574" w:rsidRDefault="004C662A" w:rsidP="004C662A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97574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DeLand High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C0D7F3" id="Text Box 2" o:spid="_x0000_s1027" type="#_x0000_t202" style="position:absolute;margin-left:45pt;margin-top:0;width:409.9pt;height:219.95pt;z-index:25166131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" filled="f" strokeweight=".5pt">
                <v:textbox style="mso-fit-shape-to-text:t">
                  <w:txbxContent>
                    <w:p w14:paraId="17C2D970" w14:textId="77777777" w:rsidR="004C662A" w:rsidRPr="00B97574" w:rsidRDefault="004C662A" w:rsidP="004C662A">
                      <w:pPr>
                        <w:spacing w:after="0"/>
                        <w:jc w:val="center"/>
                        <w:rPr>
                          <w:color w:val="000000" w:themeColor="text1"/>
                          <w:sz w:val="28"/>
                          <w:szCs w:val="28"/>
                        </w:rPr>
                      </w:pPr>
                      <w:r w:rsidRPr="00B97574">
                        <w:rPr>
                          <w:color w:val="000000" w:themeColor="text1"/>
                          <w:sz w:val="28"/>
                          <w:szCs w:val="28"/>
                        </w:rPr>
                        <w:t>DeLand High School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D7B3E">
        <w:rPr>
          <w:rFonts w:cstheme="minorHAnsi"/>
          <w:sz w:val="20"/>
          <w:szCs w:val="20"/>
          <w:lang w:val="es-ES"/>
        </w:rPr>
        <w:tab/>
      </w:r>
      <w:r w:rsidRPr="005D7B3E">
        <w:rPr>
          <w:rFonts w:cstheme="minorHAnsi"/>
          <w:sz w:val="20"/>
          <w:szCs w:val="20"/>
          <w:lang w:val="es-ES"/>
        </w:rPr>
        <w:tab/>
      </w:r>
      <w:r w:rsidRPr="005D7B3E">
        <w:rPr>
          <w:rFonts w:cstheme="minorHAnsi"/>
          <w:sz w:val="20"/>
          <w:szCs w:val="20"/>
          <w:lang w:val="es-ES"/>
        </w:rPr>
        <w:tab/>
      </w:r>
      <w:r w:rsidRPr="005D7B3E">
        <w:rPr>
          <w:rFonts w:cstheme="minorHAnsi"/>
          <w:sz w:val="20"/>
          <w:szCs w:val="20"/>
          <w:lang w:val="es-ES"/>
        </w:rPr>
        <w:tab/>
      </w:r>
      <w:r w:rsidRPr="005D7B3E">
        <w:rPr>
          <w:rFonts w:cstheme="minorHAnsi"/>
          <w:sz w:val="20"/>
          <w:szCs w:val="20"/>
          <w:lang w:val="es-ES"/>
        </w:rPr>
        <w:tab/>
      </w:r>
      <w:r w:rsidRPr="005D7B3E">
        <w:rPr>
          <w:rFonts w:cstheme="minorHAnsi"/>
          <w:sz w:val="20"/>
          <w:szCs w:val="20"/>
          <w:lang w:val="es-ES"/>
        </w:rPr>
        <w:tab/>
        <w:t xml:space="preserve"> </w:t>
      </w:r>
    </w:p>
    <w:p w14:paraId="731EF9B9" w14:textId="77777777" w:rsidR="004C662A" w:rsidRPr="00B97574" w:rsidRDefault="004C662A" w:rsidP="004C662A">
      <w:pPr>
        <w:rPr>
          <w:rFonts w:cstheme="minorHAnsi"/>
          <w:color w:val="000000" w:themeColor="text1"/>
          <w:lang w:val="es-ES"/>
        </w:rPr>
      </w:pPr>
      <w:r>
        <w:rPr>
          <w:rFonts w:cstheme="minorHAnsi"/>
          <w:color w:val="000000" w:themeColor="text1"/>
          <w:lang w:val="es-ES"/>
        </w:rPr>
        <w:t>6 de marzo de</w:t>
      </w:r>
      <w:r w:rsidRPr="00B97574">
        <w:rPr>
          <w:rFonts w:cstheme="minorHAnsi"/>
          <w:color w:val="000000" w:themeColor="text1"/>
          <w:lang w:val="es-ES"/>
        </w:rPr>
        <w:t xml:space="preserve"> 2023</w:t>
      </w:r>
    </w:p>
    <w:p w14:paraId="065F1FCD" w14:textId="77777777" w:rsidR="004C662A" w:rsidRPr="002423F4" w:rsidRDefault="004C662A" w:rsidP="004C662A">
      <w:pPr>
        <w:rPr>
          <w:rFonts w:cstheme="minorHAnsi"/>
          <w:lang w:val="es-ES"/>
        </w:rPr>
      </w:pPr>
      <w:r w:rsidRPr="002423F4">
        <w:rPr>
          <w:rFonts w:cstheme="minorHAnsi"/>
          <w:lang w:val="es-ES"/>
        </w:rPr>
        <w:t>Estimado Padre o Tutor,</w:t>
      </w:r>
    </w:p>
    <w:p w14:paraId="0A53BD0A" w14:textId="77777777" w:rsidR="004C662A" w:rsidRDefault="004C662A" w:rsidP="004C662A">
      <w:pPr>
        <w:jc w:val="both"/>
        <w:rPr>
          <w:rFonts w:cstheme="minorHAnsi"/>
          <w:lang w:val="es-ES"/>
        </w:rPr>
      </w:pPr>
      <w:r w:rsidRPr="002423F4">
        <w:rPr>
          <w:rFonts w:cstheme="minorHAnsi"/>
          <w:lang w:val="es-ES"/>
        </w:rPr>
        <w:t>Deseamos notificarle que su hijo tomar</w:t>
      </w:r>
      <w:r>
        <w:rPr>
          <w:rFonts w:cstheme="minorHAnsi"/>
          <w:lang w:val="es-ES"/>
        </w:rPr>
        <w:t xml:space="preserve">á el </w:t>
      </w:r>
      <w:r w:rsidRPr="002423F4">
        <w:rPr>
          <w:rFonts w:cstheme="minorHAnsi"/>
          <w:b/>
          <w:i/>
          <w:lang w:val="es-ES"/>
        </w:rPr>
        <w:t>SAT</w:t>
      </w:r>
      <w:r w:rsidRPr="002423F4">
        <w:rPr>
          <w:rFonts w:cstheme="minorHAnsi"/>
          <w:b/>
          <w:lang w:val="es-ES"/>
        </w:rPr>
        <w:t xml:space="preserve"> </w:t>
      </w:r>
      <w:r w:rsidRPr="0040416E">
        <w:rPr>
          <w:rFonts w:cstheme="minorHAnsi"/>
          <w:color w:val="000000" w:themeColor="text1"/>
          <w:lang w:val="es-ES"/>
        </w:rPr>
        <w:t>el 12 de a</w:t>
      </w:r>
      <w:r>
        <w:rPr>
          <w:rFonts w:cstheme="minorHAnsi"/>
          <w:color w:val="000000" w:themeColor="text1"/>
          <w:lang w:val="es-ES"/>
        </w:rPr>
        <w:t>b</w:t>
      </w:r>
      <w:r w:rsidRPr="0040416E">
        <w:rPr>
          <w:rFonts w:cstheme="minorHAnsi"/>
          <w:color w:val="000000" w:themeColor="text1"/>
          <w:lang w:val="es-ES"/>
        </w:rPr>
        <w:t>ril</w:t>
      </w:r>
      <w:r w:rsidRPr="0040416E">
        <w:rPr>
          <w:rFonts w:cstheme="minorHAnsi"/>
          <w:b/>
          <w:color w:val="000000" w:themeColor="text1"/>
          <w:lang w:val="es-ES"/>
        </w:rPr>
        <w:t xml:space="preserve">, </w:t>
      </w:r>
      <w:r w:rsidRPr="002423F4">
        <w:rPr>
          <w:rFonts w:cstheme="minorHAnsi"/>
          <w:b/>
          <w:i/>
          <w:lang w:val="es-ES"/>
        </w:rPr>
        <w:t>SAT</w:t>
      </w:r>
      <w:r w:rsidRPr="002423F4">
        <w:rPr>
          <w:rFonts w:cstheme="minorHAnsi"/>
          <w:b/>
          <w:lang w:val="es-ES"/>
        </w:rPr>
        <w:t xml:space="preserve"> </w:t>
      </w:r>
      <w:r>
        <w:rPr>
          <w:rFonts w:cstheme="minorHAnsi"/>
          <w:b/>
          <w:lang w:val="es-ES"/>
        </w:rPr>
        <w:t>durante el día escolar</w:t>
      </w:r>
      <w:r w:rsidRPr="002423F4">
        <w:rPr>
          <w:rFonts w:cstheme="minorHAnsi"/>
          <w:lang w:val="es-ES"/>
        </w:rPr>
        <w:t xml:space="preserve">.  El </w:t>
      </w:r>
      <w:r w:rsidRPr="002423F4">
        <w:rPr>
          <w:rFonts w:cstheme="minorHAnsi"/>
          <w:i/>
          <w:lang w:val="es-ES"/>
        </w:rPr>
        <w:t>SAT</w:t>
      </w:r>
      <w:r w:rsidRPr="002423F4">
        <w:rPr>
          <w:rFonts w:cstheme="minorHAnsi"/>
          <w:lang w:val="es-ES"/>
        </w:rPr>
        <w:t xml:space="preserve"> es un examen de entrada a la </w:t>
      </w:r>
      <w:r>
        <w:rPr>
          <w:rFonts w:cstheme="minorHAnsi"/>
          <w:lang w:val="es-ES"/>
        </w:rPr>
        <w:t>u</w:t>
      </w:r>
      <w:r w:rsidRPr="002423F4">
        <w:rPr>
          <w:rFonts w:cstheme="minorHAnsi"/>
          <w:lang w:val="es-ES"/>
        </w:rPr>
        <w:t xml:space="preserve">niversidad reconocido </w:t>
      </w:r>
      <w:r>
        <w:rPr>
          <w:rFonts w:cstheme="minorHAnsi"/>
          <w:lang w:val="es-ES"/>
        </w:rPr>
        <w:t xml:space="preserve">mundialmente y </w:t>
      </w:r>
      <w:r w:rsidRPr="002423F4">
        <w:rPr>
          <w:rFonts w:cstheme="minorHAnsi"/>
          <w:lang w:val="es-ES"/>
        </w:rPr>
        <w:t>aceptado en todas las universidades de los Estados Unidos.</w:t>
      </w:r>
      <w:r>
        <w:rPr>
          <w:rFonts w:cstheme="minorHAnsi"/>
          <w:lang w:val="es-ES"/>
        </w:rPr>
        <w:t xml:space="preserve"> </w:t>
      </w:r>
      <w:r w:rsidRPr="002423F4">
        <w:rPr>
          <w:rFonts w:cstheme="minorHAnsi"/>
          <w:lang w:val="es-ES"/>
        </w:rPr>
        <w:t xml:space="preserve">El </w:t>
      </w:r>
      <w:r w:rsidRPr="002423F4">
        <w:rPr>
          <w:rFonts w:cstheme="minorHAnsi"/>
          <w:i/>
          <w:lang w:val="es-ES"/>
        </w:rPr>
        <w:t xml:space="preserve">SAT </w:t>
      </w:r>
      <w:r w:rsidRPr="002423F4">
        <w:rPr>
          <w:rFonts w:cstheme="minorHAnsi"/>
          <w:lang w:val="es-ES"/>
        </w:rPr>
        <w:t xml:space="preserve">mide las destrezas que los </w:t>
      </w:r>
      <w:r>
        <w:rPr>
          <w:rFonts w:cstheme="minorHAnsi"/>
          <w:lang w:val="es-ES"/>
        </w:rPr>
        <w:t>estudiantes adquieren</w:t>
      </w:r>
      <w:r w:rsidRPr="002423F4">
        <w:rPr>
          <w:rFonts w:cstheme="minorHAnsi"/>
          <w:lang w:val="es-ES"/>
        </w:rPr>
        <w:t xml:space="preserve"> en escuela superior en las áreas de lectura, escritura y matem</w:t>
      </w:r>
      <w:r>
        <w:rPr>
          <w:rFonts w:cstheme="minorHAnsi"/>
          <w:lang w:val="es-ES"/>
        </w:rPr>
        <w:t xml:space="preserve">áticas. Les permite a los estudiantes demostrar que poseen el conocimiento necesario para tener éxito en la universidad y carreras profesionales. A continuación, les presentamos importantes beneficios de la participación en la administración del </w:t>
      </w:r>
      <w:r w:rsidRPr="00656F26">
        <w:rPr>
          <w:rFonts w:cstheme="minorHAnsi"/>
          <w:i/>
          <w:lang w:val="es-ES"/>
        </w:rPr>
        <w:t>SAT</w:t>
      </w:r>
      <w:r>
        <w:rPr>
          <w:rFonts w:cstheme="minorHAnsi"/>
          <w:lang w:val="es-ES"/>
        </w:rPr>
        <w:t xml:space="preserve"> durante el día escolar. </w:t>
      </w:r>
    </w:p>
    <w:p w14:paraId="4987D9A3" w14:textId="77777777" w:rsidR="004C662A" w:rsidRPr="00B95CFF" w:rsidRDefault="004C662A" w:rsidP="004C662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>Tomar el examen durante el d</w:t>
      </w:r>
      <w:r>
        <w:rPr>
          <w:rFonts w:cstheme="minorHAnsi"/>
          <w:lang w:val="es-ES"/>
        </w:rPr>
        <w:t>ía escolar no interfiere con obligaciones familiares y de trabajo en el fin de semana.</w:t>
      </w:r>
    </w:p>
    <w:p w14:paraId="7BB5141C" w14:textId="77777777" w:rsidR="004C662A" w:rsidRPr="00B95CFF" w:rsidRDefault="004C662A" w:rsidP="004C662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>Los estudiantes toman el examen en un lugar familiar con personal que ellos conocen lo que puede reducir el estrés asociado con los ex</w:t>
      </w:r>
      <w:r>
        <w:rPr>
          <w:rFonts w:cstheme="minorHAnsi"/>
          <w:lang w:val="es-ES"/>
        </w:rPr>
        <w:t>ámenes.</w:t>
      </w:r>
    </w:p>
    <w:p w14:paraId="6CD16477" w14:textId="77777777" w:rsidR="004C662A" w:rsidRPr="00B95CFF" w:rsidRDefault="004C662A" w:rsidP="004C662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Les provee a l</w:t>
      </w:r>
      <w:r w:rsidRPr="00B95CFF">
        <w:rPr>
          <w:rFonts w:cstheme="minorHAnsi"/>
          <w:lang w:val="es-ES"/>
        </w:rPr>
        <w:t>os estudiantes que han tenido dificultades acad</w:t>
      </w:r>
      <w:r>
        <w:rPr>
          <w:rFonts w:cstheme="minorHAnsi"/>
          <w:lang w:val="es-ES"/>
        </w:rPr>
        <w:t>émicas otra oportunidad para demostrarles a las universidades que están preparados para cursos universitarios.</w:t>
      </w:r>
    </w:p>
    <w:p w14:paraId="38081175" w14:textId="77777777" w:rsidR="004C662A" w:rsidRPr="00B95CFF" w:rsidRDefault="004C662A" w:rsidP="004C662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 xml:space="preserve">Los estudiantes que toman el </w:t>
      </w:r>
      <w:r w:rsidRPr="00B95CFF">
        <w:rPr>
          <w:rFonts w:cstheme="minorHAnsi"/>
          <w:i/>
          <w:lang w:val="es-ES"/>
        </w:rPr>
        <w:t>SAT</w:t>
      </w:r>
      <w:r>
        <w:rPr>
          <w:rFonts w:cstheme="minorHAnsi"/>
          <w:lang w:val="es-ES"/>
        </w:rPr>
        <w:t xml:space="preserve"> pueden participar en</w:t>
      </w:r>
      <w:r w:rsidRPr="00B95CFF">
        <w:rPr>
          <w:rFonts w:cstheme="minorHAnsi"/>
          <w:lang w:val="es-ES"/>
        </w:rPr>
        <w:t xml:space="preserve"> programas de </w:t>
      </w:r>
      <w:r w:rsidRPr="00B95CFF">
        <w:rPr>
          <w:rFonts w:cstheme="minorHAnsi"/>
          <w:i/>
          <w:lang w:val="es-ES"/>
        </w:rPr>
        <w:t>College Board</w:t>
      </w:r>
      <w:r>
        <w:rPr>
          <w:rFonts w:cstheme="minorHAnsi"/>
          <w:lang w:val="es-ES"/>
        </w:rPr>
        <w:t xml:space="preserve"> que apoyan el acceso a universidades, incluyendo exenciones a las cuotas de solicitud y el envío gratuito de las puntuaciones a cuatro universidades. </w:t>
      </w:r>
    </w:p>
    <w:p w14:paraId="28928275" w14:textId="77777777" w:rsidR="004C662A" w:rsidRDefault="004C662A" w:rsidP="004C662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lang w:val="es-ES"/>
        </w:rPr>
      </w:pPr>
      <w:r w:rsidRPr="00B95CFF">
        <w:rPr>
          <w:rFonts w:cstheme="minorHAnsi"/>
          <w:lang w:val="es-ES"/>
        </w:rPr>
        <w:t>Los estudiantes pueden acceder</w:t>
      </w:r>
      <w:r>
        <w:rPr>
          <w:rFonts w:cstheme="minorHAnsi"/>
          <w:lang w:val="es-ES"/>
        </w:rPr>
        <w:t xml:space="preserve"> a la Práctica Oficial para el </w:t>
      </w:r>
      <w:r w:rsidRPr="00B95CFF">
        <w:rPr>
          <w:rFonts w:cstheme="minorHAnsi"/>
          <w:i/>
          <w:lang w:val="es-ES"/>
        </w:rPr>
        <w:t>SAT</w:t>
      </w:r>
      <w:r>
        <w:rPr>
          <w:rFonts w:cstheme="minorHAnsi"/>
          <w:lang w:val="es-ES"/>
        </w:rPr>
        <w:t xml:space="preserve"> en </w:t>
      </w:r>
      <w:r w:rsidRPr="00B95CFF">
        <w:rPr>
          <w:rFonts w:cstheme="minorHAnsi"/>
          <w:i/>
          <w:lang w:val="es-ES"/>
        </w:rPr>
        <w:t>Khan Academy</w:t>
      </w:r>
      <w:r w:rsidRPr="00B95CFF">
        <w:rPr>
          <w:rFonts w:cstheme="minorHAnsi"/>
          <w:lang w:val="es-ES"/>
        </w:rPr>
        <w:t>®</w:t>
      </w:r>
      <w:r>
        <w:rPr>
          <w:rFonts w:cstheme="minorHAnsi"/>
          <w:lang w:val="es-ES"/>
        </w:rPr>
        <w:t xml:space="preserve"> y recursos de planificación para carreras profesionales en </w:t>
      </w:r>
      <w:r w:rsidRPr="00B95CFF">
        <w:rPr>
          <w:rFonts w:cstheme="minorHAnsi"/>
          <w:i/>
          <w:lang w:val="es-ES"/>
        </w:rPr>
        <w:t>Roadtrip Nation</w:t>
      </w:r>
      <w:r>
        <w:rPr>
          <w:rFonts w:cstheme="minorHAnsi"/>
          <w:lang w:val="es-ES"/>
        </w:rPr>
        <w:t>.</w:t>
      </w:r>
    </w:p>
    <w:p w14:paraId="17A38AE3" w14:textId="77777777" w:rsidR="004C662A" w:rsidRPr="00D10FA3" w:rsidRDefault="004C662A" w:rsidP="004C662A">
      <w:pPr>
        <w:pStyle w:val="ListParagraph"/>
        <w:numPr>
          <w:ilvl w:val="0"/>
          <w:numId w:val="9"/>
        </w:numPr>
        <w:spacing w:after="0" w:line="240" w:lineRule="auto"/>
        <w:jc w:val="both"/>
        <w:rPr>
          <w:rFonts w:cstheme="minorHAnsi"/>
          <w:color w:val="000000" w:themeColor="text1"/>
          <w:lang w:val="es-PR"/>
        </w:rPr>
      </w:pPr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Los estudiantes pueden obtener becas adicionales a través de College Board Opportunity Scholarship</w:t>
      </w:r>
    </w:p>
    <w:p w14:paraId="7813EBC5" w14:textId="77777777" w:rsidR="004C662A" w:rsidRDefault="004C662A" w:rsidP="004C662A">
      <w:pPr>
        <w:spacing w:after="0" w:line="240" w:lineRule="auto"/>
        <w:jc w:val="both"/>
        <w:rPr>
          <w:rFonts w:ascii="Arial" w:hAnsi="Arial" w:cs="Arial"/>
          <w:color w:val="5A5A5A"/>
          <w:sz w:val="20"/>
          <w:szCs w:val="20"/>
          <w:shd w:val="clear" w:color="auto" w:fill="FFFFFF"/>
        </w:rPr>
      </w:pPr>
    </w:p>
    <w:p w14:paraId="2F48E572" w14:textId="77777777" w:rsidR="004C662A" w:rsidRPr="00D10FA3" w:rsidRDefault="004C662A" w:rsidP="004C662A">
      <w:pPr>
        <w:spacing w:after="0" w:line="240" w:lineRule="auto"/>
        <w:jc w:val="both"/>
        <w:rPr>
          <w:rFonts w:cstheme="minorHAnsi"/>
          <w:color w:val="000000" w:themeColor="text1"/>
          <w:lang w:val="es-PR"/>
        </w:rPr>
      </w:pPr>
      <w:r w:rsidRPr="00D10FA3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>Las calificaciones del Día Escolar del SAT se pueden usar para cumplir con los requisitos de elegibilidad de la Beca Florida Bright Futures</w:t>
      </w:r>
      <w:r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s-PR"/>
        </w:rPr>
        <w:t xml:space="preserve"> </w:t>
      </w:r>
      <w:hyperlink r:id="rId16" w:history="1">
        <w:r w:rsidRPr="005F1EE3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es-PR"/>
          </w:rPr>
          <w:t>https://www.floridastudentfinancialaidsg.org/SAPBFMAIN</w:t>
        </w:r>
      </w:hyperlink>
    </w:p>
    <w:p w14:paraId="1A970A14" w14:textId="77777777" w:rsidR="004C662A" w:rsidRPr="00B95CFF" w:rsidRDefault="004C662A" w:rsidP="004C662A">
      <w:pPr>
        <w:pStyle w:val="ListParagraph"/>
        <w:spacing w:after="0" w:line="240" w:lineRule="auto"/>
        <w:jc w:val="both"/>
        <w:rPr>
          <w:rFonts w:cstheme="minorHAnsi"/>
          <w:lang w:val="es-ES"/>
        </w:rPr>
      </w:pPr>
    </w:p>
    <w:p w14:paraId="2F6A5591" w14:textId="77777777" w:rsidR="004C662A" w:rsidRDefault="004C662A" w:rsidP="004C662A">
      <w:pPr>
        <w:jc w:val="both"/>
        <w:rPr>
          <w:rStyle w:val="Hyperlink"/>
          <w:rFonts w:cstheme="minorHAnsi"/>
          <w:color w:val="auto"/>
          <w:u w:val="none"/>
          <w:lang w:val="es-ES"/>
        </w:rPr>
      </w:pPr>
      <w:r>
        <w:rPr>
          <w:rFonts w:cstheme="minorHAnsi"/>
          <w:lang w:val="es-ES"/>
        </w:rPr>
        <w:t>Además, los estudiantes</w:t>
      </w:r>
      <w:r w:rsidRPr="00740D7E">
        <w:rPr>
          <w:rFonts w:cstheme="minorHAnsi"/>
          <w:lang w:val="es-ES"/>
        </w:rPr>
        <w:t xml:space="preserve"> puede cumplir con los requisitos de graduación de Florida del Examen de Fin de C</w:t>
      </w:r>
      <w:r>
        <w:rPr>
          <w:rFonts w:cstheme="minorHAnsi"/>
          <w:lang w:val="es-ES"/>
        </w:rPr>
        <w:t>urso de Artes del Lenguaje Inglé</w:t>
      </w:r>
      <w:r w:rsidRPr="00740D7E">
        <w:rPr>
          <w:rFonts w:cstheme="minorHAnsi"/>
          <w:lang w:val="es-ES"/>
        </w:rPr>
        <w:t>s de 10</w:t>
      </w:r>
      <w:r w:rsidRPr="00642BC2">
        <w:rPr>
          <w:rFonts w:cstheme="minorHAnsi"/>
          <w:vertAlign w:val="superscript"/>
          <w:lang w:val="es-ES"/>
        </w:rPr>
        <w:t>mo</w:t>
      </w:r>
      <w:r w:rsidRPr="00740D7E">
        <w:rPr>
          <w:rFonts w:cstheme="minorHAnsi"/>
          <w:lang w:val="es-ES"/>
        </w:rPr>
        <w:t xml:space="preserve"> grado y de </w:t>
      </w:r>
      <w:r>
        <w:rPr>
          <w:rFonts w:cstheme="minorHAnsi"/>
          <w:lang w:val="es-ES"/>
        </w:rPr>
        <w:t xml:space="preserve">Álgebra 1 si se utiliza una puntuación comparable o concordante de lectura y matemáticas. </w:t>
      </w:r>
      <w:r w:rsidRPr="00740D7E">
        <w:rPr>
          <w:rFonts w:cstheme="minorHAnsi"/>
          <w:lang w:val="es-ES"/>
        </w:rPr>
        <w:t xml:space="preserve">En </w:t>
      </w:r>
      <w:hyperlink r:id="rId17" w:history="1">
        <w:r w:rsidRPr="00740D7E">
          <w:rPr>
            <w:rStyle w:val="Hyperlink"/>
            <w:rFonts w:cstheme="minorHAnsi"/>
            <w:lang w:val="es-ES"/>
          </w:rPr>
          <w:t>http://fldoe.org/academics</w:t>
        </w:r>
      </w:hyperlink>
      <w:r w:rsidRPr="00740D7E">
        <w:rPr>
          <w:rStyle w:val="Hyperlink"/>
          <w:rFonts w:cstheme="minorHAnsi"/>
          <w:lang w:val="es-ES"/>
        </w:rPr>
        <w:t xml:space="preserve"> </w:t>
      </w:r>
      <w:r w:rsidRPr="00740D7E">
        <w:rPr>
          <w:rStyle w:val="Hyperlink"/>
          <w:rFonts w:cstheme="minorHAnsi"/>
          <w:color w:val="auto"/>
          <w:u w:val="none"/>
          <w:lang w:val="es-ES"/>
        </w:rPr>
        <w:t xml:space="preserve">pueden encontrar información adicional relacionada con los exámenes del estado requeridos para la graduación de escuela superior. </w:t>
      </w:r>
    </w:p>
    <w:p w14:paraId="1D616D46" w14:textId="77777777" w:rsidR="004C662A" w:rsidRPr="00740D7E" w:rsidRDefault="004C662A" w:rsidP="004C662A">
      <w:pPr>
        <w:jc w:val="both"/>
        <w:rPr>
          <w:rFonts w:cstheme="minorHAnsi"/>
          <w:lang w:val="es-ES"/>
        </w:rPr>
      </w:pPr>
      <w:r w:rsidRPr="00740D7E">
        <w:rPr>
          <w:rFonts w:cstheme="minorHAnsi"/>
          <w:lang w:val="es-ES"/>
        </w:rPr>
        <w:t xml:space="preserve">Para información adicional que incluye exámenes de práctica y ejemplos de preguntas relacionadas con este examen, favor de referirse a la Guía del Estudiante del </w:t>
      </w:r>
      <w:r w:rsidRPr="00740D7E">
        <w:rPr>
          <w:rFonts w:cstheme="minorHAnsi"/>
          <w:i/>
          <w:lang w:val="es-ES"/>
        </w:rPr>
        <w:t>SAT</w:t>
      </w:r>
      <w:r>
        <w:rPr>
          <w:rFonts w:cstheme="minorHAnsi"/>
          <w:i/>
          <w:lang w:val="es-ES"/>
        </w:rPr>
        <w:t xml:space="preserve"> </w:t>
      </w:r>
      <w:r w:rsidRPr="00740D7E">
        <w:rPr>
          <w:rFonts w:cstheme="minorHAnsi"/>
          <w:lang w:val="es-ES"/>
        </w:rPr>
        <w:t xml:space="preserve">en el sitio web de </w:t>
      </w:r>
      <w:r w:rsidRPr="00740D7E">
        <w:rPr>
          <w:rFonts w:cstheme="minorHAnsi"/>
          <w:i/>
          <w:lang w:val="es-ES"/>
        </w:rPr>
        <w:t xml:space="preserve">CollegeBoard </w:t>
      </w:r>
      <w:r w:rsidRPr="00740D7E">
        <w:rPr>
          <w:rFonts w:cstheme="minorHAnsi"/>
          <w:lang w:val="es-ES"/>
        </w:rPr>
        <w:t xml:space="preserve">en </w:t>
      </w:r>
      <w:hyperlink r:id="rId18" w:history="1">
        <w:r w:rsidRPr="00740D7E">
          <w:rPr>
            <w:rStyle w:val="Hyperlink"/>
            <w:rFonts w:cstheme="minorHAnsi"/>
            <w:lang w:val="es-ES"/>
          </w:rPr>
          <w:t>http://collegeboard.org</w:t>
        </w:r>
      </w:hyperlink>
      <w:r w:rsidRPr="00740D7E">
        <w:rPr>
          <w:rStyle w:val="Hyperlink"/>
          <w:rFonts w:cstheme="minorHAnsi"/>
          <w:color w:val="auto"/>
          <w:u w:val="none"/>
          <w:lang w:val="es-ES"/>
        </w:rPr>
        <w:t>.</w:t>
      </w:r>
    </w:p>
    <w:p w14:paraId="3DA9E8DA" w14:textId="77777777" w:rsidR="004C662A" w:rsidRPr="0040416E" w:rsidRDefault="004C662A" w:rsidP="004C662A">
      <w:pPr>
        <w:jc w:val="both"/>
        <w:rPr>
          <w:rFonts w:cstheme="minorHAnsi"/>
          <w:b/>
          <w:lang w:val="es-ES"/>
        </w:rPr>
      </w:pPr>
      <w:r>
        <w:rPr>
          <w:rFonts w:cstheme="minorHAnsi"/>
          <w:b/>
          <w:lang w:val="es-ES"/>
        </w:rPr>
        <w:t>Antes del examen, f</w:t>
      </w:r>
      <w:r w:rsidRPr="00740D7E">
        <w:rPr>
          <w:rFonts w:cstheme="minorHAnsi"/>
          <w:b/>
          <w:lang w:val="es-ES"/>
        </w:rPr>
        <w:t>avor de repasar con su estudiante los siguientes consejos</w:t>
      </w:r>
      <w:r>
        <w:rPr>
          <w:rFonts w:cstheme="minorHAnsi"/>
          <w:b/>
          <w:lang w:val="es-ES"/>
        </w:rPr>
        <w:t xml:space="preserve"> y políticas sobre el uso de calculadoras</w:t>
      </w:r>
      <w:r w:rsidRPr="00740D7E">
        <w:rPr>
          <w:rFonts w:cstheme="minorHAnsi"/>
          <w:b/>
          <w:lang w:val="es-ES"/>
        </w:rPr>
        <w:t>:</w:t>
      </w:r>
      <w:r>
        <w:rPr>
          <w:rFonts w:cstheme="minorHAnsi"/>
          <w:b/>
          <w:lang w:val="es-ES"/>
        </w:rPr>
        <w:t xml:space="preserve">  </w:t>
      </w:r>
      <w:r w:rsidRPr="00740D7E">
        <w:rPr>
          <w:rFonts w:cstheme="minorHAnsi"/>
          <w:u w:val="single"/>
          <w:lang w:val="es-ES"/>
        </w:rPr>
        <w:t xml:space="preserve">Consejos para el uso de calculadoras en el </w:t>
      </w:r>
      <w:r>
        <w:rPr>
          <w:rFonts w:cstheme="minorHAnsi"/>
          <w:i/>
          <w:u w:val="single"/>
          <w:lang w:val="es-ES"/>
        </w:rPr>
        <w:t>SAT</w:t>
      </w:r>
      <w:r w:rsidRPr="00740D7E">
        <w:rPr>
          <w:rFonts w:cstheme="minorHAnsi"/>
          <w:u w:val="single"/>
          <w:lang w:val="es-ES"/>
        </w:rPr>
        <w:t xml:space="preserve">: </w:t>
      </w:r>
    </w:p>
    <w:p w14:paraId="3A56C58B" w14:textId="77777777" w:rsidR="004C662A" w:rsidRPr="00740D7E" w:rsidRDefault="004C662A" w:rsidP="004C662A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cstheme="minorHAnsi"/>
          <w:lang w:val="es-ES"/>
        </w:rPr>
      </w:pPr>
      <w:r w:rsidRPr="00740D7E">
        <w:rPr>
          <w:rFonts w:cstheme="minorHAnsi"/>
          <w:shd w:val="clear" w:color="auto" w:fill="FFFFFF"/>
          <w:lang w:val="es-ES"/>
        </w:rPr>
        <w:t xml:space="preserve">Se les exhorta a los estudiantes a traer una calculadora el día del examen </w:t>
      </w:r>
      <w:r w:rsidRPr="00642BC2">
        <w:rPr>
          <w:rFonts w:cstheme="minorHAnsi"/>
          <w:i/>
          <w:lang w:val="es-ES"/>
        </w:rPr>
        <w:t>SAT</w:t>
      </w:r>
      <w:r w:rsidRPr="00740D7E">
        <w:rPr>
          <w:rFonts w:cstheme="minorHAnsi"/>
          <w:shd w:val="clear" w:color="auto" w:fill="FFFFFF"/>
          <w:lang w:val="es-ES"/>
        </w:rPr>
        <w:t>, aunque no planifiquen utilizarla.</w:t>
      </w:r>
    </w:p>
    <w:p w14:paraId="2DE530E0" w14:textId="77777777" w:rsidR="004C662A" w:rsidRPr="00740D7E" w:rsidRDefault="004C662A" w:rsidP="004C66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 xml:space="preserve">Utilice una calculadora con la que se sienta cómodo. No compre una calculadora nueva solo para el examen. </w:t>
      </w:r>
    </w:p>
    <w:p w14:paraId="4C90D0E0" w14:textId="77777777" w:rsidR="004C662A" w:rsidRPr="00740D7E" w:rsidRDefault="004C662A" w:rsidP="004C66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 xml:space="preserve">No trate de utilizar la calculadora en cada pregunta. </w:t>
      </w:r>
      <w:r>
        <w:rPr>
          <w:rFonts w:eastAsia="Times New Roman" w:cstheme="minorHAnsi"/>
          <w:lang w:val="es-ES"/>
        </w:rPr>
        <w:t>No todas</w:t>
      </w:r>
      <w:r w:rsidRPr="00740D7E">
        <w:rPr>
          <w:rFonts w:eastAsia="Times New Roman" w:cstheme="minorHAnsi"/>
          <w:lang w:val="es-ES"/>
        </w:rPr>
        <w:t xml:space="preserve"> las preguntas requiere</w:t>
      </w:r>
      <w:r>
        <w:rPr>
          <w:rFonts w:eastAsia="Times New Roman" w:cstheme="minorHAnsi"/>
          <w:lang w:val="es-ES"/>
        </w:rPr>
        <w:t>n</w:t>
      </w:r>
      <w:r w:rsidRPr="00740D7E">
        <w:rPr>
          <w:rFonts w:eastAsia="Times New Roman" w:cstheme="minorHAnsi"/>
          <w:lang w:val="es-ES"/>
        </w:rPr>
        <w:t xml:space="preserve"> el uso de calculadora.</w:t>
      </w:r>
    </w:p>
    <w:p w14:paraId="6AA9F07F" w14:textId="77777777" w:rsidR="004C662A" w:rsidRPr="00740D7E" w:rsidRDefault="004C662A" w:rsidP="004C66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 xml:space="preserve">Decida cómo resolver cada problema antes de determinar si usará la calculadora o no. </w:t>
      </w:r>
    </w:p>
    <w:p w14:paraId="147C3126" w14:textId="77777777" w:rsidR="004C662A" w:rsidRPr="00740D7E" w:rsidRDefault="004C662A" w:rsidP="004C66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lang w:val="es-ES"/>
        </w:rPr>
        <w:t>Tenga la calculadora a mano al contestar las preguntas de práctica.</w:t>
      </w:r>
    </w:p>
    <w:p w14:paraId="7B763FB0" w14:textId="77777777" w:rsidR="004C662A" w:rsidRPr="00740D7E" w:rsidRDefault="004C662A" w:rsidP="004C662A">
      <w:pPr>
        <w:shd w:val="clear" w:color="auto" w:fill="FFFFFF"/>
        <w:spacing w:after="0" w:line="240" w:lineRule="auto"/>
        <w:ind w:left="360"/>
        <w:jc w:val="both"/>
        <w:rPr>
          <w:rFonts w:eastAsia="Times New Roman" w:cstheme="minorHAnsi"/>
          <w:lang w:val="es-ES"/>
        </w:rPr>
      </w:pPr>
    </w:p>
    <w:p w14:paraId="02764EAF" w14:textId="77777777" w:rsidR="004C662A" w:rsidRPr="00740D7E" w:rsidRDefault="004C662A" w:rsidP="004C662A">
      <w:pPr>
        <w:spacing w:after="0" w:line="240" w:lineRule="auto"/>
        <w:jc w:val="both"/>
        <w:rPr>
          <w:rFonts w:cstheme="minorHAnsi"/>
          <w:u w:val="single"/>
          <w:lang w:val="es-ES"/>
        </w:rPr>
      </w:pPr>
      <w:r w:rsidRPr="00740D7E">
        <w:rPr>
          <w:rFonts w:cstheme="minorHAnsi"/>
          <w:u w:val="single"/>
          <w:lang w:val="es-ES"/>
        </w:rPr>
        <w:t xml:space="preserve">Política sobre el uso de calculadoras </w:t>
      </w:r>
    </w:p>
    <w:p w14:paraId="0FB539E9" w14:textId="77777777" w:rsidR="004C662A" w:rsidRPr="00740D7E" w:rsidRDefault="004C662A" w:rsidP="004C662A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b/>
          <w:lang w:val="es-ES"/>
        </w:rPr>
        <w:t xml:space="preserve">Revise la Guía del Estudiante del </w:t>
      </w:r>
      <w:r>
        <w:rPr>
          <w:rFonts w:cstheme="minorHAnsi"/>
          <w:b/>
          <w:i/>
          <w:lang w:val="es-ES"/>
        </w:rPr>
        <w:t>SAT</w:t>
      </w:r>
      <w:r w:rsidRPr="00740D7E">
        <w:rPr>
          <w:rFonts w:cstheme="minorHAnsi"/>
          <w:lang w:val="es-ES"/>
        </w:rPr>
        <w:t xml:space="preserve"> </w:t>
      </w:r>
      <w:r w:rsidRPr="00740D7E">
        <w:rPr>
          <w:rFonts w:eastAsia="Times New Roman" w:cstheme="minorHAnsi"/>
          <w:b/>
          <w:lang w:val="es-ES"/>
        </w:rPr>
        <w:t>para obtener una lista completa de calculadoras aprobadas.</w:t>
      </w:r>
      <w:r w:rsidRPr="00740D7E">
        <w:rPr>
          <w:rFonts w:eastAsia="Times New Roman" w:cstheme="minorHAnsi"/>
          <w:lang w:val="es-ES"/>
        </w:rPr>
        <w:t xml:space="preserve">  </w:t>
      </w:r>
    </w:p>
    <w:p w14:paraId="367B6B2D" w14:textId="77777777" w:rsidR="004C662A" w:rsidRPr="00740D7E" w:rsidRDefault="004C662A" w:rsidP="004C662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val="es-ES"/>
        </w:rPr>
      </w:pPr>
      <w:r w:rsidRPr="00740D7E">
        <w:rPr>
          <w:rFonts w:eastAsia="Times New Roman" w:cstheme="minorHAnsi"/>
          <w:b/>
          <w:lang w:val="es-ES"/>
        </w:rPr>
        <w:t xml:space="preserve">Su dispositivo NO debe ser </w:t>
      </w:r>
      <w:r w:rsidRPr="00740D7E">
        <w:rPr>
          <w:rFonts w:eastAsia="Times New Roman" w:cstheme="minorHAnsi"/>
          <w:lang w:val="es-ES"/>
        </w:rPr>
        <w:t xml:space="preserve">un organizador de bolsillo, computadora de mano o portátil, libreta electrónica, tableta o dispositivo electrónico de entrada con lápiz, calculadoras con teclado </w:t>
      </w:r>
      <w:r w:rsidRPr="00740D7E">
        <w:rPr>
          <w:rFonts w:cstheme="minorHAnsi"/>
          <w:i/>
          <w:lang w:val="es-ES"/>
        </w:rPr>
        <w:t>QWERTY</w:t>
      </w:r>
      <w:r w:rsidRPr="00740D7E">
        <w:rPr>
          <w:rFonts w:cstheme="minorHAnsi"/>
          <w:lang w:val="es-ES"/>
        </w:rPr>
        <w:t xml:space="preserve"> (teclado similar al de las máquinas de escr</w:t>
      </w:r>
      <w:r>
        <w:rPr>
          <w:rFonts w:cstheme="minorHAnsi"/>
          <w:lang w:val="es-ES"/>
        </w:rPr>
        <w:t>ibir), calculadora con impresora</w:t>
      </w:r>
      <w:r w:rsidRPr="00740D7E">
        <w:rPr>
          <w:rFonts w:cstheme="minorHAnsi"/>
          <w:lang w:val="es-ES"/>
        </w:rPr>
        <w:t xml:space="preserve"> de papel, calculadoras que hagan ruido o que “hablen”, calculadoras con un cable eléctrico o que requieran de un enchufe. </w:t>
      </w:r>
    </w:p>
    <w:p w14:paraId="37CB6B6C" w14:textId="77777777" w:rsidR="004C662A" w:rsidRDefault="004C662A" w:rsidP="004C662A">
      <w:pPr>
        <w:shd w:val="clear" w:color="auto" w:fill="FFFFFF"/>
        <w:spacing w:before="100" w:beforeAutospacing="1" w:after="100" w:afterAutospacing="1" w:line="360" w:lineRule="atLeast"/>
        <w:jc w:val="both"/>
        <w:rPr>
          <w:rFonts w:cstheme="minorHAnsi"/>
          <w:color w:val="FF0000"/>
          <w:u w:val="single"/>
          <w:lang w:val="es-ES"/>
        </w:rPr>
      </w:pPr>
      <w:r w:rsidRPr="009117F3">
        <w:rPr>
          <w:rFonts w:cstheme="minorHAnsi"/>
          <w:lang w:val="es-ES"/>
        </w:rPr>
        <w:t>Si tiene preguntas, favor de comunicarse c</w:t>
      </w:r>
      <w:r w:rsidRPr="0040416E">
        <w:rPr>
          <w:rFonts w:cstheme="minorHAnsi"/>
          <w:color w:val="000000" w:themeColor="text1"/>
          <w:lang w:val="es-ES"/>
        </w:rPr>
        <w:t xml:space="preserve">on </w:t>
      </w:r>
      <w:r w:rsidRPr="0040416E">
        <w:rPr>
          <w:rFonts w:cstheme="minorHAnsi"/>
          <w:color w:val="000000" w:themeColor="text1"/>
          <w:u w:val="single"/>
          <w:lang w:val="es-ES"/>
        </w:rPr>
        <w:t>Sra. Kim Sibio</w:t>
      </w:r>
      <w:r w:rsidRPr="0040416E">
        <w:rPr>
          <w:rFonts w:cstheme="minorHAnsi"/>
          <w:color w:val="000000" w:themeColor="text1"/>
          <w:lang w:val="es-ES"/>
        </w:rPr>
        <w:t xml:space="preserve"> al </w:t>
      </w:r>
      <w:r w:rsidRPr="0040416E">
        <w:rPr>
          <w:rFonts w:cstheme="minorHAnsi"/>
          <w:color w:val="000000" w:themeColor="text1"/>
          <w:u w:val="single"/>
          <w:lang w:val="es-ES"/>
        </w:rPr>
        <w:t xml:space="preserve">(386) 822-6909 x 23386 o al </w:t>
      </w:r>
      <w:hyperlink r:id="rId19" w:history="1">
        <w:r w:rsidRPr="00F96E96">
          <w:rPr>
            <w:rStyle w:val="Hyperlink"/>
            <w:rFonts w:cstheme="minorHAnsi"/>
            <w:lang w:val="es-ES"/>
          </w:rPr>
          <w:t>kasibio@volusia.k12.fl.us</w:t>
        </w:r>
      </w:hyperlink>
    </w:p>
    <w:p w14:paraId="11E4F26B" w14:textId="77777777" w:rsidR="004C662A" w:rsidRPr="00A60F32" w:rsidRDefault="004C662A" w:rsidP="004C662A">
      <w:pPr>
        <w:shd w:val="clear" w:color="auto" w:fill="FFFFFF"/>
        <w:spacing w:before="100" w:beforeAutospacing="1" w:after="100" w:afterAutospacing="1" w:line="360" w:lineRule="atLeast"/>
        <w:jc w:val="both"/>
        <w:rPr>
          <w:rFonts w:cstheme="minorHAnsi"/>
        </w:rPr>
      </w:pPr>
      <w:r w:rsidRPr="009117F3">
        <w:rPr>
          <w:rFonts w:cstheme="minorHAnsi"/>
          <w:color w:val="FF0000"/>
          <w:lang w:val="es-ES"/>
        </w:rPr>
        <w:t xml:space="preserve"> </w:t>
      </w:r>
      <w:r>
        <w:rPr>
          <w:rFonts w:cstheme="minorHAnsi"/>
        </w:rPr>
        <w:t>Gracias,</w:t>
      </w:r>
    </w:p>
    <w:p w14:paraId="2B7EEC98" w14:textId="1E53344E" w:rsidR="004C662A" w:rsidRPr="00D608CA" w:rsidRDefault="004C662A" w:rsidP="004C662A">
      <w:pPr>
        <w:jc w:val="both"/>
        <w:rPr>
          <w:rFonts w:cstheme="minorHAnsi"/>
          <w:color w:val="000000" w:themeColor="text1"/>
        </w:rPr>
      </w:pPr>
      <w:r w:rsidRPr="0040416E">
        <w:rPr>
          <w:rFonts w:cstheme="minorHAnsi"/>
          <w:color w:val="000000" w:themeColor="text1"/>
        </w:rPr>
        <w:t>Issella Vega</w:t>
      </w:r>
      <w:r>
        <w:rPr>
          <w:rFonts w:cstheme="minorHAnsi"/>
          <w:color w:val="000000" w:themeColor="text1"/>
        </w:rPr>
        <w:t xml:space="preserve">, </w:t>
      </w:r>
      <w:r w:rsidRPr="0040416E">
        <w:rPr>
          <w:rFonts w:cstheme="minorHAnsi"/>
          <w:color w:val="000000" w:themeColor="text1"/>
        </w:rPr>
        <w:t>Sub-Directora</w:t>
      </w:r>
    </w:p>
    <w:sectPr w:rsidR="004C662A" w:rsidRPr="00D608CA" w:rsidSect="00A31A9E">
      <w:pgSz w:w="12240" w:h="15840"/>
      <w:pgMar w:top="450" w:right="810" w:bottom="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3A29"/>
    <w:multiLevelType w:val="multilevel"/>
    <w:tmpl w:val="D138D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C32F3"/>
    <w:multiLevelType w:val="hybridMultilevel"/>
    <w:tmpl w:val="8ACC2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F85CF7"/>
    <w:multiLevelType w:val="multilevel"/>
    <w:tmpl w:val="53A69D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D335FF"/>
    <w:multiLevelType w:val="hybridMultilevel"/>
    <w:tmpl w:val="7AF81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4B062C"/>
    <w:multiLevelType w:val="hybridMultilevel"/>
    <w:tmpl w:val="0C22B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9604A7"/>
    <w:multiLevelType w:val="multilevel"/>
    <w:tmpl w:val="807E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A21FEB"/>
    <w:multiLevelType w:val="multilevel"/>
    <w:tmpl w:val="807ED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88A6B95"/>
    <w:multiLevelType w:val="multilevel"/>
    <w:tmpl w:val="53A69D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CA45576"/>
    <w:multiLevelType w:val="hybridMultilevel"/>
    <w:tmpl w:val="9B1AD1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1D636C"/>
    <w:multiLevelType w:val="multilevel"/>
    <w:tmpl w:val="C1FEE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1C3764"/>
    <w:multiLevelType w:val="multilevel"/>
    <w:tmpl w:val="4D149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846684">
    <w:abstractNumId w:val="8"/>
  </w:num>
  <w:num w:numId="2" w16cid:durableId="101918044">
    <w:abstractNumId w:val="1"/>
  </w:num>
  <w:num w:numId="3" w16cid:durableId="370152218">
    <w:abstractNumId w:val="4"/>
  </w:num>
  <w:num w:numId="4" w16cid:durableId="499469579">
    <w:abstractNumId w:val="9"/>
  </w:num>
  <w:num w:numId="5" w16cid:durableId="123475369">
    <w:abstractNumId w:val="0"/>
  </w:num>
  <w:num w:numId="6" w16cid:durableId="55052953">
    <w:abstractNumId w:val="10"/>
  </w:num>
  <w:num w:numId="7" w16cid:durableId="521087066">
    <w:abstractNumId w:val="2"/>
  </w:num>
  <w:num w:numId="8" w16cid:durableId="1447117728">
    <w:abstractNumId w:val="7"/>
  </w:num>
  <w:num w:numId="9" w16cid:durableId="1303926408">
    <w:abstractNumId w:val="6"/>
  </w:num>
  <w:num w:numId="10" w16cid:durableId="893931230">
    <w:abstractNumId w:val="5"/>
  </w:num>
  <w:num w:numId="11" w16cid:durableId="17483828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8BD"/>
    <w:rsid w:val="000027FD"/>
    <w:rsid w:val="000B7CD8"/>
    <w:rsid w:val="000F5071"/>
    <w:rsid w:val="002003D9"/>
    <w:rsid w:val="00265362"/>
    <w:rsid w:val="0033476F"/>
    <w:rsid w:val="00340791"/>
    <w:rsid w:val="00355B75"/>
    <w:rsid w:val="003703C0"/>
    <w:rsid w:val="003C18F2"/>
    <w:rsid w:val="00483E8B"/>
    <w:rsid w:val="004B184E"/>
    <w:rsid w:val="004C662A"/>
    <w:rsid w:val="004F7C28"/>
    <w:rsid w:val="005A6BAE"/>
    <w:rsid w:val="005F27A4"/>
    <w:rsid w:val="005F57D1"/>
    <w:rsid w:val="00672D2A"/>
    <w:rsid w:val="006838BD"/>
    <w:rsid w:val="006E2B1C"/>
    <w:rsid w:val="006F0362"/>
    <w:rsid w:val="00711830"/>
    <w:rsid w:val="00717313"/>
    <w:rsid w:val="0072415E"/>
    <w:rsid w:val="0081675B"/>
    <w:rsid w:val="008629C0"/>
    <w:rsid w:val="009432C3"/>
    <w:rsid w:val="00996529"/>
    <w:rsid w:val="00997A4F"/>
    <w:rsid w:val="009A6664"/>
    <w:rsid w:val="00A04154"/>
    <w:rsid w:val="00A31A9E"/>
    <w:rsid w:val="00A60F32"/>
    <w:rsid w:val="00A9257D"/>
    <w:rsid w:val="00AB5443"/>
    <w:rsid w:val="00AD01EA"/>
    <w:rsid w:val="00BA7ABB"/>
    <w:rsid w:val="00BC290C"/>
    <w:rsid w:val="00BC5C70"/>
    <w:rsid w:val="00C268A2"/>
    <w:rsid w:val="00CC4253"/>
    <w:rsid w:val="00D01F22"/>
    <w:rsid w:val="00D221A2"/>
    <w:rsid w:val="00D608CA"/>
    <w:rsid w:val="00DB05DD"/>
    <w:rsid w:val="00DE2566"/>
    <w:rsid w:val="00E979E2"/>
    <w:rsid w:val="00EC61AC"/>
    <w:rsid w:val="00EE3F09"/>
    <w:rsid w:val="00F1258B"/>
    <w:rsid w:val="00F12B6A"/>
    <w:rsid w:val="00F4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569EE"/>
  <w15:docId w15:val="{F77CFA25-69A9-4F42-9461-D107D29B7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A041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A6B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A6BAE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A04154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unhideWhenUsed/>
    <w:rsid w:val="00A31A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83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3E8B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483E8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E3F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5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fldoe.org/academics" TargetMode="External"/><Relationship Id="rId18" Type="http://schemas.openxmlformats.org/officeDocument/2006/relationships/hyperlink" Target="http://collegeboard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www.floridastudentfinancialaidsg.org/SAPBFMAIN/SAPBFMAIN" TargetMode="External"/><Relationship Id="rId17" Type="http://schemas.openxmlformats.org/officeDocument/2006/relationships/hyperlink" Target="http://fldoe.org/academic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loridastudentfinancialaidsg.org/SAPBFMAIN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opportunity.collegeboard.org/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kasibio@volusia.k12.fl.us" TargetMode="External"/><Relationship Id="rId10" Type="http://schemas.openxmlformats.org/officeDocument/2006/relationships/hyperlink" Target="https://roadtripnation.com/edu/careerfinder" TargetMode="External"/><Relationship Id="rId19" Type="http://schemas.openxmlformats.org/officeDocument/2006/relationships/hyperlink" Target="mailto:kasibio@volusia.k12.fl.us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khanacademy.org/sat" TargetMode="External"/><Relationship Id="rId14" Type="http://schemas.openxmlformats.org/officeDocument/2006/relationships/hyperlink" Target="http://collegeboar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7E17AECEAAC4CA4387F177FCB14B7" ma:contentTypeVersion="10" ma:contentTypeDescription="Create a new document." ma:contentTypeScope="" ma:versionID="b7058937a5ce75182b36c5647f481e75">
  <xsd:schema xmlns:xsd="http://www.w3.org/2001/XMLSchema" xmlns:xs="http://www.w3.org/2001/XMLSchema" xmlns:p="http://schemas.microsoft.com/office/2006/metadata/properties" xmlns:ns2="d1cc7f67-e413-4982-80d2-e59683b42487" xmlns:ns3="7b37ceb4-4c25-4bca-b547-9b3a43f59a90" targetNamespace="http://schemas.microsoft.com/office/2006/metadata/properties" ma:root="true" ma:fieldsID="b7fe5300af8e8baf75e11c61f61236df" ns2:_="" ns3:_="">
    <xsd:import namespace="d1cc7f67-e413-4982-80d2-e59683b42487"/>
    <xsd:import namespace="7b37ceb4-4c25-4bca-b547-9b3a43f59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c7f67-e413-4982-80d2-e59683b424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ceb4-4c25-4bca-b547-9b3a43f59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0E750-6029-4F28-93AE-5AA7A58F7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cc7f67-e413-4982-80d2-e59683b42487"/>
    <ds:schemaRef ds:uri="7b37ceb4-4c25-4bca-b547-9b3a43f59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530F6D-7BEF-43FA-B4C3-31139339A1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F8B8D97-C5B6-4AF5-8742-38F04E927E4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3D0FF43-C7C3-429B-9F76-6048155DD0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1098</Words>
  <Characters>6260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Lake County Schools, FL</Company>
  <LinksUpToDate>false</LinksUpToDate>
  <CharactersWithSpaces>7344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Wicker, Paula</dc:creator>
  <cp:lastModifiedBy>Sibio, Kimberly A.</cp:lastModifiedBy>
  <cp:revision>6</cp:revision>
  <cp:lastPrinted>2023-03-03T18:42:00Z</cp:lastPrinted>
  <dcterms:created xsi:type="dcterms:W3CDTF">2023-03-03T16:02:00Z</dcterms:created>
  <dcterms:modified xsi:type="dcterms:W3CDTF">2023-03-03T18:56:00Z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0x010100FD57E17AECEAAC4CA4387F177FCB14B7</vt:lpwstr>
  </property>
</Properties>
</file>