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November 19,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November 19, 2019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Ryan Lykins, Tina Beck, Cristy McMahan, Celeste Massie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4:01pm.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approved by consensus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October 29,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approved by consensus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Courses for 2020-21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Architectural Design I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&amp;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Slides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Shawn Marshall: approved by consensus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Digital Media Production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Colvin Atchison: approved by consensus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Children’s Literature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Stephanie VanEps: Discussing possibility of having semester electives.  approved by consensus</w:t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READ (Reading Enrichment and Development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Stephanie VanEps, Brooke Heiser &amp; Meredith Grace: approved by consensus</w:t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  <w:u w:val="none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Drop Everything and Read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(Independent Reading) - Brooke Heiser: approved by consensus</w:t>
      </w:r>
    </w:p>
    <w:p w:rsidR="00000000" w:rsidDel="00000000" w:rsidP="00000000" w:rsidRDefault="00000000" w:rsidRPr="00000000" w14:paraId="00000033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1005 - </w:t>
      </w:r>
      <w:hyperlink r:id="rId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Committee System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approved by consensus as written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4002 - </w:t>
      </w:r>
      <w:hyperlink r:id="rId1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Curriculum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approved by consensus as written</w:t>
      </w:r>
    </w:p>
    <w:p w:rsidR="00000000" w:rsidDel="00000000" w:rsidP="00000000" w:rsidRDefault="00000000" w:rsidRPr="00000000" w14:paraId="00000036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4005 - </w:t>
      </w:r>
      <w:hyperlink r:id="rId1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Advanced Placement Courses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approved by consensus as written</w:t>
      </w:r>
    </w:p>
    <w:p w:rsidR="00000000" w:rsidDel="00000000" w:rsidP="00000000" w:rsidRDefault="00000000" w:rsidRPr="00000000" w14:paraId="00000037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9005 - </w:t>
      </w:r>
      <w:hyperlink r:id="rId1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Extra-curricular Code of Conduct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Third and final reading of proposed changes: approved by consensus third and final reading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A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ECS One-on-one Instructional Aide</w:t>
      </w:r>
    </w:p>
    <w:p w:rsidR="00000000" w:rsidDel="00000000" w:rsidP="00000000" w:rsidRDefault="00000000" w:rsidRPr="00000000" w14:paraId="0000003B">
      <w:pPr>
        <w:pageBreakBefore w:val="0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5:40pm</w:t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Two Kentucky Legislative Pieces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Review - 9005 Extracurricular Code of Conduct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2018-19 State Testing Update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Enrollment Update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drive/folders/1-TG27pCLYVecUlnqVmsfwhl0BQwYjCXE" TargetMode="External"/><Relationship Id="rId10" Type="http://schemas.openxmlformats.org/officeDocument/2006/relationships/hyperlink" Target="https://docs.google.com/presentation/d/1GQe8DJ1SPszFUS0v7LVh5OnJJ5Ogtsmnb2g8VocFhLs/edit?ts=5dd44c66" TargetMode="External"/><Relationship Id="rId13" Type="http://schemas.openxmlformats.org/officeDocument/2006/relationships/hyperlink" Target="https://drive.google.com/drive/folders/1-TG27pCLYVecUlnqVmsfwhl0BQwYjCXE" TargetMode="External"/><Relationship Id="rId12" Type="http://schemas.openxmlformats.org/officeDocument/2006/relationships/hyperlink" Target="https://drive.google.com/drive/folders/1-TG27pCLYVecUlnqVmsfwhl0BQwYjCX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-TG27pCLYVecUlnqVmsfwhl0BQwYjCXE" TargetMode="External"/><Relationship Id="rId15" Type="http://schemas.openxmlformats.org/officeDocument/2006/relationships/hyperlink" Target="https://docs.google.com/document/d/1LkumsxBTxe2cDc__F8qKK95Jbn4LCFcwSiHMVHVHQ7Y/edit" TargetMode="External"/><Relationship Id="rId14" Type="http://schemas.openxmlformats.org/officeDocument/2006/relationships/hyperlink" Target="https://docs.google.com/document/d/16vE2QuQT7J6HX6g7AWG4P6QI4Tau8ouY8DOXBB0-ris/edit?ts=5dd19bd1" TargetMode="External"/><Relationship Id="rId17" Type="http://schemas.openxmlformats.org/officeDocument/2006/relationships/hyperlink" Target="https://docs.google.com/document/d/1BkLMHnYtLtaxiRLX9rdqRZ-87ragPzPvq19XK4w22nU/edit" TargetMode="External"/><Relationship Id="rId16" Type="http://schemas.openxmlformats.org/officeDocument/2006/relationships/hyperlink" Target="https://docs.google.com/document/d/1fEU2Y36szCuSp04blu5LjUDi7CXF2y3i_5Q8cZqOno0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18" Type="http://schemas.openxmlformats.org/officeDocument/2006/relationships/hyperlink" Target="https://docs.google.com/document/d/1C770BviKbSwqNdb8iyyC8JUrJXtHdb9lWKXp775-mH8/edit" TargetMode="External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Zk9khBEd8KT1E6VOlQD8nSRx4CmzxDdKxzC3s5cH78s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