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6678" w:rsidP="00765A61" w:rsidRDefault="1C28C5CA" w14:paraId="30D3FC5B" w14:textId="61FEDED0">
      <w:pPr>
        <w:pStyle w:val="Heading1"/>
      </w:pPr>
      <w:r w:rsidR="00765A61">
        <w:rPr/>
        <w:t>English Language Proficiency Assessments for California Update</w:t>
      </w:r>
      <w:r w:rsidR="28C6AE7C">
        <w:rPr/>
        <w:t>s</w:t>
      </w:r>
    </w:p>
    <w:p w:rsidR="00765A61" w:rsidP="38554E2F" w:rsidRDefault="369E3C4F" w14:paraId="43CFBD7E" w14:textId="2C6EE5C6">
      <w:pPr>
        <w:pStyle w:val="Subtitle"/>
        <w:rPr>
          <w:rFonts w:eastAsia="Arial" w:cs="Arial"/>
          <w:color w:val="222222"/>
        </w:rPr>
      </w:pPr>
      <w:r w:rsidRPr="38554E2F" w:rsidR="28C6AE7C">
        <w:rPr>
          <w:rFonts w:eastAsia="Arial" w:cs="Arial"/>
          <w:color w:val="222222"/>
        </w:rPr>
        <w:t>Bilingual Coordinators Network Meeting</w:t>
      </w:r>
    </w:p>
    <w:p w:rsidR="00765A61" w:rsidP="006B1826" w:rsidRDefault="3E3EE6CA" w14:paraId="570FF6E0" w14:textId="21F61A76">
      <w:pPr>
        <w:pStyle w:val="Subtitle"/>
        <w:spacing w:after="840"/>
      </w:pPr>
      <w:r w:rsidR="131DE097">
        <w:rPr/>
        <w:t>May 2022</w:t>
      </w:r>
    </w:p>
    <w:p w:rsidR="00765A61" w:rsidP="0E967E4D" w:rsidRDefault="00765A61" w14:paraId="6E03B013" w14:textId="256B010E">
      <w:pPr>
        <w:pStyle w:val="Heading2"/>
        <w:rPr>
          <w:color w:val="1F3864" w:themeColor="accent1" w:themeShade="80"/>
        </w:rPr>
      </w:pPr>
      <w:r w:rsidRPr="2046EC1D" w:rsidR="2046EC1D">
        <w:rPr>
          <w:color w:val="1F3864" w:themeColor="accent1" w:themeTint="FF" w:themeShade="80"/>
        </w:rPr>
        <w:t>Agenda</w:t>
      </w:r>
    </w:p>
    <w:p w:rsidR="4566F270" w:rsidP="2046EC1D" w:rsidRDefault="4566F270" w14:paraId="47D8F7CB" w14:textId="57C36581">
      <w:pPr>
        <w:pStyle w:val="ListParagraph"/>
        <w:numPr>
          <w:ilvl w:val="0"/>
          <w:numId w:val="29"/>
        </w:numPr>
        <w:spacing w:line="240" w:lineRule="exact"/>
        <w:ind/>
        <w:jc w:val="left"/>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Update on Alternate ELPAC proposed thresholds</w:t>
      </w:r>
    </w:p>
    <w:p w:rsidR="4566F270" w:rsidP="2046EC1D" w:rsidRDefault="4566F270" w14:paraId="6B0C4FAD" w14:textId="2C38D94A">
      <w:pPr>
        <w:pStyle w:val="ListParagraph"/>
        <w:numPr>
          <w:ilvl w:val="0"/>
          <w:numId w:val="29"/>
        </w:numPr>
        <w:spacing w:line="240" w:lineRule="exact"/>
        <w:ind/>
        <w:jc w:val="left"/>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Summative Alternate ELPAC Student Score Reports (SSRs) and Summative ELPAC SSRs</w:t>
      </w:r>
    </w:p>
    <w:p w:rsidR="4566F270" w:rsidP="2046EC1D" w:rsidRDefault="4566F270" w14:paraId="5CB0BC8E" w14:textId="62F49935">
      <w:pPr>
        <w:pStyle w:val="ListParagraph"/>
        <w:numPr>
          <w:ilvl w:val="0"/>
          <w:numId w:val="29"/>
        </w:numPr>
        <w:spacing w:line="240" w:lineRule="exact"/>
        <w:ind/>
        <w:jc w:val="left"/>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Alternate ELPAC administration and scoring training</w:t>
      </w:r>
    </w:p>
    <w:p w:rsidR="4566F270" w:rsidP="2046EC1D" w:rsidRDefault="4566F270" w14:paraId="30A2601C" w14:textId="7B615C67">
      <w:pPr>
        <w:pStyle w:val="ListParagraph"/>
        <w:numPr>
          <w:ilvl w:val="0"/>
          <w:numId w:val="29"/>
        </w:numPr>
        <w:spacing w:line="240" w:lineRule="exact"/>
        <w:ind/>
        <w:jc w:val="left"/>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California Longitudinal Pupil Achievement Data System (CALPADS) reminders</w:t>
      </w:r>
    </w:p>
    <w:p w:rsidR="4566F270" w:rsidP="2046EC1D" w:rsidRDefault="4566F270" w14:paraId="5D67392F" w14:textId="4A958244">
      <w:pPr>
        <w:pStyle w:val="ListParagraph"/>
        <w:numPr>
          <w:ilvl w:val="0"/>
          <w:numId w:val="29"/>
        </w:numPr>
        <w:spacing w:line="240" w:lineRule="exact"/>
        <w:ind/>
        <w:jc w:val="left"/>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Reclassifying Students</w:t>
      </w:r>
    </w:p>
    <w:p w:rsidR="4566F270" w:rsidP="58CD110D" w:rsidRDefault="4566F270" w14:paraId="5B0768BD" w14:textId="0C4A21FC">
      <w:pPr>
        <w:pStyle w:val="ListParagraph"/>
        <w:numPr>
          <w:ilvl w:val="0"/>
          <w:numId w:val="29"/>
        </w:numPr>
        <w:spacing w:line="240" w:lineRule="exact"/>
        <w:ind/>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CALPADS reminders</w:t>
      </w: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w:t>
      </w:r>
    </w:p>
    <w:p w:rsidR="4566F270" w:rsidP="2046EC1D" w:rsidRDefault="4566F270" w14:paraId="1578CA4C" w14:textId="40510E41">
      <w:pPr>
        <w:pStyle w:val="ListParagraph"/>
        <w:numPr>
          <w:ilvl w:val="0"/>
          <w:numId w:val="29"/>
        </w:numPr>
        <w:spacing w:line="240" w:lineRule="exact"/>
        <w:ind/>
        <w:jc w:val="left"/>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Update on testing counts</w:t>
      </w:r>
    </w:p>
    <w:p w:rsidR="4566F270" w:rsidP="2046EC1D" w:rsidRDefault="4566F270" w14:paraId="4398E106" w14:textId="003B01A7">
      <w:pPr>
        <w:pStyle w:val="Normal"/>
        <w:spacing w:line="240" w:lineRule="exact"/>
        <w:ind/>
        <w:jc w:val="left"/>
        <w:rPr>
          <w:rFonts w:ascii="Arial" w:hAnsi="Arial" w:eastAsia="Calibri" w:cs=""/>
          <w:b w:val="0"/>
          <w:bCs w:val="0"/>
          <w:i w:val="0"/>
          <w:iCs w:val="0"/>
          <w:caps w:val="0"/>
          <w:smallCaps w:val="0"/>
          <w:noProof w:val="0"/>
          <w:color w:val="000000" w:themeColor="text1" w:themeTint="FF" w:themeShade="FF"/>
          <w:sz w:val="24"/>
          <w:szCs w:val="24"/>
          <w:lang w:val="en-US"/>
        </w:rPr>
      </w:pPr>
    </w:p>
    <w:p w:rsidR="4566F270" w:rsidP="2046EC1D" w:rsidRDefault="4566F270" w14:paraId="56377BEB" w14:textId="4D9ACBA3">
      <w:pPr>
        <w:pStyle w:val="Normal"/>
        <w:bidi w:val="0"/>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pPr>
      <w:r w:rsidRPr="2046EC1D" w:rsidR="2046EC1D">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t>Alternate ELPAC Proposed Thresholds and Apportionment</w:t>
      </w:r>
    </w:p>
    <w:p w:rsidR="4566F270" w:rsidP="2046EC1D" w:rsidRDefault="4566F270" w14:paraId="6360A0F2" w14:textId="15543CC3">
      <w:pPr>
        <w:pStyle w:val="ListParagraph"/>
        <w:numPr>
          <w:ilvl w:val="0"/>
          <w:numId w:val="30"/>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In February/March, ETS conducted Standard Setting Meetings with 44 educators to determine the proposed threshold scores. </w:t>
      </w:r>
    </w:p>
    <w:p w:rsidR="4566F270" w:rsidP="2046EC1D" w:rsidRDefault="4566F270" w14:paraId="2D765454" w14:textId="0A1FC751">
      <w:pPr>
        <w:pStyle w:val="ListParagraph"/>
        <w:numPr>
          <w:ilvl w:val="0"/>
          <w:numId w:val="30"/>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After the CDE’s review of the panelists’ judgements, the CDE consulted with members of the ELPAC Technical Advisory Group and members of the Statewide Interest Holder Group prior to finalizing the proposed recommendations.</w:t>
      </w:r>
    </w:p>
    <w:p w:rsidR="4566F270" w:rsidP="58CD110D" w:rsidRDefault="4566F270" w14:paraId="313E47D9" w14:textId="47A7A500">
      <w:pPr>
        <w:pStyle w:val="ListParagraph"/>
        <w:numPr>
          <w:ilvl w:val="0"/>
          <w:numId w:val="30"/>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The proposed threshold scores are going to the SBE for approval on May 18–19, 2022. </w:t>
      </w:r>
    </w:p>
    <w:p w:rsidR="4566F270" w:rsidP="2046EC1D" w:rsidRDefault="4566F270" w14:paraId="6E4D2231" w14:textId="05CC3001">
      <w:pPr>
        <w:pStyle w:val="ListParagraph"/>
        <w:numPr>
          <w:ilvl w:val="0"/>
          <w:numId w:val="30"/>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Once approval is received, the Initial Alternate ELPAC will be operational beginning this July and the Summative Alternate ELPAC will be operational on February 1, 2023.</w:t>
      </w:r>
    </w:p>
    <w:p w:rsidR="4566F270" w:rsidP="2046EC1D" w:rsidRDefault="4566F270" w14:paraId="739EC1B3" w14:textId="1B7227FC">
      <w:pPr>
        <w:pStyle w:val="ListParagraph"/>
        <w:numPr>
          <w:ilvl w:val="0"/>
          <w:numId w:val="30"/>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proofErr w:type="gramStart"/>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Proposed</w:t>
      </w:r>
      <w:proofErr w:type="gramEnd"/>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apportionment will be </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similar to</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the current apportionment for one-on-one administrations for the Alternate ELPAC.</w:t>
      </w:r>
    </w:p>
    <w:p w:rsidR="4566F270" w:rsidP="2046EC1D" w:rsidRDefault="4566F270" w14:paraId="228F926F" w14:textId="6E7D0B1D">
      <w:pPr>
        <w:pStyle w:val="Normal"/>
        <w:bidi w:val="0"/>
        <w:ind w:left="0"/>
        <w:jc w:val="left"/>
        <w:rPr>
          <w:rFonts w:ascii="Arial" w:hAnsi="Arial" w:eastAsia="Calibri" w:cs=""/>
          <w:b w:val="0"/>
          <w:bCs w:val="0"/>
          <w:i w:val="0"/>
          <w:iCs w:val="0"/>
          <w:caps w:val="0"/>
          <w:smallCaps w:val="0"/>
          <w:strike w:val="0"/>
          <w:dstrike w:val="0"/>
          <w:noProof w:val="0"/>
          <w:color w:val="000000" w:themeColor="text1" w:themeTint="FF" w:themeShade="FF"/>
          <w:sz w:val="24"/>
          <w:szCs w:val="24"/>
          <w:u w:val="none"/>
          <w:lang w:val="en-US"/>
        </w:rPr>
      </w:pPr>
    </w:p>
    <w:p w:rsidR="4566F270" w:rsidP="2046EC1D" w:rsidRDefault="4566F270" w14:paraId="12C83156" w14:textId="1BAC557D">
      <w:pPr>
        <w:pStyle w:val="Normal"/>
        <w:bidi w:val="0"/>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pPr>
      <w:r w:rsidRPr="2046EC1D" w:rsidR="2046EC1D">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t>2021–22 Summative Alternate ELPAC SSRs</w:t>
      </w:r>
    </w:p>
    <w:p w:rsidR="4566F270" w:rsidP="58CD110D" w:rsidRDefault="4566F270" w14:paraId="7C9CFF75" w14:textId="718FDA52">
      <w:pPr>
        <w:pStyle w:val="ListParagraph"/>
        <w:numPr>
          <w:ilvl w:val="0"/>
          <w:numId w:val="31"/>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Upon the SBE approving the threshold scores, 2021–22 student score reports will be generated. </w:t>
      </w:r>
    </w:p>
    <w:p w:rsidR="4566F270" w:rsidP="58CD110D" w:rsidRDefault="4566F270" w14:paraId="7C8D9DFF" w14:textId="37DA34DF">
      <w:pPr>
        <w:pStyle w:val="ListParagraph"/>
        <w:numPr>
          <w:ilvl w:val="0"/>
          <w:numId w:val="31"/>
        </w:numPr>
        <w:bidi w:val="0"/>
        <w:jc w:val="left"/>
        <w:rPr>
          <w:b w:val="0"/>
          <w:bCs w:val="0"/>
          <w:i w:val="0"/>
          <w:iCs w:val="0"/>
          <w:caps w:val="0"/>
          <w:smallCaps w:val="0"/>
          <w:noProof w:val="0"/>
          <w:color w:val="000000" w:themeColor="text1" w:themeTint="FF" w:themeShade="FF"/>
          <w:sz w:val="24"/>
          <w:szCs w:val="24"/>
          <w:u w:val="none"/>
          <w:lang w:val="en-US"/>
        </w:rPr>
      </w:pP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The results will be based on the Alternate ELPAC Operational Field Test. </w:t>
      </w:r>
    </w:p>
    <w:p w:rsidR="4566F270" w:rsidP="2046EC1D" w:rsidRDefault="4566F270" w14:paraId="003F3B32" w14:textId="5F5B68F5">
      <w:pPr>
        <w:pStyle w:val="ListParagraph"/>
        <w:numPr>
          <w:ilvl w:val="0"/>
          <w:numId w:val="31"/>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Expected to be available in late July or early August. </w:t>
      </w:r>
    </w:p>
    <w:p w:rsidR="4566F270" w:rsidP="2046EC1D" w:rsidRDefault="4566F270" w14:paraId="37A65F52" w14:textId="7E289918">
      <w:pPr>
        <w:pStyle w:val="ListParagraph"/>
        <w:numPr>
          <w:ilvl w:val="0"/>
          <w:numId w:val="31"/>
        </w:numPr>
        <w:bidi w:val="0"/>
        <w:jc w:val="left"/>
        <w:rPr>
          <w:rFonts w:ascii="Arial" w:hAnsi="Arial" w:eastAsia="Arial" w:cs="Arial"/>
          <w:b w:val="0"/>
          <w:bCs w:val="0"/>
          <w:i w:val="0"/>
          <w:iCs w:val="0"/>
          <w:caps w:val="0"/>
          <w:smallCaps w:val="0"/>
          <w:noProof w:val="0"/>
          <w:color w:val="444444"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Reclassification guidance for the Alternate ELPAC will be coming soon. We are currently in discussions with the Multilingual Support Division and the Special Education Division.</w:t>
      </w:r>
    </w:p>
    <w:p w:rsidR="4566F270" w:rsidP="2046EC1D" w:rsidRDefault="4566F270" w14:paraId="7FE9B672" w14:textId="1D41B854">
      <w:pPr>
        <w:pStyle w:val="Normal"/>
        <w:bidi w:val="0"/>
        <w:ind w:left="0"/>
        <w:jc w:val="left"/>
        <w:rPr>
          <w:rFonts w:ascii="Arial" w:hAnsi="Arial" w:eastAsia="Calibri" w:cs=""/>
          <w:b w:val="0"/>
          <w:bCs w:val="0"/>
          <w:i w:val="0"/>
          <w:iCs w:val="0"/>
          <w:caps w:val="0"/>
          <w:smallCaps w:val="0"/>
          <w:noProof w:val="0"/>
          <w:color w:val="444444"/>
          <w:sz w:val="24"/>
          <w:szCs w:val="24"/>
          <w:lang w:val="en-US"/>
        </w:rPr>
      </w:pPr>
    </w:p>
    <w:p w:rsidR="4566F270" w:rsidP="2046EC1D" w:rsidRDefault="4566F270" w14:paraId="169700CD" w14:textId="0C5C7E8E">
      <w:pPr>
        <w:pStyle w:val="Normal"/>
        <w:bidi w:val="0"/>
        <w:rPr>
          <w:rFonts w:ascii="Arial" w:hAnsi="Arial" w:eastAsia="Calibri" w:cs=""/>
          <w:b w:val="0"/>
          <w:bCs w:val="0"/>
          <w:i w:val="0"/>
          <w:iCs w:val="0"/>
          <w:caps w:val="0"/>
          <w:smallCaps w:val="0"/>
          <w:strike w:val="0"/>
          <w:dstrike w:val="0"/>
          <w:noProof w:val="0"/>
          <w:color w:val="1F3864" w:themeColor="accent1" w:themeTint="FF" w:themeShade="80"/>
          <w:sz w:val="24"/>
          <w:szCs w:val="24"/>
          <w:u w:val="none"/>
          <w:lang w:val="en-US"/>
        </w:rPr>
      </w:pPr>
      <w:r w:rsidRPr="2046EC1D" w:rsidR="554903B5">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t>2</w:t>
      </w:r>
      <w:r w:rsidRPr="2046EC1D" w:rsidR="2046EC1D">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t>021–22 Summative ELPAC SSRs</w:t>
      </w:r>
    </w:p>
    <w:p w:rsidR="4566F270" w:rsidP="58CD110D" w:rsidRDefault="4566F270" w14:paraId="65749DE2" w14:textId="1963FB13">
      <w:pPr>
        <w:pStyle w:val="ListParagraph"/>
        <w:numPr>
          <w:ilvl w:val="0"/>
          <w:numId w:val="32"/>
        </w:numPr>
        <w:bidi w:val="0"/>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u w:val="none"/>
          <w:lang w:val="en-US"/>
        </w:rPr>
      </w:pP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The SSRs for grades 3–12 will be available beginning in late May for those completing testing between February 1 and April 20</w:t>
      </w: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2022. </w:t>
      </w:r>
    </w:p>
    <w:p w:rsidR="4566F270" w:rsidP="58CD110D" w:rsidRDefault="4566F270" w14:paraId="5A54355C" w14:textId="1A05284C">
      <w:pPr>
        <w:pStyle w:val="ListParagraph"/>
        <w:numPr>
          <w:ilvl w:val="0"/>
          <w:numId w:val="32"/>
        </w:numPr>
        <w:bidi w:val="0"/>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We are currently completing the quality control process to ensure the accuracy and validity of the SSRs.</w:t>
      </w:r>
    </w:p>
    <w:p w:rsidR="4566F270" w:rsidP="58CD110D" w:rsidRDefault="4566F270" w14:paraId="4AA35001" w14:textId="75219D70">
      <w:pPr>
        <w:pStyle w:val="ListParagraph"/>
        <w:numPr>
          <w:ilvl w:val="0"/>
          <w:numId w:val="32"/>
        </w:numPr>
        <w:bidi w:val="0"/>
        <w:rPr>
          <w:b w:val="0"/>
          <w:bCs w:val="0"/>
          <w:i w:val="0"/>
          <w:iCs w:val="0"/>
          <w:caps w:val="0"/>
          <w:smallCaps w:val="0"/>
          <w:noProof w:val="0"/>
          <w:color w:val="000000" w:themeColor="text1" w:themeTint="FF" w:themeShade="FF"/>
          <w:sz w:val="24"/>
          <w:szCs w:val="24"/>
          <w:u w:val="none"/>
          <w:lang w:val="en-US"/>
        </w:rPr>
      </w:pP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After the initial release, SSRs will flow weekly to LEAs depending on completion dates and will arrive by end of June. As of last Friday, our testing contractor had not received a sufficient number of Writing Answer Books from LEAs to begin the quality control process. Once a sufficient number </w:t>
      </w: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is</w:t>
      </w: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received, the quality control process will take approximately 4 weeks and the </w:t>
      </w: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SSRs for grades K–2 will be </w:t>
      </w: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released</w:t>
      </w: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w:t>
      </w:r>
    </w:p>
    <w:p w:rsidR="4566F270" w:rsidP="2046EC1D" w:rsidRDefault="4566F270" w14:paraId="0D5995FF" w14:textId="5BEE4FDF">
      <w:pPr>
        <w:pStyle w:val="Normal"/>
        <w:bidi w:val="0"/>
        <w:ind w:left="0"/>
        <w:rPr>
          <w:rFonts w:ascii="Arial" w:hAnsi="Arial" w:eastAsia="Calibri" w:cs=""/>
          <w:b w:val="0"/>
          <w:bCs w:val="0"/>
          <w:i w:val="0"/>
          <w:iCs w:val="0"/>
          <w:caps w:val="0"/>
          <w:smallCaps w:val="0"/>
          <w:strike w:val="0"/>
          <w:dstrike w:val="0"/>
          <w:noProof w:val="0"/>
          <w:color w:val="000000" w:themeColor="text1" w:themeTint="FF" w:themeShade="FF"/>
          <w:sz w:val="24"/>
          <w:szCs w:val="24"/>
          <w:u w:val="none"/>
          <w:lang w:val="en-US"/>
        </w:rPr>
      </w:pPr>
    </w:p>
    <w:p w:rsidR="4566F270" w:rsidP="2046EC1D" w:rsidRDefault="4566F270" w14:paraId="2B5FA87A" w14:textId="543CE1F8">
      <w:pPr>
        <w:pStyle w:val="Normal"/>
        <w:bidi w:val="0"/>
        <w:rPr>
          <w:rFonts w:ascii="Arial" w:hAnsi="Arial" w:eastAsia="Calibri" w:cs=""/>
          <w:b w:val="0"/>
          <w:bCs w:val="0"/>
          <w:i w:val="0"/>
          <w:iCs w:val="0"/>
          <w:caps w:val="0"/>
          <w:smallCaps w:val="0"/>
          <w:strike w:val="0"/>
          <w:dstrike w:val="0"/>
          <w:noProof w:val="0"/>
          <w:color w:val="1F3864" w:themeColor="accent1" w:themeTint="FF" w:themeShade="80"/>
          <w:sz w:val="24"/>
          <w:szCs w:val="24"/>
          <w:u w:val="none"/>
          <w:lang w:val="en-US"/>
        </w:rPr>
      </w:pPr>
      <w:r w:rsidRPr="2046EC1D" w:rsidR="554903B5">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t>2</w:t>
      </w:r>
      <w:r w:rsidRPr="2046EC1D" w:rsidR="2046EC1D">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t xml:space="preserve">022–23 Initial Alternate ELPAC Training </w:t>
      </w:r>
    </w:p>
    <w:p w:rsidR="4566F270" w:rsidP="2046EC1D" w:rsidRDefault="4566F270" w14:paraId="2BEFE2C5" w14:textId="1D0106B8">
      <w:pPr>
        <w:pStyle w:val="ListParagraph"/>
        <w:numPr>
          <w:ilvl w:val="0"/>
          <w:numId w:val="33"/>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The 2022–23 Initial Alternate ELPAC training course will launch </w:t>
      </w:r>
      <w:r w:rsidRPr="2046EC1D" w:rsidR="2046EC1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June 1</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and will have its own set of enrollment keys. </w:t>
      </w:r>
    </w:p>
    <w:p w:rsidR="4566F270" w:rsidP="2046EC1D" w:rsidRDefault="4566F270" w14:paraId="7F30DA2C" w14:textId="2BB1F580">
      <w:pPr>
        <w:pStyle w:val="ListParagraph"/>
        <w:numPr>
          <w:ilvl w:val="0"/>
          <w:numId w:val="33"/>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This training will be a collection of resources including two video modules; </w:t>
      </w:r>
      <w:r w:rsidRPr="2046EC1D" w:rsidR="2046EC1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Identifying Potential English Learners and After Testing</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These training modules are developed to support LEA and site coordinator administration of the Initial Alternate ELPAC.</w:t>
      </w:r>
    </w:p>
    <w:p w:rsidR="4566F270" w:rsidP="2046EC1D" w:rsidRDefault="4566F270" w14:paraId="634D9910" w14:textId="3556FCF1">
      <w:pPr>
        <w:pStyle w:val="ListParagraph"/>
        <w:numPr>
          <w:ilvl w:val="0"/>
          <w:numId w:val="33"/>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LEA and site ELPAC coordinators will be required to complete certification in the Moodle Training Site. </w:t>
      </w:r>
    </w:p>
    <w:p w:rsidR="4566F270" w:rsidP="58CD110D" w:rsidRDefault="4566F270" w14:paraId="3B3A7C50" w14:textId="38EA9F45">
      <w:pPr>
        <w:pStyle w:val="ListParagraph"/>
        <w:numPr>
          <w:ilvl w:val="0"/>
          <w:numId w:val="33"/>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58CD110D" w:rsidR="1E0C6F3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Test examiners who completed training for the Alternate ELPAC operational field test will not need to recertify until the new Summative Alternate ELPAC training is released in November. Please note that test examiners need to prepare to provide individualization, such as picture cards, AAC (alternative augmentative comm device), depending on the student's preferred mode of communication. </w:t>
      </w:r>
    </w:p>
    <w:p w:rsidR="4566F270" w:rsidP="2046EC1D" w:rsidRDefault="4566F270" w14:paraId="037F425B" w14:textId="52CE517F">
      <w:pPr>
        <w:pStyle w:val="ListParagraph"/>
        <w:numPr>
          <w:ilvl w:val="0"/>
          <w:numId w:val="33"/>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New test examiners are </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required</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to complete training certification for the Alternate ELPAC. </w:t>
      </w:r>
    </w:p>
    <w:p w:rsidR="4566F270" w:rsidP="2046EC1D" w:rsidRDefault="4566F270" w14:paraId="0DC19157" w14:textId="02F24CD1">
      <w:pPr>
        <w:pStyle w:val="Normal"/>
        <w:bidi w:val="0"/>
        <w:ind w:left="0"/>
        <w:jc w:val="left"/>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More information about </w:t>
      </w:r>
      <w:hyperlink r:id="R46d73df15da1426a">
        <w:r w:rsidRPr="2046EC1D" w:rsidR="2046EC1D">
          <w:rPr>
            <w:rStyle w:val="Hyperlink"/>
            <w:rFonts w:ascii="Arial" w:hAnsi="Arial" w:eastAsia="Arial" w:cs="Arial"/>
            <w:b w:val="0"/>
            <w:bCs w:val="0"/>
            <w:i w:val="0"/>
            <w:iCs w:val="0"/>
            <w:caps w:val="0"/>
            <w:smallCaps w:val="0"/>
            <w:strike w:val="0"/>
            <w:dstrike w:val="0"/>
            <w:noProof w:val="0"/>
            <w:sz w:val="24"/>
            <w:szCs w:val="24"/>
            <w:lang w:val="en-US"/>
          </w:rPr>
          <w:t>Alternate ELPAC training</w:t>
        </w:r>
      </w:hyperlink>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is located on ELPAC.org.</w:t>
      </w:r>
    </w:p>
    <w:p w:rsidR="4566F270" w:rsidP="2046EC1D" w:rsidRDefault="4566F270" w14:paraId="3A62EE5E" w14:textId="35B95684">
      <w:pPr>
        <w:pStyle w:val="Normal"/>
        <w:bidi w:val="0"/>
        <w:ind w:left="0"/>
        <w:jc w:val="left"/>
        <w:rPr>
          <w:rFonts w:ascii="Arial" w:hAnsi="Arial" w:eastAsia="Calibri" w:cs=""/>
          <w:b w:val="0"/>
          <w:bCs w:val="0"/>
          <w:i w:val="0"/>
          <w:iCs w:val="0"/>
          <w:caps w:val="0"/>
          <w:smallCaps w:val="0"/>
          <w:strike w:val="0"/>
          <w:dstrike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Coffee Session, June 10 – Registration information </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is located</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on the </w:t>
      </w:r>
      <w:hyperlink r:id="R5fe0c634c4b74643">
        <w:r w:rsidRPr="2046EC1D" w:rsidR="2046EC1D">
          <w:rPr>
            <w:rStyle w:val="Hyperlink"/>
            <w:rFonts w:ascii="Arial" w:hAnsi="Arial" w:eastAsia="Arial" w:cs="Arial"/>
            <w:b w:val="0"/>
            <w:bCs w:val="0"/>
            <w:i w:val="0"/>
            <w:iCs w:val="0"/>
            <w:caps w:val="0"/>
            <w:smallCaps w:val="0"/>
            <w:strike w:val="0"/>
            <w:dstrike w:val="0"/>
            <w:noProof w:val="0"/>
            <w:sz w:val="24"/>
            <w:szCs w:val="24"/>
            <w:lang w:val="en-US"/>
          </w:rPr>
          <w:t>Upcoming Training Opportunities web page</w:t>
        </w:r>
      </w:hyperlink>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on ELPAC.org. </w:t>
      </w:r>
    </w:p>
    <w:p w:rsidR="4566F270" w:rsidP="2046EC1D" w:rsidRDefault="4566F270" w14:paraId="68A5B527" w14:textId="60D4F768">
      <w:pPr>
        <w:pStyle w:val="Normal"/>
        <w:bidi w:val="0"/>
        <w:rPr>
          <w:rFonts w:ascii="Arial" w:hAnsi="Arial" w:eastAsia="Calibri" w:cs=""/>
          <w:b w:val="0"/>
          <w:bCs w:val="0"/>
          <w:i w:val="0"/>
          <w:iCs w:val="0"/>
          <w:caps w:val="0"/>
          <w:smallCaps w:val="0"/>
          <w:strike w:val="0"/>
          <w:dstrike w:val="0"/>
          <w:noProof w:val="0"/>
          <w:color w:val="1F3864" w:themeColor="accent1" w:themeTint="FF" w:themeShade="80"/>
          <w:sz w:val="24"/>
          <w:szCs w:val="24"/>
          <w:u w:val="none"/>
          <w:lang w:val="en-US"/>
        </w:rPr>
      </w:pPr>
    </w:p>
    <w:p w:rsidR="4566F270" w:rsidP="2046EC1D" w:rsidRDefault="4566F270" w14:paraId="18FDD6A5" w14:textId="53062A94">
      <w:pPr>
        <w:pStyle w:val="Normal"/>
        <w:bidi w:val="0"/>
        <w:rPr>
          <w:rFonts w:ascii="Arial" w:hAnsi="Arial" w:eastAsia="Calibri" w:cs=""/>
          <w:b w:val="0"/>
          <w:bCs w:val="0"/>
          <w:i w:val="0"/>
          <w:iCs w:val="0"/>
          <w:caps w:val="0"/>
          <w:smallCaps w:val="0"/>
          <w:strike w:val="0"/>
          <w:dstrike w:val="0"/>
          <w:noProof w:val="0"/>
          <w:color w:val="1F3864" w:themeColor="accent1" w:themeTint="FF" w:themeShade="80"/>
          <w:sz w:val="36"/>
          <w:szCs w:val="36"/>
          <w:u w:val="none"/>
          <w:lang w:val="en-US"/>
        </w:rPr>
      </w:pPr>
      <w:r w:rsidRPr="2046EC1D" w:rsidR="554903B5">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t>CALPADS Reminders</w:t>
      </w:r>
    </w:p>
    <w:p w:rsidR="4566F270" w:rsidP="2046EC1D" w:rsidRDefault="4566F270" w14:paraId="06A7E696" w14:textId="584C6A2E">
      <w:pPr>
        <w:pStyle w:val="ListParagraph"/>
        <w:numPr>
          <w:ilvl w:val="0"/>
          <w:numId w:val="34"/>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Within </w:t>
      </w:r>
      <w:r w:rsidRPr="2046EC1D" w:rsidR="2046EC1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30 days</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of enrollment, local educational agencies (LEAs) are required to determine whether students new to California public schools are ELs by assessing them with the Initial ELPAC or the Initial Alternate ELPAC. </w:t>
      </w:r>
    </w:p>
    <w:p w:rsidR="4566F270" w:rsidP="2046EC1D" w:rsidRDefault="4566F270" w14:paraId="345C4CAC" w14:textId="540D9113">
      <w:pPr>
        <w:pStyle w:val="ListParagraph"/>
        <w:numPr>
          <w:ilvl w:val="0"/>
          <w:numId w:val="34"/>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In order to assess students with the Initial ELPAC or the Initial Alternate ELPAC, students must have a CALPADS enrollment. </w:t>
      </w:r>
    </w:p>
    <w:p w:rsidR="4566F270" w:rsidP="2046EC1D" w:rsidRDefault="4566F270" w14:paraId="1A50532F" w14:textId="6BF1D538">
      <w:pPr>
        <w:pStyle w:val="ListParagraph"/>
        <w:numPr>
          <w:ilvl w:val="0"/>
          <w:numId w:val="34"/>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LEAs who choose to test students during the summer must “pre-enroll” students in CALPADS. In order to pre-enroll students in CALPADS, LEAs must submit the following files:</w:t>
      </w:r>
    </w:p>
    <w:p w:rsidR="4566F270" w:rsidP="2046EC1D" w:rsidRDefault="4566F270" w14:paraId="1BA6934B" w14:textId="3B3731C5">
      <w:pPr>
        <w:pStyle w:val="ListParagraph"/>
        <w:numPr>
          <w:ilvl w:val="1"/>
          <w:numId w:val="34"/>
        </w:numPr>
        <w:bidi w:val="0"/>
        <w:jc w:val="left"/>
        <w:rPr>
          <w:rFonts w:ascii="Arial" w:hAnsi="Arial" w:eastAsia="Arial" w:cs="Arial"/>
          <w:b w:val="0"/>
          <w:bCs w:val="0"/>
          <w:i w:val="0"/>
          <w:iCs w:val="0"/>
          <w:caps w:val="0"/>
          <w:smallCaps w:val="0"/>
          <w:noProof w:val="0"/>
          <w:color w:val="444444"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A Student Enrollment (SENR) record with the student's actual start date (expected first day of school).</w:t>
      </w:r>
    </w:p>
    <w:p w:rsidR="4566F270" w:rsidP="2046EC1D" w:rsidRDefault="4566F270" w14:paraId="1DFB6384" w14:textId="44B0B22D">
      <w:pPr>
        <w:pStyle w:val="ListParagraph"/>
        <w:numPr>
          <w:ilvl w:val="1"/>
          <w:numId w:val="34"/>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A Student Enrollment (SENR) record with the student's actual start date (expected first day of school).</w:t>
      </w:r>
    </w:p>
    <w:p w:rsidR="4566F270" w:rsidP="2046EC1D" w:rsidRDefault="4566F270" w14:paraId="4859EB82" w14:textId="292A7504">
      <w:pPr>
        <w:pStyle w:val="ListParagraph"/>
        <w:numPr>
          <w:ilvl w:val="1"/>
          <w:numId w:val="34"/>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A Student English Language Acquisition (SELA) record with:</w:t>
      </w:r>
    </w:p>
    <w:p w:rsidR="4566F270" w:rsidP="2046EC1D" w:rsidRDefault="4566F270" w14:paraId="4AF6CC79" w14:textId="2CCD1553">
      <w:pPr>
        <w:pStyle w:val="ListParagraph"/>
        <w:numPr>
          <w:ilvl w:val="2"/>
          <w:numId w:val="34"/>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English Language Acquisition Status (ELAS) of "TBD"</w:t>
      </w:r>
    </w:p>
    <w:p w:rsidR="4566F270" w:rsidP="2046EC1D" w:rsidRDefault="4566F270" w14:paraId="4AB4150E" w14:textId="12178A04">
      <w:pPr>
        <w:pStyle w:val="ListParagraph"/>
        <w:numPr>
          <w:ilvl w:val="2"/>
          <w:numId w:val="34"/>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ELAS Start Date of the current date</w:t>
      </w:r>
    </w:p>
    <w:p w:rsidR="4566F270" w:rsidP="2046EC1D" w:rsidRDefault="4566F270" w14:paraId="782ED822" w14:textId="1AA287D4">
      <w:pPr>
        <w:pStyle w:val="ListParagraph"/>
        <w:numPr>
          <w:ilvl w:val="2"/>
          <w:numId w:val="34"/>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Primary language other than English or American Sign Language.</w:t>
      </w:r>
    </w:p>
    <w:p w:rsidR="4566F270" w:rsidP="2046EC1D" w:rsidRDefault="4566F270" w14:paraId="10C4C394" w14:textId="3A0949BC">
      <w:pPr>
        <w:pStyle w:val="ListParagraph"/>
        <w:numPr>
          <w:ilvl w:val="2"/>
          <w:numId w:val="34"/>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A Student Information (SINF) record with the student's address, if the LEA wants the student address to be printed on the Student Score Report (SSR) to facilitate mailing the SSRs to parents/guardians.</w:t>
      </w:r>
    </w:p>
    <w:p w:rsidR="4566F270" w:rsidP="2046EC1D" w:rsidRDefault="4566F270" w14:paraId="4E315F7F" w14:textId="0D70CF5E">
      <w:pPr>
        <w:pStyle w:val="ListParagraph"/>
        <w:numPr>
          <w:ilvl w:val="0"/>
          <w:numId w:val="35"/>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Once students have completed the Initial ELPAC or Initial Alternate ELPAC, their determined ELAS status of EL or Initial Fluent English Proficient (IFEP) is sent from the test vendor on a nightly basis to CALPADS, and displays back in the Test Operations Management within 48 hours.</w:t>
      </w:r>
    </w:p>
    <w:p w:rsidR="4566F270" w:rsidP="2046EC1D" w:rsidRDefault="4566F270" w14:paraId="5F5CCD78" w14:textId="0F88BCD1">
      <w:pPr>
        <w:pStyle w:val="ListParagraph"/>
        <w:numPr>
          <w:ilvl w:val="0"/>
          <w:numId w:val="35"/>
        </w:numPr>
        <w:bidi w:val="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The EL or IFEP status that results from the student taking the Initial ELPAC or Initial Alternate ELPAC will display for individual students in the student English Learner container in CALPADS. LEAs are also able to view student EL or IFEP statuses in TOMS. To facilitate updating local systems with the new statuses, LEAs can utilize the CALPADS SELA Operational Data Store Extract. Students with an ELAS of EL will also be able to access the Summative ELPAC or the Summative Alternate ELPAC when it is time to take that test.</w:t>
      </w:r>
    </w:p>
    <w:p w:rsidR="4566F270" w:rsidP="2046EC1D" w:rsidRDefault="4566F270" w14:paraId="4CB9236C" w14:textId="5E8381A8">
      <w:pPr>
        <w:pStyle w:val="ListParagraph"/>
        <w:numPr>
          <w:ilvl w:val="0"/>
          <w:numId w:val="35"/>
        </w:numPr>
        <w:bidi w:val="0"/>
        <w:jc w:val="left"/>
        <w:rPr>
          <w:rFonts w:ascii="Arial" w:hAnsi="Arial" w:eastAsia="Arial" w:cs="Arial"/>
          <w:b w:val="0"/>
          <w:bCs w:val="0"/>
          <w:i w:val="0"/>
          <w:iCs w:val="0"/>
          <w:caps w:val="0"/>
          <w:smallCaps w:val="0"/>
          <w:noProof w:val="0"/>
          <w:color w:val="444444"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LEAs are reminded that they are not able to submit an ELAS of EL or IFEP to CALPADS, except in conjunction with an appropriate Correction Reason Code through the online maintenance functionality in CALPADS.</w:t>
      </w:r>
    </w:p>
    <w:p w:rsidR="4566F270" w:rsidP="2046EC1D" w:rsidRDefault="4566F270" w14:paraId="4743D857" w14:textId="06C2E043">
      <w:pPr>
        <w:pStyle w:val="Normal"/>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For additional information, refer to the </w:t>
      </w:r>
      <w:hyperlink r:id="R23adc17a4d77401e">
        <w:r w:rsidRPr="2046EC1D" w:rsidR="2046EC1D">
          <w:rPr>
            <w:rStyle w:val="Hyperlink"/>
            <w:rFonts w:ascii="Arial" w:hAnsi="Arial" w:eastAsia="Arial" w:cs="Arial"/>
            <w:b w:val="0"/>
            <w:bCs w:val="0"/>
            <w:i w:val="0"/>
            <w:iCs w:val="0"/>
            <w:caps w:val="0"/>
            <w:smallCaps w:val="0"/>
            <w:strike w:val="0"/>
            <w:dstrike w:val="0"/>
            <w:noProof w:val="0"/>
            <w:sz w:val="24"/>
            <w:szCs w:val="24"/>
            <w:lang w:val="en-US"/>
          </w:rPr>
          <w:t>CALPADS Flash #219.</w:t>
        </w:r>
      </w:hyperlink>
    </w:p>
    <w:p w:rsidR="4566F270" w:rsidP="2046EC1D" w:rsidRDefault="4566F270" w14:paraId="33288E84" w14:textId="7685235D">
      <w:pPr>
        <w:pStyle w:val="Normal"/>
        <w:bidi w:val="0"/>
        <w:ind w:left="0"/>
        <w:jc w:val="left"/>
        <w:rPr>
          <w:rFonts w:ascii="Arial" w:hAnsi="Arial" w:eastAsia="Calibri" w:cs=""/>
          <w:b w:val="0"/>
          <w:bCs w:val="0"/>
          <w:i w:val="0"/>
          <w:iCs w:val="0"/>
          <w:caps w:val="0"/>
          <w:smallCaps w:val="0"/>
          <w:strike w:val="0"/>
          <w:dstrike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Coffee Session, June 10 – Registration information </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is located</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on the </w:t>
      </w:r>
      <w:hyperlink r:id="R4927df672ee849bb">
        <w:r w:rsidRPr="2046EC1D" w:rsidR="2046EC1D">
          <w:rPr>
            <w:rStyle w:val="Hyperlink"/>
            <w:rFonts w:ascii="Arial" w:hAnsi="Arial" w:eastAsia="Arial" w:cs="Arial"/>
            <w:b w:val="0"/>
            <w:bCs w:val="0"/>
            <w:i w:val="0"/>
            <w:iCs w:val="0"/>
            <w:caps w:val="0"/>
            <w:smallCaps w:val="0"/>
            <w:strike w:val="0"/>
            <w:dstrike w:val="0"/>
            <w:noProof w:val="0"/>
            <w:sz w:val="24"/>
            <w:szCs w:val="24"/>
            <w:lang w:val="en-US"/>
          </w:rPr>
          <w:t>Upcoming Training Opportunities web page</w:t>
        </w:r>
      </w:hyperlink>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on ELPAC.org.</w:t>
      </w:r>
    </w:p>
    <w:p w:rsidR="4566F270" w:rsidP="2046EC1D" w:rsidRDefault="4566F270" w14:paraId="2B145B3C" w14:textId="1C40E2C9">
      <w:pPr>
        <w:pStyle w:val="Normal"/>
        <w:bidi w:val="0"/>
        <w:ind w:left="0"/>
        <w:jc w:val="left"/>
        <w:rPr>
          <w:rFonts w:ascii="Arial" w:hAnsi="Arial" w:eastAsia="Calibri" w:cs=""/>
          <w:b w:val="0"/>
          <w:bCs w:val="0"/>
          <w:i w:val="0"/>
          <w:iCs w:val="0"/>
          <w:caps w:val="0"/>
          <w:smallCaps w:val="0"/>
          <w:strike w:val="0"/>
          <w:dstrike w:val="0"/>
          <w:noProof w:val="0"/>
          <w:color w:val="000000" w:themeColor="text1" w:themeTint="FF" w:themeShade="FF"/>
          <w:sz w:val="24"/>
          <w:szCs w:val="24"/>
          <w:u w:val="none"/>
          <w:lang w:val="en-US"/>
        </w:rPr>
      </w:pPr>
    </w:p>
    <w:p w:rsidR="4566F270" w:rsidP="2046EC1D" w:rsidRDefault="4566F270" w14:paraId="2D4AE715" w14:textId="0DE0643E">
      <w:pPr>
        <w:pStyle w:val="Normal"/>
        <w:bidi w:val="0"/>
        <w:rPr>
          <w:rFonts w:ascii="Arial" w:hAnsi="Arial" w:eastAsia="Calibri" w:cs=""/>
          <w:b w:val="0"/>
          <w:bCs w:val="0"/>
          <w:i w:val="0"/>
          <w:iCs w:val="0"/>
          <w:caps w:val="0"/>
          <w:smallCaps w:val="0"/>
          <w:strike w:val="0"/>
          <w:dstrike w:val="0"/>
          <w:noProof w:val="0"/>
          <w:color w:val="1F3864" w:themeColor="accent1" w:themeTint="FF" w:themeShade="80"/>
          <w:sz w:val="36"/>
          <w:szCs w:val="36"/>
          <w:u w:val="none"/>
          <w:lang w:val="en-US"/>
        </w:rPr>
      </w:pPr>
      <w:r w:rsidRPr="2046EC1D" w:rsidR="554903B5">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t>Reclassifying Students</w:t>
      </w:r>
    </w:p>
    <w:p w:rsidR="4566F270" w:rsidP="2046EC1D" w:rsidRDefault="4566F270" w14:paraId="74875D61" w14:textId="3890CF44">
      <w:pPr>
        <w:pStyle w:val="ListParagraph"/>
        <w:numPr>
          <w:ilvl w:val="0"/>
          <w:numId w:val="36"/>
        </w:numPr>
        <w:bidi w:val="0"/>
        <w:jc w:val="left"/>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LEAs are encouraged to review the status of their English learners and make reclassification decisions soon after students meet the four criteria and prior to the end of the school year. This helps LEAs plan for the upcoming school year and provide appropriate services from the first day of school. </w:t>
      </w:r>
    </w:p>
    <w:p w:rsidR="4566F270" w:rsidP="2046EC1D" w:rsidRDefault="4566F270" w14:paraId="69901066" w14:textId="0FCDB450">
      <w:pPr>
        <w:pStyle w:val="ListParagraph"/>
        <w:numPr>
          <w:ilvl w:val="0"/>
          <w:numId w:val="36"/>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The reclassification date should reflect the date that the LEA determines the student has met all four criteria required for reclassification (California </w:t>
      </w:r>
      <w:r w:rsidRPr="2046EC1D" w:rsidR="2046EC1D">
        <w:rPr>
          <w:rFonts w:ascii="Arial" w:hAnsi="Arial" w:eastAsia="Arial" w:cs="Arial"/>
          <w:b w:val="0"/>
          <w:bCs w:val="0"/>
          <w:i w:val="1"/>
          <w:iCs w:val="1"/>
          <w:caps w:val="0"/>
          <w:smallCaps w:val="0"/>
          <w:strike w:val="0"/>
          <w:dstrike w:val="0"/>
          <w:noProof w:val="0"/>
          <w:color w:val="000000" w:themeColor="text1" w:themeTint="FF" w:themeShade="FF"/>
          <w:sz w:val="24"/>
          <w:szCs w:val="24"/>
          <w:u w:val="none"/>
          <w:lang w:val="en-US"/>
        </w:rPr>
        <w:t xml:space="preserve">Education Code </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Section 313(f)), which includes:</w:t>
      </w:r>
    </w:p>
    <w:p w:rsidR="4566F270" w:rsidP="2046EC1D" w:rsidRDefault="4566F270" w14:paraId="568D971F" w14:textId="0ED59063">
      <w:pPr>
        <w:pStyle w:val="ListParagraph"/>
        <w:numPr>
          <w:ilvl w:val="1"/>
          <w:numId w:val="29"/>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Overall Performance Level of 4 on the Summative English Language Proficiency Assessments for California (ELPAC)</w:t>
      </w:r>
    </w:p>
    <w:p w:rsidR="4566F270" w:rsidP="2046EC1D" w:rsidRDefault="4566F270" w14:paraId="2C5F4F4D" w14:textId="2F117058">
      <w:pPr>
        <w:pStyle w:val="ListParagraph"/>
        <w:numPr>
          <w:ilvl w:val="1"/>
          <w:numId w:val="29"/>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Teacher evaluation</w:t>
      </w:r>
    </w:p>
    <w:p w:rsidR="4566F270" w:rsidP="2046EC1D" w:rsidRDefault="4566F270" w14:paraId="2EE0EAD1" w14:textId="0AD4B1F4">
      <w:pPr>
        <w:pStyle w:val="ListParagraph"/>
        <w:numPr>
          <w:ilvl w:val="1"/>
          <w:numId w:val="29"/>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Parent consultation and approval</w:t>
      </w:r>
    </w:p>
    <w:p w:rsidR="4566F270" w:rsidP="2046EC1D" w:rsidRDefault="4566F270" w14:paraId="68B0DFC9" w14:textId="73B784B4">
      <w:pPr>
        <w:pStyle w:val="ListParagraph"/>
        <w:numPr>
          <w:ilvl w:val="1"/>
          <w:numId w:val="29"/>
        </w:num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Basic skills relative to English proficient students</w:t>
      </w:r>
    </w:p>
    <w:p w:rsidR="4566F270" w:rsidP="2046EC1D" w:rsidRDefault="4566F270" w14:paraId="00D4FCE0" w14:textId="6B2DDC16">
      <w:pPr>
        <w:pStyle w:val="Normal"/>
        <w:bidi w:val="0"/>
        <w:rPr>
          <w:rFonts w:ascii="Arial" w:hAnsi="Arial" w:eastAsia="Calibri" w:cs=""/>
          <w:b w:val="0"/>
          <w:bCs w:val="0"/>
          <w:i w:val="0"/>
          <w:iCs w:val="0"/>
          <w:caps w:val="0"/>
          <w:smallCaps w:val="0"/>
          <w:strike w:val="0"/>
          <w:dstrike w:val="0"/>
          <w:noProof w:val="0"/>
          <w:color w:val="1F3864" w:themeColor="accent1" w:themeTint="FF" w:themeShade="80"/>
          <w:sz w:val="24"/>
          <w:szCs w:val="24"/>
          <w:u w:val="none"/>
          <w:lang w:val="en-US"/>
        </w:rPr>
      </w:pPr>
    </w:p>
    <w:p w:rsidR="4566F270" w:rsidP="2046EC1D" w:rsidRDefault="4566F270" w14:paraId="782B3E1F" w14:textId="198FACF7">
      <w:pPr>
        <w:pStyle w:val="Normal"/>
        <w:bidi w:val="0"/>
        <w:rPr>
          <w:rFonts w:ascii="Arial" w:hAnsi="Arial" w:eastAsia="Calibri" w:cs=""/>
          <w:b w:val="0"/>
          <w:bCs w:val="0"/>
          <w:i w:val="0"/>
          <w:iCs w:val="0"/>
          <w:caps w:val="0"/>
          <w:smallCaps w:val="0"/>
          <w:strike w:val="0"/>
          <w:dstrike w:val="0"/>
          <w:noProof w:val="0"/>
          <w:color w:val="1F3864" w:themeColor="accent1" w:themeTint="FF" w:themeShade="80"/>
          <w:sz w:val="36"/>
          <w:szCs w:val="36"/>
          <w:u w:val="none"/>
          <w:lang w:val="en-US"/>
        </w:rPr>
      </w:pPr>
      <w:r w:rsidRPr="2046EC1D" w:rsidR="554903B5">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t>CALPADS Reporting</w:t>
      </w:r>
    </w:p>
    <w:p w:rsidR="4566F270" w:rsidP="2046EC1D" w:rsidRDefault="4566F270" w14:paraId="013D1756" w14:textId="6A43A9F0">
      <w:pPr>
        <w:bidi w:val="0"/>
        <w:jc w:val="left"/>
        <w:rPr>
          <w:rFonts w:ascii="Arial" w:hAnsi="Arial" w:eastAsia="Arial" w:cs="Arial"/>
          <w:b w:val="0"/>
          <w:bCs w:val="0"/>
          <w:i w:val="0"/>
          <w:iCs w:val="0"/>
          <w:caps w:val="0"/>
          <w:smallCaps w:val="0"/>
          <w:noProof w:val="0"/>
          <w:color w:val="444444"/>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LEAs may need to finalize reclassification decisions in the summer when students are no longer enrolled in school. </w:t>
      </w:r>
      <w:r w:rsidRPr="2046EC1D" w:rsidR="2046EC1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While CALPADS currently allows LEAs to update students’ English Language Acquisition Status (ELAS) to Reclassified Fluent English Proficient (RFEP) when students are not enrolled during the summer, the reclassification is </w:t>
      </w:r>
      <w:r w:rsidRPr="2046EC1D" w:rsidR="2046EC1D">
        <w:rPr>
          <w:rFonts w:ascii="Arial" w:hAnsi="Arial" w:eastAsia="Arial" w:cs="Arial"/>
          <w:b w:val="1"/>
          <w:bCs w:val="1"/>
          <w:i w:val="1"/>
          <w:iCs w:val="1"/>
          <w:caps w:val="0"/>
          <w:smallCaps w:val="0"/>
          <w:strike w:val="0"/>
          <w:dstrike w:val="0"/>
          <w:noProof w:val="0"/>
          <w:color w:val="000000" w:themeColor="text1" w:themeTint="FF" w:themeShade="FF"/>
          <w:sz w:val="24"/>
          <w:szCs w:val="24"/>
          <w:u w:val="none"/>
          <w:lang w:val="en-US"/>
        </w:rPr>
        <w:t>not</w:t>
      </w:r>
      <w:r w:rsidRPr="2046EC1D" w:rsidR="2046EC1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attributed to a school</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This means that these students do not show up, in CALPADS certification report 2.16 – </w:t>
      </w:r>
      <w:r w:rsidRPr="2046EC1D" w:rsidR="2046EC1D">
        <w:rPr>
          <w:rFonts w:ascii="Arial" w:hAnsi="Arial" w:eastAsia="Arial" w:cs="Arial"/>
          <w:b w:val="0"/>
          <w:bCs w:val="0"/>
          <w:i w:val="1"/>
          <w:iCs w:val="1"/>
          <w:caps w:val="0"/>
          <w:smallCaps w:val="0"/>
          <w:strike w:val="0"/>
          <w:dstrike w:val="0"/>
          <w:noProof w:val="0"/>
          <w:color w:val="000000" w:themeColor="text1" w:themeTint="FF" w:themeShade="FF"/>
          <w:sz w:val="24"/>
          <w:szCs w:val="24"/>
          <w:u w:val="none"/>
          <w:lang w:val="en-US"/>
        </w:rPr>
        <w:t>English Language Acquisition Status – Els Reclassified (End-of-Year [EOY] 3)</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in any year.</w:t>
      </w:r>
    </w:p>
    <w:p w:rsidR="4566F270" w:rsidP="2046EC1D" w:rsidRDefault="4566F270" w14:paraId="517F44B7" w14:textId="3C99A763">
      <w:pPr>
        <w:bidi w:val="0"/>
        <w:jc w:val="left"/>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For reporting purposes, it is important for LEAs to be able to view and certify the school that reclassified a student. </w:t>
      </w:r>
    </w:p>
    <w:p w:rsidR="4566F270" w:rsidP="2046EC1D" w:rsidRDefault="4566F270" w14:paraId="5CE21B5B" w14:textId="10C5BF89">
      <w:pPr>
        <w:bidi w:val="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For the current reporting year, 2021−22, the CDE provides guidance for five scenarios that are outlined in the </w:t>
      </w:r>
      <w:hyperlink r:id="R69b2eeb95cff43ef">
        <w:r w:rsidRPr="2046EC1D" w:rsidR="2046EC1D">
          <w:rPr>
            <w:rStyle w:val="Hyperlink"/>
            <w:rFonts w:ascii="Arial" w:hAnsi="Arial" w:eastAsia="Arial" w:cs="Arial"/>
            <w:b w:val="0"/>
            <w:bCs w:val="0"/>
            <w:i w:val="0"/>
            <w:iCs w:val="0"/>
            <w:caps w:val="0"/>
            <w:smallCaps w:val="0"/>
            <w:strike w:val="0"/>
            <w:dstrike w:val="0"/>
            <w:noProof w:val="0"/>
            <w:sz w:val="24"/>
            <w:szCs w:val="24"/>
            <w:lang w:val="en-US"/>
          </w:rPr>
          <w:t>CALPADS Flash Update #219</w:t>
        </w:r>
      </w:hyperlink>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in order for these reclassified students to be reflected in the End-of-Year (EOY) 3 certification report 2.16 in the school that reclassified the student (generally where the student was last enrolled).</w:t>
      </w:r>
    </w:p>
    <w:p w:rsidR="4566F270" w:rsidP="2046EC1D" w:rsidRDefault="4566F270" w14:paraId="7586EFB4" w14:textId="476EEE16">
      <w:pPr>
        <w:pStyle w:val="Normal"/>
        <w:bidi w:val="0"/>
        <w:rPr>
          <w:rFonts w:ascii="Arial" w:hAnsi="Arial" w:eastAsia="Calibri" w:cs=""/>
          <w:b w:val="0"/>
          <w:bCs w:val="0"/>
          <w:i w:val="0"/>
          <w:iCs w:val="0"/>
          <w:caps w:val="0"/>
          <w:smallCaps w:val="0"/>
          <w:strike w:val="0"/>
          <w:dstrike w:val="0"/>
          <w:noProof w:val="0"/>
          <w:color w:val="1F3864" w:themeColor="accent1" w:themeTint="FF" w:themeShade="80"/>
          <w:sz w:val="36"/>
          <w:szCs w:val="36"/>
          <w:u w:val="none"/>
          <w:lang w:val="en-US"/>
        </w:rPr>
      </w:pPr>
      <w:r w:rsidRPr="2046EC1D" w:rsidR="554903B5">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t>Initial ELPAC Reminders</w:t>
      </w:r>
    </w:p>
    <w:p w:rsidR="4566F270" w:rsidP="2046EC1D" w:rsidRDefault="4566F270" w14:paraId="3323375B" w14:textId="59303917">
      <w:pPr>
        <w:pStyle w:val="ListParagraph"/>
        <w:numPr>
          <w:ilvl w:val="0"/>
          <w:numId w:val="37"/>
        </w:numPr>
        <w:bidi w:val="0"/>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Students who are identified as English learner students through the Initial ELPAC in spring must be administered the Summative ELPAC by </w:t>
      </w:r>
      <w:r w:rsidRPr="2046EC1D" w:rsidR="2046EC1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May 31</w:t>
      </w: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w:t>
      </w:r>
    </w:p>
    <w:p w:rsidR="4566F270" w:rsidP="2046EC1D" w:rsidRDefault="4566F270" w14:paraId="6B655C38" w14:textId="510649E0">
      <w:pPr>
        <w:pStyle w:val="ListParagraph"/>
        <w:numPr>
          <w:ilvl w:val="0"/>
          <w:numId w:val="37"/>
        </w:numPr>
        <w:bidi w:val="0"/>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Students who are not administered all domains for 2021–22 by June 30 will need to be re-administered the entire Initial ELPAC again in their newly enrolled grade for 2022–23.</w:t>
      </w:r>
    </w:p>
    <w:p w:rsidR="4566F270" w:rsidP="2046EC1D" w:rsidRDefault="4566F270" w14:paraId="3AA402A3" w14:textId="564D0283">
      <w:pPr>
        <w:pStyle w:val="ListParagraph"/>
        <w:numPr>
          <w:ilvl w:val="0"/>
          <w:numId w:val="37"/>
        </w:numPr>
        <w:bidi w:val="0"/>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Although the test will be available to administer remotely for 2022–23, it is only available for students receiving instruction through distance learning or who have health and safety concerns. </w:t>
      </w:r>
    </w:p>
    <w:p w:rsidR="4566F270" w:rsidP="2046EC1D" w:rsidRDefault="4566F270" w14:paraId="73359EA3" w14:textId="3C211EF9">
      <w:pPr>
        <w:pStyle w:val="ListParagraph"/>
        <w:numPr>
          <w:ilvl w:val="0"/>
          <w:numId w:val="37"/>
        </w:numPr>
        <w:bidi w:val="0"/>
        <w:rPr>
          <w:rFonts w:ascii="Arial" w:hAnsi="Arial" w:eastAsia="Arial" w:cs="Arial"/>
          <w:b w:val="0"/>
          <w:bCs w:val="0"/>
          <w:i w:val="0"/>
          <w:iCs w:val="0"/>
          <w:caps w:val="0"/>
          <w:smallCaps w:val="0"/>
          <w:noProof w:val="0"/>
          <w:color w:val="000000" w:themeColor="text1" w:themeTint="FF" w:themeShade="FF"/>
          <w:sz w:val="24"/>
          <w:szCs w:val="24"/>
          <w:u w:val="none"/>
          <w:lang w:val="en-US"/>
        </w:rPr>
      </w:pPr>
      <w:r w:rsidRPr="2046EC1D" w:rsidR="2046EC1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Reminder: Primary administration of the Initial ELPAC should be in person.</w:t>
      </w:r>
    </w:p>
    <w:p w:rsidR="4566F270" w:rsidP="2046EC1D" w:rsidRDefault="4566F270" w14:paraId="2F5DE32C" w14:textId="2CEFA8D3">
      <w:pPr>
        <w:pStyle w:val="Normal"/>
        <w:bidi w:val="0"/>
        <w:rPr>
          <w:rFonts w:ascii="Arial" w:hAnsi="Arial" w:eastAsia="Calibri" w:cs=""/>
          <w:b w:val="0"/>
          <w:bCs w:val="0"/>
          <w:i w:val="0"/>
          <w:iCs w:val="0"/>
          <w:caps w:val="0"/>
          <w:smallCaps w:val="0"/>
          <w:strike w:val="0"/>
          <w:dstrike w:val="0"/>
          <w:noProof w:val="0"/>
          <w:color w:val="1F3864" w:themeColor="accent1" w:themeTint="FF" w:themeShade="80"/>
          <w:sz w:val="36"/>
          <w:szCs w:val="36"/>
          <w:u w:val="none"/>
          <w:lang w:val="en-US"/>
        </w:rPr>
      </w:pPr>
      <w:r w:rsidRPr="58CD110D" w:rsidR="0832B55B">
        <w:rPr>
          <w:rFonts w:ascii="Franklin Gothic Demi Cond" w:hAnsi="Franklin Gothic Demi Cond" w:eastAsia="Franklin Gothic Demi Cond" w:cs="Franklin Gothic Demi Cond"/>
          <w:b w:val="0"/>
          <w:bCs w:val="0"/>
          <w:i w:val="0"/>
          <w:iCs w:val="0"/>
          <w:caps w:val="0"/>
          <w:smallCaps w:val="0"/>
          <w:strike w:val="0"/>
          <w:dstrike w:val="0"/>
          <w:noProof w:val="0"/>
          <w:color w:val="1F3864" w:themeColor="accent1" w:themeTint="FF" w:themeShade="80"/>
          <w:sz w:val="36"/>
          <w:szCs w:val="36"/>
          <w:u w:val="none"/>
          <w:lang w:val="en-US"/>
        </w:rPr>
        <w:t>ELPAC Testing Completion Rates</w:t>
      </w:r>
    </w:p>
    <w:p w:rsidR="2CCD7605" w:rsidP="58CD110D" w:rsidRDefault="2CCD7605" w14:paraId="1E63002B" w14:textId="582B2EB8">
      <w:pPr>
        <w:pStyle w:val="ListParagraph"/>
        <w:numPr>
          <w:ilvl w:val="0"/>
          <w:numId w:val="28"/>
        </w:numPr>
        <w:bidi w:val="0"/>
        <w:spacing w:before="0" w:beforeAutospacing="on" w:after="0" w:afterAutospacing="off" w:line="240" w:lineRule="exact"/>
        <w:ind/>
        <w:rPr>
          <w:rFonts w:ascii="Arial" w:hAnsi="Arial" w:eastAsia="Arial" w:cs="Arial"/>
          <w:b w:val="1"/>
          <w:bCs w:val="1"/>
          <w:i w:val="0"/>
          <w:iCs w:val="0"/>
          <w:caps w:val="0"/>
          <w:smallCaps w:val="0"/>
          <w:noProof w:val="0"/>
          <w:color w:val="000000" w:themeColor="text1" w:themeTint="FF" w:themeShade="FF"/>
          <w:sz w:val="28"/>
          <w:szCs w:val="28"/>
          <w:vertAlign w:val="superscript"/>
          <w:lang w:val="en-US"/>
        </w:rPr>
      </w:pPr>
      <w:r w:rsidRPr="58CD110D" w:rsidR="58CD110D">
        <w:rPr>
          <w:rFonts w:ascii="Arial" w:hAnsi="Arial" w:eastAsia="Arial" w:cs="Arial"/>
          <w:b w:val="1"/>
          <w:bCs w:val="1"/>
          <w:i w:val="0"/>
          <w:iCs w:val="0"/>
          <w:caps w:val="0"/>
          <w:smallCaps w:val="0"/>
          <w:strike w:val="0"/>
          <w:dstrike w:val="0"/>
          <w:noProof w:val="0"/>
          <w:color w:val="000000" w:themeColor="text1" w:themeTint="FF" w:themeShade="FF"/>
          <w:sz w:val="28"/>
          <w:szCs w:val="28"/>
          <w:u w:val="none"/>
          <w:vertAlign w:val="superscript"/>
          <w:lang w:val="en-US"/>
        </w:rPr>
        <w:t>Alternate ELPAC</w:t>
      </w: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8"/>
          <w:szCs w:val="28"/>
          <w:u w:val="none"/>
          <w:vertAlign w:val="superscript"/>
          <w:lang w:val="en-US"/>
        </w:rPr>
        <w:t xml:space="preserve"> </w:t>
      </w:r>
    </w:p>
    <w:p w:rsidR="2CCD7605" w:rsidP="58CD110D" w:rsidRDefault="2CCD7605" w14:paraId="72083261" w14:textId="1E471D93">
      <w:pPr>
        <w:pStyle w:val="Normal"/>
        <w:bidi w:val="0"/>
        <w:spacing w:before="0" w:beforeAutospacing="on" w:after="0" w:afterAutospacing="off" w:line="240" w:lineRule="exact"/>
        <w:ind w:left="72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8"/>
          <w:szCs w:val="28"/>
          <w:u w:val="none"/>
          <w:vertAlign w:val="superscript"/>
          <w:lang w:val="en-US"/>
        </w:rPr>
        <w:t>Eligible students: 19,840</w:t>
      </w:r>
    </w:p>
    <w:p w:rsidR="2CCD7605" w:rsidP="58CD110D" w:rsidRDefault="2CCD7605" w14:paraId="5E30F657" w14:textId="25089489">
      <w:pPr>
        <w:pStyle w:val="Normal"/>
        <w:bidi w:val="0"/>
        <w:spacing w:before="0" w:beforeAutospacing="on" w:after="0" w:afterAutospacing="off" w:line="240" w:lineRule="exact"/>
        <w:ind w:left="72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8"/>
          <w:szCs w:val="28"/>
          <w:u w:val="none"/>
          <w:vertAlign w:val="superscript"/>
          <w:lang w:val="en-US"/>
        </w:rPr>
        <w:t>Started tests: 15,110</w:t>
      </w:r>
    </w:p>
    <w:p w:rsidR="2CCD7605" w:rsidP="58CD110D" w:rsidRDefault="2CCD7605" w14:paraId="7909C887" w14:textId="4A208F54">
      <w:pPr>
        <w:pStyle w:val="Normal"/>
        <w:bidi w:val="0"/>
        <w:spacing w:before="0" w:beforeAutospacing="on" w:after="0" w:afterAutospacing="off" w:line="240" w:lineRule="exact"/>
        <w:ind w:left="0" w:firstLine="72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8"/>
          <w:szCs w:val="28"/>
          <w:u w:val="none"/>
          <w:vertAlign w:val="superscript"/>
          <w:lang w:val="en-US"/>
        </w:rPr>
        <w:t>Completed Tests: 14,808 (74%)</w:t>
      </w:r>
    </w:p>
    <w:p w:rsidR="2CCD7605" w:rsidP="58CD110D" w:rsidRDefault="2CCD7605" w14:paraId="0ED4694F" w14:textId="37CB25B1">
      <w:pPr>
        <w:pStyle w:val="ListParagraph"/>
        <w:numPr>
          <w:ilvl w:val="0"/>
          <w:numId w:val="28"/>
        </w:numPr>
        <w:bidi w:val="0"/>
        <w:spacing w:before="0" w:beforeAutospacing="on" w:after="0" w:afterAutospacing="off" w:line="240" w:lineRule="exact"/>
        <w:ind/>
        <w:jc w:val="left"/>
        <w:rPr>
          <w:rFonts w:ascii="Arial" w:hAnsi="Arial" w:eastAsia="Arial" w:cs="Arial"/>
          <w:b w:val="1"/>
          <w:bCs w:val="1"/>
          <w:i w:val="0"/>
          <w:iCs w:val="0"/>
          <w:caps w:val="0"/>
          <w:smallCaps w:val="0"/>
          <w:noProof w:val="0"/>
          <w:color w:val="000000" w:themeColor="text1" w:themeTint="FF" w:themeShade="FF"/>
          <w:sz w:val="28"/>
          <w:szCs w:val="28"/>
          <w:vertAlign w:val="superscript"/>
          <w:lang w:val="en-US"/>
        </w:rPr>
      </w:pPr>
      <w:r w:rsidRPr="58CD110D" w:rsidR="58CD110D">
        <w:rPr>
          <w:rFonts w:ascii="Arial" w:hAnsi="Arial" w:eastAsia="Arial" w:cs="Arial"/>
          <w:b w:val="1"/>
          <w:bCs w:val="1"/>
          <w:i w:val="0"/>
          <w:iCs w:val="0"/>
          <w:caps w:val="0"/>
          <w:smallCaps w:val="0"/>
          <w:strike w:val="0"/>
          <w:dstrike w:val="0"/>
          <w:noProof w:val="0"/>
          <w:color w:val="000000" w:themeColor="text1" w:themeTint="FF" w:themeShade="FF"/>
          <w:sz w:val="28"/>
          <w:szCs w:val="28"/>
          <w:u w:val="none"/>
          <w:vertAlign w:val="superscript"/>
          <w:lang w:val="en-US"/>
        </w:rPr>
        <w:t xml:space="preserve">Summative ELPAC </w:t>
      </w:r>
    </w:p>
    <w:p w:rsidR="2CCD7605" w:rsidP="58CD110D" w:rsidRDefault="2CCD7605" w14:paraId="5A329BE6" w14:textId="3E0EF6E4">
      <w:pPr>
        <w:pStyle w:val="Normal"/>
        <w:bidi w:val="0"/>
        <w:spacing w:before="0" w:beforeAutospacing="on" w:after="0" w:afterAutospacing="off" w:line="240" w:lineRule="exact"/>
        <w:ind w:left="72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8"/>
          <w:szCs w:val="28"/>
          <w:u w:val="none"/>
          <w:vertAlign w:val="superscript"/>
          <w:lang w:val="en-US"/>
        </w:rPr>
        <w:t>Eligible students: 1,089,147</w:t>
      </w:r>
    </w:p>
    <w:p w:rsidR="2CCD7605" w:rsidP="58CD110D" w:rsidRDefault="2CCD7605" w14:paraId="03A0BB8F" w14:textId="1CD7FFF5">
      <w:pPr>
        <w:pStyle w:val="Normal"/>
        <w:bidi w:val="0"/>
        <w:spacing w:before="0" w:beforeAutospacing="on" w:after="0" w:afterAutospacing="off" w:line="240" w:lineRule="exact"/>
        <w:ind w:left="72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8"/>
          <w:szCs w:val="28"/>
          <w:u w:val="none"/>
          <w:vertAlign w:val="superscript"/>
          <w:lang w:val="en-US"/>
        </w:rPr>
        <w:t>Started tests: 782,518</w:t>
      </w:r>
    </w:p>
    <w:p w:rsidR="2CCD7605" w:rsidP="58CD110D" w:rsidRDefault="2CCD7605" w14:paraId="3F008E7F" w14:textId="75B99668">
      <w:pPr>
        <w:pStyle w:val="Normal"/>
        <w:bidi w:val="0"/>
        <w:spacing w:before="0" w:beforeAutospacing="on" w:after="0" w:afterAutospacing="off" w:line="240" w:lineRule="exact"/>
        <w:ind w:left="72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8"/>
          <w:szCs w:val="28"/>
          <w:u w:val="none"/>
          <w:vertAlign w:val="superscript"/>
          <w:lang w:val="en-US"/>
        </w:rPr>
        <w:t>Completed tests: 703,171 (64%)</w:t>
      </w:r>
    </w:p>
    <w:p w:rsidR="2CCD7605" w:rsidP="58CD110D" w:rsidRDefault="2CCD7605" w14:paraId="758AB8C3" w14:textId="45415D5E">
      <w:pPr>
        <w:pStyle w:val="ListParagraph"/>
        <w:numPr>
          <w:ilvl w:val="0"/>
          <w:numId w:val="28"/>
        </w:numPr>
        <w:bidi w:val="0"/>
        <w:spacing w:before="0" w:beforeAutospacing="on" w:after="0" w:afterAutospacing="off" w:line="240" w:lineRule="exact"/>
        <w:ind/>
        <w:jc w:val="left"/>
        <w:rPr>
          <w:rFonts w:ascii="Arial" w:hAnsi="Arial" w:eastAsia="Arial" w:cs="Arial"/>
          <w:b w:val="1"/>
          <w:bCs w:val="1"/>
          <w:i w:val="0"/>
          <w:iCs w:val="0"/>
          <w:caps w:val="0"/>
          <w:smallCaps w:val="0"/>
          <w:noProof w:val="0"/>
          <w:color w:val="000000" w:themeColor="text1" w:themeTint="FF" w:themeShade="FF"/>
          <w:sz w:val="28"/>
          <w:szCs w:val="28"/>
          <w:vertAlign w:val="superscript"/>
          <w:lang w:val="en-US"/>
        </w:rPr>
      </w:pPr>
      <w:r w:rsidRPr="58CD110D" w:rsidR="58CD110D">
        <w:rPr>
          <w:rFonts w:ascii="Arial" w:hAnsi="Arial" w:eastAsia="Arial" w:cs="Arial"/>
          <w:b w:val="1"/>
          <w:bCs w:val="1"/>
          <w:i w:val="0"/>
          <w:iCs w:val="0"/>
          <w:caps w:val="0"/>
          <w:smallCaps w:val="0"/>
          <w:strike w:val="0"/>
          <w:dstrike w:val="0"/>
          <w:noProof w:val="0"/>
          <w:color w:val="000000" w:themeColor="text1" w:themeTint="FF" w:themeShade="FF"/>
          <w:sz w:val="28"/>
          <w:szCs w:val="28"/>
          <w:u w:val="none"/>
          <w:vertAlign w:val="superscript"/>
          <w:lang w:val="en-US"/>
        </w:rPr>
        <w:t>Initial ELPAC</w:t>
      </w: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8"/>
          <w:szCs w:val="28"/>
          <w:u w:val="none"/>
          <w:vertAlign w:val="superscript"/>
          <w:lang w:val="en-US"/>
        </w:rPr>
        <w:t xml:space="preserve"> </w:t>
      </w:r>
    </w:p>
    <w:p w:rsidR="2CCD7605" w:rsidP="58CD110D" w:rsidRDefault="2CCD7605" w14:paraId="2C49F31E" w14:textId="4D5DDC5A">
      <w:pPr>
        <w:pStyle w:val="Normal"/>
        <w:bidi w:val="0"/>
        <w:spacing w:before="0" w:beforeAutospacing="on" w:after="0" w:afterAutospacing="on" w:line="240" w:lineRule="exact"/>
        <w:ind w:left="72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8"/>
          <w:szCs w:val="28"/>
          <w:u w:val="none"/>
          <w:vertAlign w:val="superscript"/>
          <w:lang w:val="en-US"/>
        </w:rPr>
        <w:t>Eligible students: 203,773</w:t>
      </w:r>
    </w:p>
    <w:p w:rsidR="2CCD7605" w:rsidP="58CD110D" w:rsidRDefault="2CCD7605" w14:paraId="1C7668F8" w14:textId="21FAD7B2">
      <w:pPr>
        <w:pStyle w:val="Normal"/>
        <w:bidi w:val="0"/>
        <w:spacing w:before="0" w:beforeAutospacing="on" w:after="0" w:afterAutospacing="on" w:line="240" w:lineRule="exact"/>
        <w:ind w:left="72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8"/>
          <w:szCs w:val="28"/>
          <w:u w:val="none"/>
          <w:vertAlign w:val="superscript"/>
          <w:lang w:val="en-US"/>
        </w:rPr>
        <w:t>Started tests: 200,910</w:t>
      </w:r>
    </w:p>
    <w:p w:rsidR="2CCD7605" w:rsidP="58CD110D" w:rsidRDefault="2CCD7605" w14:paraId="53DF1E79" w14:textId="53663CD9">
      <w:pPr>
        <w:pStyle w:val="Normal"/>
        <w:bidi w:val="0"/>
        <w:spacing w:before="0" w:beforeAutospacing="on" w:after="0" w:afterAutospacing="on" w:line="240" w:lineRule="exact"/>
        <w:ind w:left="720"/>
        <w:jc w:val="left"/>
        <w:rPr>
          <w:rFonts w:ascii="Arial" w:hAnsi="Arial" w:eastAsia="Arial" w:cs="Arial"/>
          <w:b w:val="0"/>
          <w:bCs w:val="0"/>
          <w:i w:val="0"/>
          <w:iCs w:val="0"/>
          <w:caps w:val="0"/>
          <w:smallCaps w:val="0"/>
          <w:strike w:val="0"/>
          <w:dstrike w:val="0"/>
          <w:noProof w:val="0"/>
          <w:color w:val="000000" w:themeColor="text1" w:themeTint="FF" w:themeShade="FF"/>
          <w:sz w:val="24"/>
          <w:szCs w:val="24"/>
          <w:u w:val="none"/>
          <w:vertAlign w:val="superscript"/>
          <w:lang w:val="en-US"/>
        </w:rPr>
      </w:pPr>
      <w:r w:rsidRPr="58CD110D" w:rsidR="58CD110D">
        <w:rPr>
          <w:rFonts w:ascii="Arial" w:hAnsi="Arial" w:eastAsia="Arial" w:cs="Arial"/>
          <w:b w:val="0"/>
          <w:bCs w:val="0"/>
          <w:i w:val="0"/>
          <w:iCs w:val="0"/>
          <w:caps w:val="0"/>
          <w:smallCaps w:val="0"/>
          <w:strike w:val="0"/>
          <w:dstrike w:val="0"/>
          <w:noProof w:val="0"/>
          <w:color w:val="000000" w:themeColor="text1" w:themeTint="FF" w:themeShade="FF"/>
          <w:sz w:val="28"/>
          <w:szCs w:val="28"/>
          <w:u w:val="none"/>
          <w:vertAlign w:val="superscript"/>
          <w:lang w:val="en-US"/>
        </w:rPr>
        <w:t>Completed tests:200,457 (98%)</w:t>
      </w:r>
    </w:p>
    <w:p w:rsidR="2CCD7605" w:rsidP="73E94001" w:rsidRDefault="2CCD7605" w14:paraId="6D4A5BCF" w14:textId="22D25C12">
      <w:pPr>
        <w:pStyle w:val="Normal"/>
        <w:spacing w:line="240" w:lineRule="exact"/>
        <w:jc w:val="left"/>
        <w:rPr>
          <w:rFonts w:ascii="Franklin Gothic Demi Cond" w:hAnsi="Franklin Gothic Demi Cond" w:eastAsia="Franklin Gothic Demi Cond" w:cs="Franklin Gothic Demi Cond"/>
          <w:b w:val="0"/>
          <w:bCs w:val="0"/>
          <w:i w:val="0"/>
          <w:iCs w:val="0"/>
          <w:strike w:val="0"/>
          <w:dstrike w:val="0"/>
          <w:noProof w:val="0"/>
          <w:color w:val="1F3864" w:themeColor="accent1" w:themeTint="FF" w:themeShade="80"/>
          <w:sz w:val="36"/>
          <w:szCs w:val="36"/>
          <w:u w:val="none"/>
          <w:lang w:val="en-US"/>
        </w:rPr>
      </w:pPr>
      <w:r w:rsidRPr="73E94001" w:rsidR="0C4FA1D4">
        <w:rPr>
          <w:rFonts w:ascii="Franklin Gothic Demi Cond" w:hAnsi="Franklin Gothic Demi Cond" w:eastAsia="Franklin Gothic Demi Cond" w:cs="Franklin Gothic Demi Cond"/>
          <w:b w:val="0"/>
          <w:bCs w:val="0"/>
          <w:i w:val="0"/>
          <w:iCs w:val="0"/>
          <w:strike w:val="0"/>
          <w:dstrike w:val="0"/>
          <w:noProof w:val="0"/>
          <w:color w:val="1F3864" w:themeColor="accent1" w:themeTint="FF" w:themeShade="80"/>
          <w:sz w:val="36"/>
          <w:szCs w:val="36"/>
          <w:u w:val="none"/>
          <w:lang w:val="en-US"/>
        </w:rPr>
        <w:t>Co</w:t>
      </w:r>
      <w:r w:rsidRPr="73E94001" w:rsidR="2CCD7605">
        <w:rPr>
          <w:rFonts w:ascii="Franklin Gothic Demi Cond" w:hAnsi="Franklin Gothic Demi Cond" w:eastAsia="Franklin Gothic Demi Cond" w:cs="Franklin Gothic Demi Cond"/>
          <w:b w:val="0"/>
          <w:bCs w:val="0"/>
          <w:i w:val="0"/>
          <w:iCs w:val="0"/>
          <w:strike w:val="0"/>
          <w:dstrike w:val="0"/>
          <w:noProof w:val="0"/>
          <w:color w:val="1F3864" w:themeColor="accent1" w:themeTint="FF" w:themeShade="80"/>
          <w:sz w:val="36"/>
          <w:szCs w:val="36"/>
          <w:u w:val="none"/>
          <w:lang w:val="en-US"/>
        </w:rPr>
        <w:t>ntact</w:t>
      </w:r>
      <w:r w:rsidRPr="73E94001" w:rsidR="2CCD7605">
        <w:rPr>
          <w:rFonts w:ascii="Franklin Gothic Demi Cond" w:hAnsi="Franklin Gothic Demi Cond" w:eastAsia="Franklin Gothic Demi Cond" w:cs="Franklin Gothic Demi Cond"/>
          <w:b w:val="0"/>
          <w:bCs w:val="0"/>
          <w:i w:val="0"/>
          <w:iCs w:val="0"/>
          <w:strike w:val="0"/>
          <w:dstrike w:val="0"/>
          <w:noProof w:val="0"/>
          <w:color w:val="1F3864" w:themeColor="accent1" w:themeTint="FF" w:themeShade="80"/>
          <w:sz w:val="36"/>
          <w:szCs w:val="36"/>
          <w:u w:val="none"/>
          <w:lang w:val="en-US"/>
        </w:rPr>
        <w:t xml:space="preserve"> Information </w:t>
      </w:r>
    </w:p>
    <w:p w:rsidR="2CCD7605" w:rsidP="6732A349" w:rsidRDefault="2CCD7605" w14:paraId="040C76C1" w14:textId="273CC56F">
      <w:pPr>
        <w:pStyle w:val="Normal"/>
        <w:spacing w:line="288" w:lineRule="exact"/>
        <w:ind w:left="0" w:firstLine="360"/>
        <w:jc w:val="left"/>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6732A349" w:rsidR="2CCD7605">
        <w:rPr>
          <w:rFonts w:ascii="Arial" w:hAnsi="Arial" w:eastAsia="Arial" w:cs="Arial"/>
          <w:b w:val="0"/>
          <w:bCs w:val="0"/>
          <w:i w:val="0"/>
          <w:iCs w:val="0"/>
          <w:strike w:val="0"/>
          <w:dstrike w:val="0"/>
          <w:noProof w:val="0"/>
          <w:color w:val="000000" w:themeColor="text1" w:themeTint="FF" w:themeShade="FF"/>
          <w:sz w:val="24"/>
          <w:szCs w:val="24"/>
          <w:u w:val="none"/>
          <w:lang w:val="en-US"/>
        </w:rPr>
        <w:t>The CDE assessment staff are also here to assist you.</w:t>
      </w:r>
    </w:p>
    <w:p w:rsidR="2CCD7605" w:rsidP="6732A349" w:rsidRDefault="2CCD7605" w14:paraId="7D4BCE07" w14:textId="4DD1A991">
      <w:pPr>
        <w:pStyle w:val="ListParagraph"/>
        <w:numPr>
          <w:ilvl w:val="0"/>
          <w:numId w:val="21"/>
        </w:numPr>
        <w:spacing w:line="288" w:lineRule="exact"/>
        <w:jc w:val="left"/>
        <w:rPr>
          <w:rFonts w:ascii="Arial" w:hAnsi="Arial" w:eastAsia="Arial" w:cs="Arial" w:asciiTheme="minorAscii" w:hAnsiTheme="minorAscii" w:eastAsiaTheme="minorAscii" w:cstheme="minorAscii"/>
          <w:b w:val="0"/>
          <w:bCs w:val="0"/>
          <w:i w:val="0"/>
          <w:iCs w:val="0"/>
          <w:noProof w:val="0"/>
          <w:color w:val="000000" w:themeColor="text1" w:themeTint="FF" w:themeShade="FF"/>
          <w:sz w:val="24"/>
          <w:szCs w:val="24"/>
          <w:u w:val="none"/>
          <w:lang w:val="en-US"/>
        </w:rPr>
      </w:pPr>
      <w:r w:rsidRPr="6732A349" w:rsidR="2CCD760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For CAASPP, send an email to </w:t>
      </w:r>
      <w:hyperlink r:id="Ra33feeb3b0554ac5">
        <w:r w:rsidRPr="6732A349" w:rsidR="2CCD7605">
          <w:rPr>
            <w:rStyle w:val="Hyperlink"/>
            <w:rFonts w:ascii="Arial" w:hAnsi="Arial" w:eastAsia="Arial" w:cs="Arial"/>
            <w:b w:val="0"/>
            <w:bCs w:val="0"/>
            <w:i w:val="0"/>
            <w:iCs w:val="0"/>
            <w:strike w:val="0"/>
            <w:dstrike w:val="0"/>
            <w:noProof w:val="0"/>
            <w:sz w:val="24"/>
            <w:szCs w:val="24"/>
            <w:lang w:val="en-US"/>
          </w:rPr>
          <w:t>caaspp@cde.ca.gov</w:t>
        </w:r>
      </w:hyperlink>
    </w:p>
    <w:p w:rsidR="2CCD7605" w:rsidP="2D3937C9" w:rsidRDefault="2CCD7605" w14:paraId="6434C1FB" w14:textId="4CA1CB08">
      <w:pPr>
        <w:pStyle w:val="ListParagraph"/>
        <w:numPr>
          <w:ilvl w:val="0"/>
          <w:numId w:val="21"/>
        </w:numPr>
        <w:spacing w:line="288" w:lineRule="exact"/>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4"/>
          <w:szCs w:val="24"/>
          <w:u w:val="none"/>
          <w:lang w:val="en-US"/>
        </w:rPr>
      </w:pPr>
      <w:r w:rsidRPr="2D3937C9" w:rsidR="2CCD760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For ELPAC, send an email to </w:t>
      </w:r>
      <w:hyperlink r:id="R2e1e800051384ec4">
        <w:r w:rsidRPr="2D3937C9" w:rsidR="2CCD7605">
          <w:rPr>
            <w:rStyle w:val="Hyperlink"/>
            <w:rFonts w:ascii="Arial" w:hAnsi="Arial" w:eastAsia="Arial" w:cs="Arial"/>
            <w:b w:val="0"/>
            <w:bCs w:val="0"/>
            <w:i w:val="0"/>
            <w:iCs w:val="0"/>
            <w:strike w:val="0"/>
            <w:dstrike w:val="0"/>
            <w:noProof w:val="0"/>
            <w:sz w:val="24"/>
            <w:szCs w:val="24"/>
            <w:lang w:val="en-US"/>
          </w:rPr>
          <w:t>elpac@cde.ca.gov</w:t>
        </w:r>
      </w:hyperlink>
    </w:p>
    <w:p w:rsidR="48E0E138" w:rsidP="2D3937C9" w:rsidRDefault="48E0E138" w14:paraId="655D0928" w14:textId="0FF51668">
      <w:pPr>
        <w:pStyle w:val="ListParagraph"/>
        <w:numPr>
          <w:ilvl w:val="0"/>
          <w:numId w:val="21"/>
        </w:numPr>
        <w:spacing w:line="288" w:lineRule="exact"/>
        <w:jc w:val="left"/>
        <w:rPr>
          <w:b w:val="0"/>
          <w:bCs w:val="0"/>
          <w:i w:val="0"/>
          <w:iCs w:val="0"/>
          <w:noProof w:val="0"/>
          <w:color w:val="000000" w:themeColor="text1" w:themeTint="FF" w:themeShade="FF"/>
          <w:sz w:val="24"/>
          <w:szCs w:val="24"/>
          <w:lang w:val="en-US"/>
        </w:rPr>
      </w:pPr>
      <w:r w:rsidRPr="2D3937C9" w:rsidR="48E0E138">
        <w:rPr>
          <w:rFonts w:ascii="Arial" w:hAnsi="Arial" w:eastAsia="Arial" w:cs="Arial"/>
          <w:b w:val="0"/>
          <w:bCs w:val="0"/>
          <w:i w:val="0"/>
          <w:iCs w:val="0"/>
          <w:strike w:val="0"/>
          <w:dstrike w:val="0"/>
          <w:noProof w:val="0"/>
          <w:sz w:val="24"/>
          <w:szCs w:val="24"/>
          <w:lang w:val="en-US"/>
        </w:rPr>
        <w:t>Twitter - @CDEAssessments</w:t>
      </w:r>
    </w:p>
    <w:p w:rsidR="6732A349" w:rsidP="6732A349" w:rsidRDefault="6732A349" w14:paraId="2C93F836" w14:textId="0C9949B4">
      <w:pPr>
        <w:pStyle w:val="Normal"/>
        <w:spacing w:line="288" w:lineRule="exact"/>
        <w:ind w:left="0"/>
        <w:jc w:val="left"/>
        <w:rPr>
          <w:rFonts w:ascii="Arial" w:hAnsi="Arial" w:eastAsia="Arial" w:cs="Arial"/>
          <w:b w:val="0"/>
          <w:bCs w:val="0"/>
          <w:i w:val="0"/>
          <w:iCs w:val="0"/>
          <w:strike w:val="0"/>
          <w:dstrike w:val="0"/>
          <w:noProof w:val="0"/>
          <w:sz w:val="24"/>
          <w:szCs w:val="24"/>
          <w:lang w:val="en-US"/>
        </w:rPr>
      </w:pPr>
    </w:p>
    <w:p w:rsidR="2CCD7605" w:rsidP="6732A349" w:rsidRDefault="2CCD7605" w14:paraId="51EE1631" w14:textId="20BF77F1">
      <w:pPr>
        <w:pStyle w:val="Normal"/>
        <w:spacing w:line="288" w:lineRule="exact"/>
        <w:ind w:left="0"/>
        <w:jc w:val="center"/>
        <w:rPr>
          <w:rFonts w:ascii="Arial" w:hAnsi="Arial" w:eastAsia="Arial" w:cs="Arial"/>
          <w:b w:val="1"/>
          <w:bCs w:val="1"/>
          <w:i w:val="0"/>
          <w:iCs w:val="0"/>
          <w:strike w:val="0"/>
          <w:dstrike w:val="0"/>
          <w:noProof w:val="0"/>
          <w:color w:val="2F5496" w:themeColor="accent1" w:themeTint="FF" w:themeShade="BF"/>
          <w:sz w:val="24"/>
          <w:szCs w:val="24"/>
          <w:u w:val="none"/>
          <w:lang w:val="en-US"/>
        </w:rPr>
      </w:pPr>
      <w:r w:rsidRPr="6732A349" w:rsidR="2CCD7605">
        <w:rPr>
          <w:rFonts w:ascii="Arial" w:hAnsi="Arial" w:eastAsia="Arial" w:cs="Arial"/>
          <w:b w:val="1"/>
          <w:bCs w:val="1"/>
          <w:i w:val="0"/>
          <w:iCs w:val="0"/>
          <w:strike w:val="0"/>
          <w:dstrike w:val="0"/>
          <w:noProof w:val="0"/>
          <w:color w:val="2F5496" w:themeColor="accent1" w:themeTint="FF" w:themeShade="BF"/>
          <w:sz w:val="24"/>
          <w:szCs w:val="24"/>
          <w:u w:val="none"/>
          <w:lang w:val="en-US"/>
        </w:rPr>
        <w:t xml:space="preserve">To sign up for the Assessment Spotlight, send a blank email message to </w:t>
      </w:r>
      <w:hyperlink r:id="R31d8c55c15cb4299">
        <w:r w:rsidRPr="6732A349" w:rsidR="2CCD7605">
          <w:rPr>
            <w:rStyle w:val="Hyperlink"/>
            <w:rFonts w:ascii="Arial" w:hAnsi="Arial" w:eastAsia="Arial" w:cs="Arial"/>
            <w:b w:val="1"/>
            <w:bCs w:val="1"/>
            <w:i w:val="0"/>
            <w:iCs w:val="0"/>
            <w:strike w:val="0"/>
            <w:dstrike w:val="0"/>
            <w:noProof w:val="0"/>
            <w:color w:val="2F5496" w:themeColor="accent1" w:themeTint="FF" w:themeShade="BF"/>
            <w:sz w:val="24"/>
            <w:szCs w:val="24"/>
            <w:lang w:val="en-US"/>
          </w:rPr>
          <w:t>subscribe-caaspp@mlist.cde.ca.gov</w:t>
        </w:r>
      </w:hyperlink>
      <w:r w:rsidRPr="6732A349" w:rsidR="2CCD7605">
        <w:rPr>
          <w:rFonts w:ascii="Arial" w:hAnsi="Arial" w:eastAsia="Arial" w:cs="Arial"/>
          <w:b w:val="1"/>
          <w:bCs w:val="1"/>
          <w:i w:val="0"/>
          <w:iCs w:val="0"/>
          <w:strike w:val="0"/>
          <w:dstrike w:val="0"/>
          <w:noProof w:val="0"/>
          <w:color w:val="2F5496" w:themeColor="accent1" w:themeTint="FF" w:themeShade="BF"/>
          <w:sz w:val="24"/>
          <w:szCs w:val="24"/>
          <w:u w:val="none"/>
          <w:lang w:val="en-US"/>
        </w:rPr>
        <w:t xml:space="preserve">. </w:t>
      </w:r>
    </w:p>
    <w:p w:rsidR="6732A349" w:rsidP="6732A349" w:rsidRDefault="6732A349" w14:paraId="14DF2445" w14:textId="06F31E37">
      <w:pPr>
        <w:pStyle w:val="Normal"/>
        <w:spacing w:line="288" w:lineRule="exact"/>
        <w:ind w:left="0"/>
        <w:jc w:val="left"/>
        <w:rPr>
          <w:rFonts w:ascii="Arial" w:hAnsi="Arial" w:eastAsia="Arial" w:cs="Arial"/>
          <w:b w:val="0"/>
          <w:bCs w:val="0"/>
          <w:i w:val="0"/>
          <w:iCs w:val="0"/>
          <w:strike w:val="0"/>
          <w:dstrike w:val="0"/>
          <w:noProof w:val="0"/>
          <w:color w:val="000000" w:themeColor="text1" w:themeTint="FF" w:themeShade="FF"/>
          <w:sz w:val="24"/>
          <w:szCs w:val="24"/>
          <w:u w:val="none"/>
          <w:lang w:val="en-US"/>
        </w:rPr>
      </w:pPr>
    </w:p>
    <w:p w:rsidR="6732A349" w:rsidP="6732A349" w:rsidRDefault="6732A349" w14:paraId="75D68253" w14:textId="62BB91E8">
      <w:pPr>
        <w:pStyle w:val="Normal"/>
        <w:spacing w:line="240" w:lineRule="exact"/>
        <w:jc w:val="left"/>
        <w:rPr>
          <w:rFonts w:ascii="Franklin Gothic Demi Cond" w:hAnsi="Franklin Gothic Demi Cond" w:eastAsia="Franklin Gothic Demi Cond" w:cs="Franklin Gothic Demi Cond"/>
          <w:b w:val="0"/>
          <w:bCs w:val="0"/>
          <w:i w:val="0"/>
          <w:iCs w:val="0"/>
          <w:strike w:val="0"/>
          <w:dstrike w:val="0"/>
          <w:noProof w:val="0"/>
          <w:color w:val="1F3864" w:themeColor="accent1" w:themeTint="FF" w:themeShade="80"/>
          <w:sz w:val="36"/>
          <w:szCs w:val="36"/>
          <w:u w:val="none"/>
          <w:lang w:val="en-US"/>
        </w:rPr>
      </w:pPr>
    </w:p>
    <w:p w:rsidR="38554E2F" w:rsidP="38554E2F" w:rsidRDefault="38554E2F" w14:paraId="598AE002" w14:textId="15822625">
      <w:pPr>
        <w:pStyle w:val="Normal"/>
        <w:ind w:left="0"/>
        <w:rPr>
          <w:color w:val="1F3864" w:themeColor="accent1" w:themeTint="FF" w:themeShade="80"/>
        </w:rPr>
      </w:pPr>
    </w:p>
    <w:p w:rsidRPr="00CD0E34" w:rsidR="00CD0E34" w:rsidP="38554E2F" w:rsidRDefault="00CD0E34" w14:paraId="4A63A490" w14:textId="3AD37F8E">
      <w:pPr>
        <w:pStyle w:val="Normal"/>
        <w:spacing w:before="0" w:beforeAutospacing="0" w:after="0" w:afterAutospacing="0"/>
        <w:ind w:left="0"/>
        <w:textAlignment w:val="baseline"/>
        <w:rPr>
          <w:rStyle w:val="normaltextrun"/>
          <w:rFonts w:ascii="Arial" w:hAnsi="Arial" w:cs="Arial"/>
          <w:color w:val="000000"/>
        </w:rPr>
      </w:pPr>
    </w:p>
    <w:p w:rsidR="00322DDE" w:rsidP="38554E2F" w:rsidRDefault="00322DDE" w14:paraId="60189D0D" w14:textId="21505F93">
      <w:pPr>
        <w:pStyle w:val="Heading2"/>
        <w:spacing w:before="0" w:beforeAutospacing="off" w:after="0" w:afterAutospacing="off"/>
        <w:ind/>
        <w:rPr>
          <w:color w:val="1F3864" w:themeColor="accent1" w:themeTint="FF" w:themeShade="80"/>
        </w:rPr>
      </w:pPr>
    </w:p>
    <w:p w:rsidR="066CF379" w:rsidP="38554E2F" w:rsidRDefault="066CF379" w14:paraId="3A5062D6" w14:textId="0C509804">
      <w:pPr>
        <w:pStyle w:val="Normal"/>
        <w:spacing w:before="0" w:after="0" w:line="240" w:lineRule="auto"/>
        <w:ind w:left="0"/>
        <w:rPr>
          <w:rFonts w:eastAsia="Arial" w:cs="Arial"/>
          <w:color w:val="000000" w:themeColor="text1" w:themeTint="FF" w:themeShade="FF"/>
          <w:sz w:val="32"/>
          <w:szCs w:val="32"/>
          <w:vertAlign w:val="superscript"/>
        </w:rPr>
      </w:pPr>
    </w:p>
    <w:sectPr w:rsidR="066CF379">
      <w:pgSz w:w="12240" w:h="15840" w:orient="portrait"/>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439C63A" w16cex:dateUtc="2020-10-22T17:07: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BA61926"/>
    <w:multiLevelType w:val="hybridMultilevel"/>
    <w:tmpl w:val="06F2D472"/>
    <w:lvl w:ilvl="0" w:tplc="DB56F3AE">
      <w:start w:val="1"/>
      <w:numFmt w:val="bullet"/>
      <w:lvlText w:val="•"/>
      <w:lvlJc w:val="left"/>
      <w:pPr>
        <w:tabs>
          <w:tab w:val="num" w:pos="720"/>
        </w:tabs>
        <w:ind w:left="720" w:hanging="360"/>
      </w:pPr>
      <w:rPr>
        <w:rFonts w:hint="default" w:ascii="Arial" w:hAnsi="Arial"/>
      </w:rPr>
    </w:lvl>
    <w:lvl w:ilvl="1" w:tplc="0F442552" w:tentative="1">
      <w:start w:val="1"/>
      <w:numFmt w:val="bullet"/>
      <w:lvlText w:val="•"/>
      <w:lvlJc w:val="left"/>
      <w:pPr>
        <w:tabs>
          <w:tab w:val="num" w:pos="1440"/>
        </w:tabs>
        <w:ind w:left="1440" w:hanging="360"/>
      </w:pPr>
      <w:rPr>
        <w:rFonts w:hint="default" w:ascii="Arial" w:hAnsi="Arial"/>
      </w:rPr>
    </w:lvl>
    <w:lvl w:ilvl="2" w:tplc="3CE0B4AC" w:tentative="1">
      <w:start w:val="1"/>
      <w:numFmt w:val="bullet"/>
      <w:lvlText w:val="•"/>
      <w:lvlJc w:val="left"/>
      <w:pPr>
        <w:tabs>
          <w:tab w:val="num" w:pos="2160"/>
        </w:tabs>
        <w:ind w:left="2160" w:hanging="360"/>
      </w:pPr>
      <w:rPr>
        <w:rFonts w:hint="default" w:ascii="Arial" w:hAnsi="Arial"/>
      </w:rPr>
    </w:lvl>
    <w:lvl w:ilvl="3" w:tplc="D0A2606E" w:tentative="1">
      <w:start w:val="1"/>
      <w:numFmt w:val="bullet"/>
      <w:lvlText w:val="•"/>
      <w:lvlJc w:val="left"/>
      <w:pPr>
        <w:tabs>
          <w:tab w:val="num" w:pos="2880"/>
        </w:tabs>
        <w:ind w:left="2880" w:hanging="360"/>
      </w:pPr>
      <w:rPr>
        <w:rFonts w:hint="default" w:ascii="Arial" w:hAnsi="Arial"/>
      </w:rPr>
    </w:lvl>
    <w:lvl w:ilvl="4" w:tplc="D5F6DA24" w:tentative="1">
      <w:start w:val="1"/>
      <w:numFmt w:val="bullet"/>
      <w:lvlText w:val="•"/>
      <w:lvlJc w:val="left"/>
      <w:pPr>
        <w:tabs>
          <w:tab w:val="num" w:pos="3600"/>
        </w:tabs>
        <w:ind w:left="3600" w:hanging="360"/>
      </w:pPr>
      <w:rPr>
        <w:rFonts w:hint="default" w:ascii="Arial" w:hAnsi="Arial"/>
      </w:rPr>
    </w:lvl>
    <w:lvl w:ilvl="5" w:tplc="5936D182" w:tentative="1">
      <w:start w:val="1"/>
      <w:numFmt w:val="bullet"/>
      <w:lvlText w:val="•"/>
      <w:lvlJc w:val="left"/>
      <w:pPr>
        <w:tabs>
          <w:tab w:val="num" w:pos="4320"/>
        </w:tabs>
        <w:ind w:left="4320" w:hanging="360"/>
      </w:pPr>
      <w:rPr>
        <w:rFonts w:hint="default" w:ascii="Arial" w:hAnsi="Arial"/>
      </w:rPr>
    </w:lvl>
    <w:lvl w:ilvl="6" w:tplc="16D06C70" w:tentative="1">
      <w:start w:val="1"/>
      <w:numFmt w:val="bullet"/>
      <w:lvlText w:val="•"/>
      <w:lvlJc w:val="left"/>
      <w:pPr>
        <w:tabs>
          <w:tab w:val="num" w:pos="5040"/>
        </w:tabs>
        <w:ind w:left="5040" w:hanging="360"/>
      </w:pPr>
      <w:rPr>
        <w:rFonts w:hint="default" w:ascii="Arial" w:hAnsi="Arial"/>
      </w:rPr>
    </w:lvl>
    <w:lvl w:ilvl="7" w:tplc="7FE2883A" w:tentative="1">
      <w:start w:val="1"/>
      <w:numFmt w:val="bullet"/>
      <w:lvlText w:val="•"/>
      <w:lvlJc w:val="left"/>
      <w:pPr>
        <w:tabs>
          <w:tab w:val="num" w:pos="5760"/>
        </w:tabs>
        <w:ind w:left="5760" w:hanging="360"/>
      </w:pPr>
      <w:rPr>
        <w:rFonts w:hint="default" w:ascii="Arial" w:hAnsi="Arial"/>
      </w:rPr>
    </w:lvl>
    <w:lvl w:ilvl="8" w:tplc="85D6D8F2" w:tentative="1">
      <w:start w:val="1"/>
      <w:numFmt w:val="bullet"/>
      <w:lvlText w:val="•"/>
      <w:lvlJc w:val="left"/>
      <w:pPr>
        <w:tabs>
          <w:tab w:val="num" w:pos="6480"/>
        </w:tabs>
        <w:ind w:left="6480" w:hanging="360"/>
      </w:pPr>
      <w:rPr>
        <w:rFonts w:hint="default" w:ascii="Arial" w:hAnsi="Arial"/>
      </w:rPr>
    </w:lvl>
  </w:abstractNum>
  <w:abstractNum w:abstractNumId="1" w15:restartNumberingAfterBreak="0">
    <w:nsid w:val="0BB25591"/>
    <w:multiLevelType w:val="hybridMultilevel"/>
    <w:tmpl w:val="D436A392"/>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13115D"/>
    <w:multiLevelType w:val="hybridMultilevel"/>
    <w:tmpl w:val="9D1CDAF2"/>
    <w:lvl w:ilvl="0" w:tplc="E990FF54">
      <w:start w:val="1"/>
      <w:numFmt w:val="bullet"/>
      <w:lvlText w:val=""/>
      <w:lvlJc w:val="left"/>
      <w:pPr>
        <w:tabs>
          <w:tab w:val="num" w:pos="720"/>
        </w:tabs>
        <w:ind w:left="720" w:hanging="360"/>
      </w:pPr>
      <w:rPr>
        <w:rFonts w:hint="default" w:ascii="Symbol" w:hAnsi="Symbol"/>
        <w:sz w:val="20"/>
      </w:rPr>
    </w:lvl>
    <w:lvl w:ilvl="1" w:tplc="CF8A5BF0" w:tentative="1">
      <w:start w:val="1"/>
      <w:numFmt w:val="bullet"/>
      <w:lvlText w:val=""/>
      <w:lvlJc w:val="left"/>
      <w:pPr>
        <w:tabs>
          <w:tab w:val="num" w:pos="1440"/>
        </w:tabs>
        <w:ind w:left="1440" w:hanging="360"/>
      </w:pPr>
      <w:rPr>
        <w:rFonts w:hint="default" w:ascii="Symbol" w:hAnsi="Symbol"/>
        <w:sz w:val="20"/>
      </w:rPr>
    </w:lvl>
    <w:lvl w:ilvl="2" w:tplc="797033CE" w:tentative="1">
      <w:start w:val="1"/>
      <w:numFmt w:val="bullet"/>
      <w:lvlText w:val=""/>
      <w:lvlJc w:val="left"/>
      <w:pPr>
        <w:tabs>
          <w:tab w:val="num" w:pos="2160"/>
        </w:tabs>
        <w:ind w:left="2160" w:hanging="360"/>
      </w:pPr>
      <w:rPr>
        <w:rFonts w:hint="default" w:ascii="Symbol" w:hAnsi="Symbol"/>
        <w:sz w:val="20"/>
      </w:rPr>
    </w:lvl>
    <w:lvl w:ilvl="3" w:tplc="BD1C4F7C" w:tentative="1">
      <w:start w:val="1"/>
      <w:numFmt w:val="bullet"/>
      <w:lvlText w:val=""/>
      <w:lvlJc w:val="left"/>
      <w:pPr>
        <w:tabs>
          <w:tab w:val="num" w:pos="2880"/>
        </w:tabs>
        <w:ind w:left="2880" w:hanging="360"/>
      </w:pPr>
      <w:rPr>
        <w:rFonts w:hint="default" w:ascii="Symbol" w:hAnsi="Symbol"/>
        <w:sz w:val="20"/>
      </w:rPr>
    </w:lvl>
    <w:lvl w:ilvl="4" w:tplc="CBCCE846" w:tentative="1">
      <w:start w:val="1"/>
      <w:numFmt w:val="bullet"/>
      <w:lvlText w:val=""/>
      <w:lvlJc w:val="left"/>
      <w:pPr>
        <w:tabs>
          <w:tab w:val="num" w:pos="3600"/>
        </w:tabs>
        <w:ind w:left="3600" w:hanging="360"/>
      </w:pPr>
      <w:rPr>
        <w:rFonts w:hint="default" w:ascii="Symbol" w:hAnsi="Symbol"/>
        <w:sz w:val="20"/>
      </w:rPr>
    </w:lvl>
    <w:lvl w:ilvl="5" w:tplc="8C481CC2" w:tentative="1">
      <w:start w:val="1"/>
      <w:numFmt w:val="bullet"/>
      <w:lvlText w:val=""/>
      <w:lvlJc w:val="left"/>
      <w:pPr>
        <w:tabs>
          <w:tab w:val="num" w:pos="4320"/>
        </w:tabs>
        <w:ind w:left="4320" w:hanging="360"/>
      </w:pPr>
      <w:rPr>
        <w:rFonts w:hint="default" w:ascii="Symbol" w:hAnsi="Symbol"/>
        <w:sz w:val="20"/>
      </w:rPr>
    </w:lvl>
    <w:lvl w:ilvl="6" w:tplc="B19C50E6" w:tentative="1">
      <w:start w:val="1"/>
      <w:numFmt w:val="bullet"/>
      <w:lvlText w:val=""/>
      <w:lvlJc w:val="left"/>
      <w:pPr>
        <w:tabs>
          <w:tab w:val="num" w:pos="5040"/>
        </w:tabs>
        <w:ind w:left="5040" w:hanging="360"/>
      </w:pPr>
      <w:rPr>
        <w:rFonts w:hint="default" w:ascii="Symbol" w:hAnsi="Symbol"/>
        <w:sz w:val="20"/>
      </w:rPr>
    </w:lvl>
    <w:lvl w:ilvl="7" w:tplc="21F87C2A" w:tentative="1">
      <w:start w:val="1"/>
      <w:numFmt w:val="bullet"/>
      <w:lvlText w:val=""/>
      <w:lvlJc w:val="left"/>
      <w:pPr>
        <w:tabs>
          <w:tab w:val="num" w:pos="5760"/>
        </w:tabs>
        <w:ind w:left="5760" w:hanging="360"/>
      </w:pPr>
      <w:rPr>
        <w:rFonts w:hint="default" w:ascii="Symbol" w:hAnsi="Symbol"/>
        <w:sz w:val="20"/>
      </w:rPr>
    </w:lvl>
    <w:lvl w:ilvl="8" w:tplc="B4943220"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F24645F"/>
    <w:multiLevelType w:val="hybridMultilevel"/>
    <w:tmpl w:val="A1F6D076"/>
    <w:lvl w:ilvl="0" w:tplc="CA70A8B4">
      <w:start w:val="1"/>
      <w:numFmt w:val="bullet"/>
      <w:lvlText w:val="•"/>
      <w:lvlJc w:val="left"/>
      <w:pPr>
        <w:tabs>
          <w:tab w:val="num" w:pos="720"/>
        </w:tabs>
        <w:ind w:left="720" w:hanging="360"/>
      </w:pPr>
      <w:rPr>
        <w:rFonts w:hint="default" w:ascii="Arial" w:hAnsi="Arial"/>
      </w:rPr>
    </w:lvl>
    <w:lvl w:ilvl="1" w:tplc="B2B6A706" w:tentative="1">
      <w:start w:val="1"/>
      <w:numFmt w:val="bullet"/>
      <w:lvlText w:val="•"/>
      <w:lvlJc w:val="left"/>
      <w:pPr>
        <w:tabs>
          <w:tab w:val="num" w:pos="1440"/>
        </w:tabs>
        <w:ind w:left="1440" w:hanging="360"/>
      </w:pPr>
      <w:rPr>
        <w:rFonts w:hint="default" w:ascii="Arial" w:hAnsi="Arial"/>
      </w:rPr>
    </w:lvl>
    <w:lvl w:ilvl="2" w:tplc="19262FA6" w:tentative="1">
      <w:start w:val="1"/>
      <w:numFmt w:val="bullet"/>
      <w:lvlText w:val="•"/>
      <w:lvlJc w:val="left"/>
      <w:pPr>
        <w:tabs>
          <w:tab w:val="num" w:pos="2160"/>
        </w:tabs>
        <w:ind w:left="2160" w:hanging="360"/>
      </w:pPr>
      <w:rPr>
        <w:rFonts w:hint="default" w:ascii="Arial" w:hAnsi="Arial"/>
      </w:rPr>
    </w:lvl>
    <w:lvl w:ilvl="3" w:tplc="3DD80592" w:tentative="1">
      <w:start w:val="1"/>
      <w:numFmt w:val="bullet"/>
      <w:lvlText w:val="•"/>
      <w:lvlJc w:val="left"/>
      <w:pPr>
        <w:tabs>
          <w:tab w:val="num" w:pos="2880"/>
        </w:tabs>
        <w:ind w:left="2880" w:hanging="360"/>
      </w:pPr>
      <w:rPr>
        <w:rFonts w:hint="default" w:ascii="Arial" w:hAnsi="Arial"/>
      </w:rPr>
    </w:lvl>
    <w:lvl w:ilvl="4" w:tplc="EB2811FE" w:tentative="1">
      <w:start w:val="1"/>
      <w:numFmt w:val="bullet"/>
      <w:lvlText w:val="•"/>
      <w:lvlJc w:val="left"/>
      <w:pPr>
        <w:tabs>
          <w:tab w:val="num" w:pos="3600"/>
        </w:tabs>
        <w:ind w:left="3600" w:hanging="360"/>
      </w:pPr>
      <w:rPr>
        <w:rFonts w:hint="default" w:ascii="Arial" w:hAnsi="Arial"/>
      </w:rPr>
    </w:lvl>
    <w:lvl w:ilvl="5" w:tplc="9C80692C" w:tentative="1">
      <w:start w:val="1"/>
      <w:numFmt w:val="bullet"/>
      <w:lvlText w:val="•"/>
      <w:lvlJc w:val="left"/>
      <w:pPr>
        <w:tabs>
          <w:tab w:val="num" w:pos="4320"/>
        </w:tabs>
        <w:ind w:left="4320" w:hanging="360"/>
      </w:pPr>
      <w:rPr>
        <w:rFonts w:hint="default" w:ascii="Arial" w:hAnsi="Arial"/>
      </w:rPr>
    </w:lvl>
    <w:lvl w:ilvl="6" w:tplc="5186F1A8" w:tentative="1">
      <w:start w:val="1"/>
      <w:numFmt w:val="bullet"/>
      <w:lvlText w:val="•"/>
      <w:lvlJc w:val="left"/>
      <w:pPr>
        <w:tabs>
          <w:tab w:val="num" w:pos="5040"/>
        </w:tabs>
        <w:ind w:left="5040" w:hanging="360"/>
      </w:pPr>
      <w:rPr>
        <w:rFonts w:hint="default" w:ascii="Arial" w:hAnsi="Arial"/>
      </w:rPr>
    </w:lvl>
    <w:lvl w:ilvl="7" w:tplc="61A2E12C" w:tentative="1">
      <w:start w:val="1"/>
      <w:numFmt w:val="bullet"/>
      <w:lvlText w:val="•"/>
      <w:lvlJc w:val="left"/>
      <w:pPr>
        <w:tabs>
          <w:tab w:val="num" w:pos="5760"/>
        </w:tabs>
        <w:ind w:left="5760" w:hanging="360"/>
      </w:pPr>
      <w:rPr>
        <w:rFonts w:hint="default" w:ascii="Arial" w:hAnsi="Arial"/>
      </w:rPr>
    </w:lvl>
    <w:lvl w:ilvl="8" w:tplc="E8BE57BE"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22717AFB"/>
    <w:multiLevelType w:val="hybridMultilevel"/>
    <w:tmpl w:val="7046BB38"/>
    <w:lvl w:ilvl="0" w:tplc="CA3602EA">
      <w:start w:val="1"/>
      <w:numFmt w:val="bullet"/>
      <w:lvlText w:val="•"/>
      <w:lvlJc w:val="left"/>
      <w:pPr>
        <w:tabs>
          <w:tab w:val="num" w:pos="720"/>
        </w:tabs>
        <w:ind w:left="720" w:hanging="360"/>
      </w:pPr>
      <w:rPr>
        <w:rFonts w:hint="default" w:ascii="Arial" w:hAnsi="Arial"/>
      </w:rPr>
    </w:lvl>
    <w:lvl w:ilvl="1" w:tplc="1D1E930C" w:tentative="1">
      <w:start w:val="1"/>
      <w:numFmt w:val="bullet"/>
      <w:lvlText w:val="•"/>
      <w:lvlJc w:val="left"/>
      <w:pPr>
        <w:tabs>
          <w:tab w:val="num" w:pos="1440"/>
        </w:tabs>
        <w:ind w:left="1440" w:hanging="360"/>
      </w:pPr>
      <w:rPr>
        <w:rFonts w:hint="default" w:ascii="Arial" w:hAnsi="Arial"/>
      </w:rPr>
    </w:lvl>
    <w:lvl w:ilvl="2" w:tplc="AD145760" w:tentative="1">
      <w:start w:val="1"/>
      <w:numFmt w:val="bullet"/>
      <w:lvlText w:val="•"/>
      <w:lvlJc w:val="left"/>
      <w:pPr>
        <w:tabs>
          <w:tab w:val="num" w:pos="2160"/>
        </w:tabs>
        <w:ind w:left="2160" w:hanging="360"/>
      </w:pPr>
      <w:rPr>
        <w:rFonts w:hint="default" w:ascii="Arial" w:hAnsi="Arial"/>
      </w:rPr>
    </w:lvl>
    <w:lvl w:ilvl="3" w:tplc="5412AD0C" w:tentative="1">
      <w:start w:val="1"/>
      <w:numFmt w:val="bullet"/>
      <w:lvlText w:val="•"/>
      <w:lvlJc w:val="left"/>
      <w:pPr>
        <w:tabs>
          <w:tab w:val="num" w:pos="2880"/>
        </w:tabs>
        <w:ind w:left="2880" w:hanging="360"/>
      </w:pPr>
      <w:rPr>
        <w:rFonts w:hint="default" w:ascii="Arial" w:hAnsi="Arial"/>
      </w:rPr>
    </w:lvl>
    <w:lvl w:ilvl="4" w:tplc="3D4A971A" w:tentative="1">
      <w:start w:val="1"/>
      <w:numFmt w:val="bullet"/>
      <w:lvlText w:val="•"/>
      <w:lvlJc w:val="left"/>
      <w:pPr>
        <w:tabs>
          <w:tab w:val="num" w:pos="3600"/>
        </w:tabs>
        <w:ind w:left="3600" w:hanging="360"/>
      </w:pPr>
      <w:rPr>
        <w:rFonts w:hint="default" w:ascii="Arial" w:hAnsi="Arial"/>
      </w:rPr>
    </w:lvl>
    <w:lvl w:ilvl="5" w:tplc="52F28A38" w:tentative="1">
      <w:start w:val="1"/>
      <w:numFmt w:val="bullet"/>
      <w:lvlText w:val="•"/>
      <w:lvlJc w:val="left"/>
      <w:pPr>
        <w:tabs>
          <w:tab w:val="num" w:pos="4320"/>
        </w:tabs>
        <w:ind w:left="4320" w:hanging="360"/>
      </w:pPr>
      <w:rPr>
        <w:rFonts w:hint="default" w:ascii="Arial" w:hAnsi="Arial"/>
      </w:rPr>
    </w:lvl>
    <w:lvl w:ilvl="6" w:tplc="F12488B8" w:tentative="1">
      <w:start w:val="1"/>
      <w:numFmt w:val="bullet"/>
      <w:lvlText w:val="•"/>
      <w:lvlJc w:val="left"/>
      <w:pPr>
        <w:tabs>
          <w:tab w:val="num" w:pos="5040"/>
        </w:tabs>
        <w:ind w:left="5040" w:hanging="360"/>
      </w:pPr>
      <w:rPr>
        <w:rFonts w:hint="default" w:ascii="Arial" w:hAnsi="Arial"/>
      </w:rPr>
    </w:lvl>
    <w:lvl w:ilvl="7" w:tplc="98B6298C" w:tentative="1">
      <w:start w:val="1"/>
      <w:numFmt w:val="bullet"/>
      <w:lvlText w:val="•"/>
      <w:lvlJc w:val="left"/>
      <w:pPr>
        <w:tabs>
          <w:tab w:val="num" w:pos="5760"/>
        </w:tabs>
        <w:ind w:left="5760" w:hanging="360"/>
      </w:pPr>
      <w:rPr>
        <w:rFonts w:hint="default" w:ascii="Arial" w:hAnsi="Arial"/>
      </w:rPr>
    </w:lvl>
    <w:lvl w:ilvl="8" w:tplc="539E2598" w:tentative="1">
      <w:start w:val="1"/>
      <w:numFmt w:val="bullet"/>
      <w:lvlText w:val="•"/>
      <w:lvlJc w:val="left"/>
      <w:pPr>
        <w:tabs>
          <w:tab w:val="num" w:pos="6480"/>
        </w:tabs>
        <w:ind w:left="6480" w:hanging="360"/>
      </w:pPr>
      <w:rPr>
        <w:rFonts w:hint="default" w:ascii="Arial" w:hAnsi="Arial"/>
      </w:rPr>
    </w:lvl>
  </w:abstractNum>
  <w:abstractNum w:abstractNumId="5" w15:restartNumberingAfterBreak="0">
    <w:nsid w:val="25D33F87"/>
    <w:multiLevelType w:val="hybridMultilevel"/>
    <w:tmpl w:val="BA0CDE82"/>
    <w:lvl w:ilvl="0" w:tplc="88B0309A">
      <w:start w:val="1"/>
      <w:numFmt w:val="bullet"/>
      <w:lvlText w:val=""/>
      <w:lvlJc w:val="left"/>
      <w:pPr>
        <w:tabs>
          <w:tab w:val="num" w:pos="720"/>
        </w:tabs>
        <w:ind w:left="720" w:hanging="360"/>
      </w:pPr>
      <w:rPr>
        <w:rFonts w:hint="default" w:ascii="Symbol" w:hAnsi="Symbol"/>
        <w:sz w:val="20"/>
      </w:rPr>
    </w:lvl>
    <w:lvl w:ilvl="1" w:tplc="DACEB8CC" w:tentative="1">
      <w:start w:val="1"/>
      <w:numFmt w:val="bullet"/>
      <w:lvlText w:val=""/>
      <w:lvlJc w:val="left"/>
      <w:pPr>
        <w:tabs>
          <w:tab w:val="num" w:pos="1440"/>
        </w:tabs>
        <w:ind w:left="1440" w:hanging="360"/>
      </w:pPr>
      <w:rPr>
        <w:rFonts w:hint="default" w:ascii="Symbol" w:hAnsi="Symbol"/>
        <w:sz w:val="20"/>
      </w:rPr>
    </w:lvl>
    <w:lvl w:ilvl="2" w:tplc="DFBCDAA4" w:tentative="1">
      <w:start w:val="1"/>
      <w:numFmt w:val="bullet"/>
      <w:lvlText w:val=""/>
      <w:lvlJc w:val="left"/>
      <w:pPr>
        <w:tabs>
          <w:tab w:val="num" w:pos="2160"/>
        </w:tabs>
        <w:ind w:left="2160" w:hanging="360"/>
      </w:pPr>
      <w:rPr>
        <w:rFonts w:hint="default" w:ascii="Symbol" w:hAnsi="Symbol"/>
        <w:sz w:val="20"/>
      </w:rPr>
    </w:lvl>
    <w:lvl w:ilvl="3" w:tplc="67A6E4F8" w:tentative="1">
      <w:start w:val="1"/>
      <w:numFmt w:val="bullet"/>
      <w:lvlText w:val=""/>
      <w:lvlJc w:val="left"/>
      <w:pPr>
        <w:tabs>
          <w:tab w:val="num" w:pos="2880"/>
        </w:tabs>
        <w:ind w:left="2880" w:hanging="360"/>
      </w:pPr>
      <w:rPr>
        <w:rFonts w:hint="default" w:ascii="Symbol" w:hAnsi="Symbol"/>
        <w:sz w:val="20"/>
      </w:rPr>
    </w:lvl>
    <w:lvl w:ilvl="4" w:tplc="89F87980" w:tentative="1">
      <w:start w:val="1"/>
      <w:numFmt w:val="bullet"/>
      <w:lvlText w:val=""/>
      <w:lvlJc w:val="left"/>
      <w:pPr>
        <w:tabs>
          <w:tab w:val="num" w:pos="3600"/>
        </w:tabs>
        <w:ind w:left="3600" w:hanging="360"/>
      </w:pPr>
      <w:rPr>
        <w:rFonts w:hint="default" w:ascii="Symbol" w:hAnsi="Symbol"/>
        <w:sz w:val="20"/>
      </w:rPr>
    </w:lvl>
    <w:lvl w:ilvl="5" w:tplc="B100F0E6" w:tentative="1">
      <w:start w:val="1"/>
      <w:numFmt w:val="bullet"/>
      <w:lvlText w:val=""/>
      <w:lvlJc w:val="left"/>
      <w:pPr>
        <w:tabs>
          <w:tab w:val="num" w:pos="4320"/>
        </w:tabs>
        <w:ind w:left="4320" w:hanging="360"/>
      </w:pPr>
      <w:rPr>
        <w:rFonts w:hint="default" w:ascii="Symbol" w:hAnsi="Symbol"/>
        <w:sz w:val="20"/>
      </w:rPr>
    </w:lvl>
    <w:lvl w:ilvl="6" w:tplc="2ED86920" w:tentative="1">
      <w:start w:val="1"/>
      <w:numFmt w:val="bullet"/>
      <w:lvlText w:val=""/>
      <w:lvlJc w:val="left"/>
      <w:pPr>
        <w:tabs>
          <w:tab w:val="num" w:pos="5040"/>
        </w:tabs>
        <w:ind w:left="5040" w:hanging="360"/>
      </w:pPr>
      <w:rPr>
        <w:rFonts w:hint="default" w:ascii="Symbol" w:hAnsi="Symbol"/>
        <w:sz w:val="20"/>
      </w:rPr>
    </w:lvl>
    <w:lvl w:ilvl="7" w:tplc="60D0634C" w:tentative="1">
      <w:start w:val="1"/>
      <w:numFmt w:val="bullet"/>
      <w:lvlText w:val=""/>
      <w:lvlJc w:val="left"/>
      <w:pPr>
        <w:tabs>
          <w:tab w:val="num" w:pos="5760"/>
        </w:tabs>
        <w:ind w:left="5760" w:hanging="360"/>
      </w:pPr>
      <w:rPr>
        <w:rFonts w:hint="default" w:ascii="Symbol" w:hAnsi="Symbol"/>
        <w:sz w:val="20"/>
      </w:rPr>
    </w:lvl>
    <w:lvl w:ilvl="8" w:tplc="ED3A696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85D1FDC"/>
    <w:multiLevelType w:val="hybridMultilevel"/>
    <w:tmpl w:val="E3282A66"/>
    <w:lvl w:ilvl="0" w:tplc="E99A4B5A">
      <w:start w:val="1"/>
      <w:numFmt w:val="bullet"/>
      <w:lvlText w:val="•"/>
      <w:lvlJc w:val="left"/>
      <w:pPr>
        <w:tabs>
          <w:tab w:val="num" w:pos="720"/>
        </w:tabs>
        <w:ind w:left="720" w:hanging="360"/>
      </w:pPr>
      <w:rPr>
        <w:rFonts w:hint="default" w:ascii="Arial" w:hAnsi="Arial"/>
      </w:rPr>
    </w:lvl>
    <w:lvl w:ilvl="1" w:tplc="4302156C" w:tentative="1">
      <w:start w:val="1"/>
      <w:numFmt w:val="bullet"/>
      <w:lvlText w:val="•"/>
      <w:lvlJc w:val="left"/>
      <w:pPr>
        <w:tabs>
          <w:tab w:val="num" w:pos="1440"/>
        </w:tabs>
        <w:ind w:left="1440" w:hanging="360"/>
      </w:pPr>
      <w:rPr>
        <w:rFonts w:hint="default" w:ascii="Arial" w:hAnsi="Arial"/>
      </w:rPr>
    </w:lvl>
    <w:lvl w:ilvl="2" w:tplc="56F453EA" w:tentative="1">
      <w:start w:val="1"/>
      <w:numFmt w:val="bullet"/>
      <w:lvlText w:val="•"/>
      <w:lvlJc w:val="left"/>
      <w:pPr>
        <w:tabs>
          <w:tab w:val="num" w:pos="2160"/>
        </w:tabs>
        <w:ind w:left="2160" w:hanging="360"/>
      </w:pPr>
      <w:rPr>
        <w:rFonts w:hint="default" w:ascii="Arial" w:hAnsi="Arial"/>
      </w:rPr>
    </w:lvl>
    <w:lvl w:ilvl="3" w:tplc="973C74A2" w:tentative="1">
      <w:start w:val="1"/>
      <w:numFmt w:val="bullet"/>
      <w:lvlText w:val="•"/>
      <w:lvlJc w:val="left"/>
      <w:pPr>
        <w:tabs>
          <w:tab w:val="num" w:pos="2880"/>
        </w:tabs>
        <w:ind w:left="2880" w:hanging="360"/>
      </w:pPr>
      <w:rPr>
        <w:rFonts w:hint="default" w:ascii="Arial" w:hAnsi="Arial"/>
      </w:rPr>
    </w:lvl>
    <w:lvl w:ilvl="4" w:tplc="D57ED0B4" w:tentative="1">
      <w:start w:val="1"/>
      <w:numFmt w:val="bullet"/>
      <w:lvlText w:val="•"/>
      <w:lvlJc w:val="left"/>
      <w:pPr>
        <w:tabs>
          <w:tab w:val="num" w:pos="3600"/>
        </w:tabs>
        <w:ind w:left="3600" w:hanging="360"/>
      </w:pPr>
      <w:rPr>
        <w:rFonts w:hint="default" w:ascii="Arial" w:hAnsi="Arial"/>
      </w:rPr>
    </w:lvl>
    <w:lvl w:ilvl="5" w:tplc="11788562" w:tentative="1">
      <w:start w:val="1"/>
      <w:numFmt w:val="bullet"/>
      <w:lvlText w:val="•"/>
      <w:lvlJc w:val="left"/>
      <w:pPr>
        <w:tabs>
          <w:tab w:val="num" w:pos="4320"/>
        </w:tabs>
        <w:ind w:left="4320" w:hanging="360"/>
      </w:pPr>
      <w:rPr>
        <w:rFonts w:hint="default" w:ascii="Arial" w:hAnsi="Arial"/>
      </w:rPr>
    </w:lvl>
    <w:lvl w:ilvl="6" w:tplc="A014B460" w:tentative="1">
      <w:start w:val="1"/>
      <w:numFmt w:val="bullet"/>
      <w:lvlText w:val="•"/>
      <w:lvlJc w:val="left"/>
      <w:pPr>
        <w:tabs>
          <w:tab w:val="num" w:pos="5040"/>
        </w:tabs>
        <w:ind w:left="5040" w:hanging="360"/>
      </w:pPr>
      <w:rPr>
        <w:rFonts w:hint="default" w:ascii="Arial" w:hAnsi="Arial"/>
      </w:rPr>
    </w:lvl>
    <w:lvl w:ilvl="7" w:tplc="701A1D8E" w:tentative="1">
      <w:start w:val="1"/>
      <w:numFmt w:val="bullet"/>
      <w:lvlText w:val="•"/>
      <w:lvlJc w:val="left"/>
      <w:pPr>
        <w:tabs>
          <w:tab w:val="num" w:pos="5760"/>
        </w:tabs>
        <w:ind w:left="5760" w:hanging="360"/>
      </w:pPr>
      <w:rPr>
        <w:rFonts w:hint="default" w:ascii="Arial" w:hAnsi="Arial"/>
      </w:rPr>
    </w:lvl>
    <w:lvl w:ilvl="8" w:tplc="2D2088C6"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303E011C"/>
    <w:multiLevelType w:val="hybridMultilevel"/>
    <w:tmpl w:val="76A2BAE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8" w15:restartNumberingAfterBreak="0">
    <w:nsid w:val="3884649A"/>
    <w:multiLevelType w:val="hybridMultilevel"/>
    <w:tmpl w:val="7518888A"/>
    <w:lvl w:ilvl="0">
      <w:start w:val="1"/>
      <w:numFmt w:val="bullet"/>
      <w:lvlText w:val=""/>
      <w:lvlJc w:val="left"/>
      <w:pPr>
        <w:tabs>
          <w:tab w:val="num" w:pos="720"/>
        </w:tabs>
        <w:ind w:left="720" w:hanging="360"/>
      </w:pPr>
      <w:rPr>
        <w:rFonts w:hint="default" w:ascii="Symbol" w:hAnsi="Symbol"/>
        <w:sz w:val="20"/>
      </w:rPr>
    </w:lvl>
    <w:lvl w:ilvl="1" w:tplc="F3CEE684" w:tentative="1">
      <w:start w:val="1"/>
      <w:numFmt w:val="bullet"/>
      <w:lvlText w:val=""/>
      <w:lvlJc w:val="left"/>
      <w:pPr>
        <w:tabs>
          <w:tab w:val="num" w:pos="1440"/>
        </w:tabs>
        <w:ind w:left="1440" w:hanging="360"/>
      </w:pPr>
      <w:rPr>
        <w:rFonts w:hint="default" w:ascii="Symbol" w:hAnsi="Symbol"/>
        <w:sz w:val="20"/>
      </w:rPr>
    </w:lvl>
    <w:lvl w:ilvl="2" w:tplc="FE300AC8" w:tentative="1">
      <w:start w:val="1"/>
      <w:numFmt w:val="bullet"/>
      <w:lvlText w:val=""/>
      <w:lvlJc w:val="left"/>
      <w:pPr>
        <w:tabs>
          <w:tab w:val="num" w:pos="2160"/>
        </w:tabs>
        <w:ind w:left="2160" w:hanging="360"/>
      </w:pPr>
      <w:rPr>
        <w:rFonts w:hint="default" w:ascii="Symbol" w:hAnsi="Symbol"/>
        <w:sz w:val="20"/>
      </w:rPr>
    </w:lvl>
    <w:lvl w:ilvl="3" w:tplc="F34673EE" w:tentative="1">
      <w:start w:val="1"/>
      <w:numFmt w:val="bullet"/>
      <w:lvlText w:val=""/>
      <w:lvlJc w:val="left"/>
      <w:pPr>
        <w:tabs>
          <w:tab w:val="num" w:pos="2880"/>
        </w:tabs>
        <w:ind w:left="2880" w:hanging="360"/>
      </w:pPr>
      <w:rPr>
        <w:rFonts w:hint="default" w:ascii="Symbol" w:hAnsi="Symbol"/>
        <w:sz w:val="20"/>
      </w:rPr>
    </w:lvl>
    <w:lvl w:ilvl="4" w:tplc="159EAC80" w:tentative="1">
      <w:start w:val="1"/>
      <w:numFmt w:val="bullet"/>
      <w:lvlText w:val=""/>
      <w:lvlJc w:val="left"/>
      <w:pPr>
        <w:tabs>
          <w:tab w:val="num" w:pos="3600"/>
        </w:tabs>
        <w:ind w:left="3600" w:hanging="360"/>
      </w:pPr>
      <w:rPr>
        <w:rFonts w:hint="default" w:ascii="Symbol" w:hAnsi="Symbol"/>
        <w:sz w:val="20"/>
      </w:rPr>
    </w:lvl>
    <w:lvl w:ilvl="5" w:tplc="364A21C6" w:tentative="1">
      <w:start w:val="1"/>
      <w:numFmt w:val="bullet"/>
      <w:lvlText w:val=""/>
      <w:lvlJc w:val="left"/>
      <w:pPr>
        <w:tabs>
          <w:tab w:val="num" w:pos="4320"/>
        </w:tabs>
        <w:ind w:left="4320" w:hanging="360"/>
      </w:pPr>
      <w:rPr>
        <w:rFonts w:hint="default" w:ascii="Symbol" w:hAnsi="Symbol"/>
        <w:sz w:val="20"/>
      </w:rPr>
    </w:lvl>
    <w:lvl w:ilvl="6" w:tplc="25209988" w:tentative="1">
      <w:start w:val="1"/>
      <w:numFmt w:val="bullet"/>
      <w:lvlText w:val=""/>
      <w:lvlJc w:val="left"/>
      <w:pPr>
        <w:tabs>
          <w:tab w:val="num" w:pos="5040"/>
        </w:tabs>
        <w:ind w:left="5040" w:hanging="360"/>
      </w:pPr>
      <w:rPr>
        <w:rFonts w:hint="default" w:ascii="Symbol" w:hAnsi="Symbol"/>
        <w:sz w:val="20"/>
      </w:rPr>
    </w:lvl>
    <w:lvl w:ilvl="7" w:tplc="81A6576C" w:tentative="1">
      <w:start w:val="1"/>
      <w:numFmt w:val="bullet"/>
      <w:lvlText w:val=""/>
      <w:lvlJc w:val="left"/>
      <w:pPr>
        <w:tabs>
          <w:tab w:val="num" w:pos="5760"/>
        </w:tabs>
        <w:ind w:left="5760" w:hanging="360"/>
      </w:pPr>
      <w:rPr>
        <w:rFonts w:hint="default" w:ascii="Symbol" w:hAnsi="Symbol"/>
        <w:sz w:val="20"/>
      </w:rPr>
    </w:lvl>
    <w:lvl w:ilvl="8" w:tplc="5D9EE1FE"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8F070EC"/>
    <w:multiLevelType w:val="hybridMultilevel"/>
    <w:tmpl w:val="E190F3FA"/>
    <w:lvl w:ilvl="0" w:tplc="E7040CB8">
      <w:start w:val="1"/>
      <w:numFmt w:val="bullet"/>
      <w:lvlText w:val=""/>
      <w:lvlJc w:val="left"/>
      <w:pPr>
        <w:tabs>
          <w:tab w:val="num" w:pos="720"/>
        </w:tabs>
        <w:ind w:left="720" w:hanging="360"/>
      </w:pPr>
      <w:rPr>
        <w:rFonts w:hint="default" w:ascii="Symbol" w:hAnsi="Symbol"/>
        <w:sz w:val="20"/>
      </w:rPr>
    </w:lvl>
    <w:lvl w:ilvl="1" w:tplc="6A42E9A4" w:tentative="1">
      <w:start w:val="1"/>
      <w:numFmt w:val="bullet"/>
      <w:lvlText w:val=""/>
      <w:lvlJc w:val="left"/>
      <w:pPr>
        <w:tabs>
          <w:tab w:val="num" w:pos="1440"/>
        </w:tabs>
        <w:ind w:left="1440" w:hanging="360"/>
      </w:pPr>
      <w:rPr>
        <w:rFonts w:hint="default" w:ascii="Symbol" w:hAnsi="Symbol"/>
        <w:sz w:val="20"/>
      </w:rPr>
    </w:lvl>
    <w:lvl w:ilvl="2" w:tplc="E876A528" w:tentative="1">
      <w:start w:val="1"/>
      <w:numFmt w:val="bullet"/>
      <w:lvlText w:val=""/>
      <w:lvlJc w:val="left"/>
      <w:pPr>
        <w:tabs>
          <w:tab w:val="num" w:pos="2160"/>
        </w:tabs>
        <w:ind w:left="2160" w:hanging="360"/>
      </w:pPr>
      <w:rPr>
        <w:rFonts w:hint="default" w:ascii="Symbol" w:hAnsi="Symbol"/>
        <w:sz w:val="20"/>
      </w:rPr>
    </w:lvl>
    <w:lvl w:ilvl="3" w:tplc="9FF29536" w:tentative="1">
      <w:start w:val="1"/>
      <w:numFmt w:val="bullet"/>
      <w:lvlText w:val=""/>
      <w:lvlJc w:val="left"/>
      <w:pPr>
        <w:tabs>
          <w:tab w:val="num" w:pos="2880"/>
        </w:tabs>
        <w:ind w:left="2880" w:hanging="360"/>
      </w:pPr>
      <w:rPr>
        <w:rFonts w:hint="default" w:ascii="Symbol" w:hAnsi="Symbol"/>
        <w:sz w:val="20"/>
      </w:rPr>
    </w:lvl>
    <w:lvl w:ilvl="4" w:tplc="B74C7BD0" w:tentative="1">
      <w:start w:val="1"/>
      <w:numFmt w:val="bullet"/>
      <w:lvlText w:val=""/>
      <w:lvlJc w:val="left"/>
      <w:pPr>
        <w:tabs>
          <w:tab w:val="num" w:pos="3600"/>
        </w:tabs>
        <w:ind w:left="3600" w:hanging="360"/>
      </w:pPr>
      <w:rPr>
        <w:rFonts w:hint="default" w:ascii="Symbol" w:hAnsi="Symbol"/>
        <w:sz w:val="20"/>
      </w:rPr>
    </w:lvl>
    <w:lvl w:ilvl="5" w:tplc="60FC10F2" w:tentative="1">
      <w:start w:val="1"/>
      <w:numFmt w:val="bullet"/>
      <w:lvlText w:val=""/>
      <w:lvlJc w:val="left"/>
      <w:pPr>
        <w:tabs>
          <w:tab w:val="num" w:pos="4320"/>
        </w:tabs>
        <w:ind w:left="4320" w:hanging="360"/>
      </w:pPr>
      <w:rPr>
        <w:rFonts w:hint="default" w:ascii="Symbol" w:hAnsi="Symbol"/>
        <w:sz w:val="20"/>
      </w:rPr>
    </w:lvl>
    <w:lvl w:ilvl="6" w:tplc="698C9D96" w:tentative="1">
      <w:start w:val="1"/>
      <w:numFmt w:val="bullet"/>
      <w:lvlText w:val=""/>
      <w:lvlJc w:val="left"/>
      <w:pPr>
        <w:tabs>
          <w:tab w:val="num" w:pos="5040"/>
        </w:tabs>
        <w:ind w:left="5040" w:hanging="360"/>
      </w:pPr>
      <w:rPr>
        <w:rFonts w:hint="default" w:ascii="Symbol" w:hAnsi="Symbol"/>
        <w:sz w:val="20"/>
      </w:rPr>
    </w:lvl>
    <w:lvl w:ilvl="7" w:tplc="EA44B30C" w:tentative="1">
      <w:start w:val="1"/>
      <w:numFmt w:val="bullet"/>
      <w:lvlText w:val=""/>
      <w:lvlJc w:val="left"/>
      <w:pPr>
        <w:tabs>
          <w:tab w:val="num" w:pos="5760"/>
        </w:tabs>
        <w:ind w:left="5760" w:hanging="360"/>
      </w:pPr>
      <w:rPr>
        <w:rFonts w:hint="default" w:ascii="Symbol" w:hAnsi="Symbol"/>
        <w:sz w:val="20"/>
      </w:rPr>
    </w:lvl>
    <w:lvl w:ilvl="8" w:tplc="7BE8F86C"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C1519CA"/>
    <w:multiLevelType w:val="hybridMultilevel"/>
    <w:tmpl w:val="395281C6"/>
    <w:lvl w:ilvl="0" w:tplc="10BEB538">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7A464B0"/>
    <w:multiLevelType w:val="hybridMultilevel"/>
    <w:tmpl w:val="0F3A6B1A"/>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5A925B85"/>
    <w:multiLevelType w:val="hybridMultilevel"/>
    <w:tmpl w:val="881AAF6C"/>
    <w:lvl w:ilvl="0" w:tplc="04090001">
      <w:start w:val="1"/>
      <w:numFmt w:val="bullet"/>
      <w:lvlText w:val=""/>
      <w:lvlJc w:val="left"/>
      <w:pPr>
        <w:ind w:left="1296" w:hanging="360"/>
      </w:pPr>
      <w:rPr>
        <w:rFonts w:hint="default" w:ascii="Symbol" w:hAnsi="Symbol"/>
      </w:rPr>
    </w:lvl>
    <w:lvl w:ilvl="1" w:tplc="04090003" w:tentative="1">
      <w:start w:val="1"/>
      <w:numFmt w:val="bullet"/>
      <w:lvlText w:val="o"/>
      <w:lvlJc w:val="left"/>
      <w:pPr>
        <w:ind w:left="2016" w:hanging="360"/>
      </w:pPr>
      <w:rPr>
        <w:rFonts w:hint="default" w:ascii="Courier New" w:hAnsi="Courier New" w:cs="Courier New"/>
      </w:rPr>
    </w:lvl>
    <w:lvl w:ilvl="2" w:tplc="04090005" w:tentative="1">
      <w:start w:val="1"/>
      <w:numFmt w:val="bullet"/>
      <w:lvlText w:val=""/>
      <w:lvlJc w:val="left"/>
      <w:pPr>
        <w:ind w:left="2736" w:hanging="360"/>
      </w:pPr>
      <w:rPr>
        <w:rFonts w:hint="default" w:ascii="Wingdings" w:hAnsi="Wingdings"/>
      </w:rPr>
    </w:lvl>
    <w:lvl w:ilvl="3" w:tplc="04090001" w:tentative="1">
      <w:start w:val="1"/>
      <w:numFmt w:val="bullet"/>
      <w:lvlText w:val=""/>
      <w:lvlJc w:val="left"/>
      <w:pPr>
        <w:ind w:left="3456" w:hanging="360"/>
      </w:pPr>
      <w:rPr>
        <w:rFonts w:hint="default" w:ascii="Symbol" w:hAnsi="Symbol"/>
      </w:rPr>
    </w:lvl>
    <w:lvl w:ilvl="4" w:tplc="04090003" w:tentative="1">
      <w:start w:val="1"/>
      <w:numFmt w:val="bullet"/>
      <w:lvlText w:val="o"/>
      <w:lvlJc w:val="left"/>
      <w:pPr>
        <w:ind w:left="4176" w:hanging="360"/>
      </w:pPr>
      <w:rPr>
        <w:rFonts w:hint="default" w:ascii="Courier New" w:hAnsi="Courier New" w:cs="Courier New"/>
      </w:rPr>
    </w:lvl>
    <w:lvl w:ilvl="5" w:tplc="04090005" w:tentative="1">
      <w:start w:val="1"/>
      <w:numFmt w:val="bullet"/>
      <w:lvlText w:val=""/>
      <w:lvlJc w:val="left"/>
      <w:pPr>
        <w:ind w:left="4896" w:hanging="360"/>
      </w:pPr>
      <w:rPr>
        <w:rFonts w:hint="default" w:ascii="Wingdings" w:hAnsi="Wingdings"/>
      </w:rPr>
    </w:lvl>
    <w:lvl w:ilvl="6" w:tplc="04090001" w:tentative="1">
      <w:start w:val="1"/>
      <w:numFmt w:val="bullet"/>
      <w:lvlText w:val=""/>
      <w:lvlJc w:val="left"/>
      <w:pPr>
        <w:ind w:left="5616" w:hanging="360"/>
      </w:pPr>
      <w:rPr>
        <w:rFonts w:hint="default" w:ascii="Symbol" w:hAnsi="Symbol"/>
      </w:rPr>
    </w:lvl>
    <w:lvl w:ilvl="7" w:tplc="04090003" w:tentative="1">
      <w:start w:val="1"/>
      <w:numFmt w:val="bullet"/>
      <w:lvlText w:val="o"/>
      <w:lvlJc w:val="left"/>
      <w:pPr>
        <w:ind w:left="6336" w:hanging="360"/>
      </w:pPr>
      <w:rPr>
        <w:rFonts w:hint="default" w:ascii="Courier New" w:hAnsi="Courier New" w:cs="Courier New"/>
      </w:rPr>
    </w:lvl>
    <w:lvl w:ilvl="8" w:tplc="04090005" w:tentative="1">
      <w:start w:val="1"/>
      <w:numFmt w:val="bullet"/>
      <w:lvlText w:val=""/>
      <w:lvlJc w:val="left"/>
      <w:pPr>
        <w:ind w:left="7056" w:hanging="360"/>
      </w:pPr>
      <w:rPr>
        <w:rFonts w:hint="default" w:ascii="Wingdings" w:hAnsi="Wingdings"/>
      </w:rPr>
    </w:lvl>
  </w:abstractNum>
  <w:abstractNum w:abstractNumId="13" w15:restartNumberingAfterBreak="0">
    <w:nsid w:val="5C033874"/>
    <w:multiLevelType w:val="hybridMultilevel"/>
    <w:tmpl w:val="F904A5B8"/>
    <w:lvl w:ilvl="0" w:tplc="260E2EA2">
      <w:start w:val="1"/>
      <w:numFmt w:val="bullet"/>
      <w:lvlText w:val="•"/>
      <w:lvlJc w:val="left"/>
      <w:pPr>
        <w:tabs>
          <w:tab w:val="num" w:pos="720"/>
        </w:tabs>
        <w:ind w:left="720" w:hanging="360"/>
      </w:pPr>
      <w:rPr>
        <w:rFonts w:hint="default" w:ascii="Arial" w:hAnsi="Arial"/>
      </w:rPr>
    </w:lvl>
    <w:lvl w:ilvl="1" w:tplc="649AD58A" w:tentative="1">
      <w:start w:val="1"/>
      <w:numFmt w:val="bullet"/>
      <w:lvlText w:val="•"/>
      <w:lvlJc w:val="left"/>
      <w:pPr>
        <w:tabs>
          <w:tab w:val="num" w:pos="1440"/>
        </w:tabs>
        <w:ind w:left="1440" w:hanging="360"/>
      </w:pPr>
      <w:rPr>
        <w:rFonts w:hint="default" w:ascii="Arial" w:hAnsi="Arial"/>
      </w:rPr>
    </w:lvl>
    <w:lvl w:ilvl="2" w:tplc="9E8CE270" w:tentative="1">
      <w:start w:val="1"/>
      <w:numFmt w:val="bullet"/>
      <w:lvlText w:val="•"/>
      <w:lvlJc w:val="left"/>
      <w:pPr>
        <w:tabs>
          <w:tab w:val="num" w:pos="2160"/>
        </w:tabs>
        <w:ind w:left="2160" w:hanging="360"/>
      </w:pPr>
      <w:rPr>
        <w:rFonts w:hint="default" w:ascii="Arial" w:hAnsi="Arial"/>
      </w:rPr>
    </w:lvl>
    <w:lvl w:ilvl="3" w:tplc="9284442E" w:tentative="1">
      <w:start w:val="1"/>
      <w:numFmt w:val="bullet"/>
      <w:lvlText w:val="•"/>
      <w:lvlJc w:val="left"/>
      <w:pPr>
        <w:tabs>
          <w:tab w:val="num" w:pos="2880"/>
        </w:tabs>
        <w:ind w:left="2880" w:hanging="360"/>
      </w:pPr>
      <w:rPr>
        <w:rFonts w:hint="default" w:ascii="Arial" w:hAnsi="Arial"/>
      </w:rPr>
    </w:lvl>
    <w:lvl w:ilvl="4" w:tplc="1408C3B2" w:tentative="1">
      <w:start w:val="1"/>
      <w:numFmt w:val="bullet"/>
      <w:lvlText w:val="•"/>
      <w:lvlJc w:val="left"/>
      <w:pPr>
        <w:tabs>
          <w:tab w:val="num" w:pos="3600"/>
        </w:tabs>
        <w:ind w:left="3600" w:hanging="360"/>
      </w:pPr>
      <w:rPr>
        <w:rFonts w:hint="default" w:ascii="Arial" w:hAnsi="Arial"/>
      </w:rPr>
    </w:lvl>
    <w:lvl w:ilvl="5" w:tplc="FF7E07E4" w:tentative="1">
      <w:start w:val="1"/>
      <w:numFmt w:val="bullet"/>
      <w:lvlText w:val="•"/>
      <w:lvlJc w:val="left"/>
      <w:pPr>
        <w:tabs>
          <w:tab w:val="num" w:pos="4320"/>
        </w:tabs>
        <w:ind w:left="4320" w:hanging="360"/>
      </w:pPr>
      <w:rPr>
        <w:rFonts w:hint="default" w:ascii="Arial" w:hAnsi="Arial"/>
      </w:rPr>
    </w:lvl>
    <w:lvl w:ilvl="6" w:tplc="FEE2BFD6" w:tentative="1">
      <w:start w:val="1"/>
      <w:numFmt w:val="bullet"/>
      <w:lvlText w:val="•"/>
      <w:lvlJc w:val="left"/>
      <w:pPr>
        <w:tabs>
          <w:tab w:val="num" w:pos="5040"/>
        </w:tabs>
        <w:ind w:left="5040" w:hanging="360"/>
      </w:pPr>
      <w:rPr>
        <w:rFonts w:hint="default" w:ascii="Arial" w:hAnsi="Arial"/>
      </w:rPr>
    </w:lvl>
    <w:lvl w:ilvl="7" w:tplc="22AA3594" w:tentative="1">
      <w:start w:val="1"/>
      <w:numFmt w:val="bullet"/>
      <w:lvlText w:val="•"/>
      <w:lvlJc w:val="left"/>
      <w:pPr>
        <w:tabs>
          <w:tab w:val="num" w:pos="5760"/>
        </w:tabs>
        <w:ind w:left="5760" w:hanging="360"/>
      </w:pPr>
      <w:rPr>
        <w:rFonts w:hint="default" w:ascii="Arial" w:hAnsi="Arial"/>
      </w:rPr>
    </w:lvl>
    <w:lvl w:ilvl="8" w:tplc="F4949006"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66CB4E1F"/>
    <w:multiLevelType w:val="hybridMultilevel"/>
    <w:tmpl w:val="85B853A8"/>
    <w:lvl w:ilvl="0" w:tplc="EEEEB9BE">
      <w:start w:val="1"/>
      <w:numFmt w:val="bullet"/>
      <w:lvlText w:val="•"/>
      <w:lvlJc w:val="left"/>
      <w:pPr>
        <w:tabs>
          <w:tab w:val="num" w:pos="720"/>
        </w:tabs>
        <w:ind w:left="720" w:hanging="360"/>
      </w:pPr>
      <w:rPr>
        <w:rFonts w:hint="default" w:ascii="Arial" w:hAnsi="Arial"/>
      </w:rPr>
    </w:lvl>
    <w:lvl w:ilvl="1" w:tplc="5E1CD9BC" w:tentative="1">
      <w:start w:val="1"/>
      <w:numFmt w:val="bullet"/>
      <w:lvlText w:val="•"/>
      <w:lvlJc w:val="left"/>
      <w:pPr>
        <w:tabs>
          <w:tab w:val="num" w:pos="1440"/>
        </w:tabs>
        <w:ind w:left="1440" w:hanging="360"/>
      </w:pPr>
      <w:rPr>
        <w:rFonts w:hint="default" w:ascii="Arial" w:hAnsi="Arial"/>
      </w:rPr>
    </w:lvl>
    <w:lvl w:ilvl="2" w:tplc="BBAEA1AA" w:tentative="1">
      <w:start w:val="1"/>
      <w:numFmt w:val="bullet"/>
      <w:lvlText w:val="•"/>
      <w:lvlJc w:val="left"/>
      <w:pPr>
        <w:tabs>
          <w:tab w:val="num" w:pos="2160"/>
        </w:tabs>
        <w:ind w:left="2160" w:hanging="360"/>
      </w:pPr>
      <w:rPr>
        <w:rFonts w:hint="default" w:ascii="Arial" w:hAnsi="Arial"/>
      </w:rPr>
    </w:lvl>
    <w:lvl w:ilvl="3" w:tplc="750238FE" w:tentative="1">
      <w:start w:val="1"/>
      <w:numFmt w:val="bullet"/>
      <w:lvlText w:val="•"/>
      <w:lvlJc w:val="left"/>
      <w:pPr>
        <w:tabs>
          <w:tab w:val="num" w:pos="2880"/>
        </w:tabs>
        <w:ind w:left="2880" w:hanging="360"/>
      </w:pPr>
      <w:rPr>
        <w:rFonts w:hint="default" w:ascii="Arial" w:hAnsi="Arial"/>
      </w:rPr>
    </w:lvl>
    <w:lvl w:ilvl="4" w:tplc="AFA4C26C" w:tentative="1">
      <w:start w:val="1"/>
      <w:numFmt w:val="bullet"/>
      <w:lvlText w:val="•"/>
      <w:lvlJc w:val="left"/>
      <w:pPr>
        <w:tabs>
          <w:tab w:val="num" w:pos="3600"/>
        </w:tabs>
        <w:ind w:left="3600" w:hanging="360"/>
      </w:pPr>
      <w:rPr>
        <w:rFonts w:hint="default" w:ascii="Arial" w:hAnsi="Arial"/>
      </w:rPr>
    </w:lvl>
    <w:lvl w:ilvl="5" w:tplc="2C02A544" w:tentative="1">
      <w:start w:val="1"/>
      <w:numFmt w:val="bullet"/>
      <w:lvlText w:val="•"/>
      <w:lvlJc w:val="left"/>
      <w:pPr>
        <w:tabs>
          <w:tab w:val="num" w:pos="4320"/>
        </w:tabs>
        <w:ind w:left="4320" w:hanging="360"/>
      </w:pPr>
      <w:rPr>
        <w:rFonts w:hint="default" w:ascii="Arial" w:hAnsi="Arial"/>
      </w:rPr>
    </w:lvl>
    <w:lvl w:ilvl="6" w:tplc="8DE40CF0" w:tentative="1">
      <w:start w:val="1"/>
      <w:numFmt w:val="bullet"/>
      <w:lvlText w:val="•"/>
      <w:lvlJc w:val="left"/>
      <w:pPr>
        <w:tabs>
          <w:tab w:val="num" w:pos="5040"/>
        </w:tabs>
        <w:ind w:left="5040" w:hanging="360"/>
      </w:pPr>
      <w:rPr>
        <w:rFonts w:hint="default" w:ascii="Arial" w:hAnsi="Arial"/>
      </w:rPr>
    </w:lvl>
    <w:lvl w:ilvl="7" w:tplc="B62C36F8" w:tentative="1">
      <w:start w:val="1"/>
      <w:numFmt w:val="bullet"/>
      <w:lvlText w:val="•"/>
      <w:lvlJc w:val="left"/>
      <w:pPr>
        <w:tabs>
          <w:tab w:val="num" w:pos="5760"/>
        </w:tabs>
        <w:ind w:left="5760" w:hanging="360"/>
      </w:pPr>
      <w:rPr>
        <w:rFonts w:hint="default" w:ascii="Arial" w:hAnsi="Arial"/>
      </w:rPr>
    </w:lvl>
    <w:lvl w:ilvl="8" w:tplc="218093BC"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68E7235A"/>
    <w:multiLevelType w:val="hybridMultilevel"/>
    <w:tmpl w:val="CE506D2E"/>
    <w:lvl w:ilvl="0" w:tplc="132E507A">
      <w:start w:val="1"/>
      <w:numFmt w:val="bullet"/>
      <w:lvlText w:val="•"/>
      <w:lvlJc w:val="left"/>
      <w:pPr>
        <w:tabs>
          <w:tab w:val="num" w:pos="720"/>
        </w:tabs>
        <w:ind w:left="720" w:hanging="360"/>
      </w:pPr>
      <w:rPr>
        <w:rFonts w:hint="default" w:ascii="Arial" w:hAnsi="Arial"/>
      </w:rPr>
    </w:lvl>
    <w:lvl w:ilvl="1" w:tplc="DAA0C9EC" w:tentative="1">
      <w:start w:val="1"/>
      <w:numFmt w:val="bullet"/>
      <w:lvlText w:val="•"/>
      <w:lvlJc w:val="left"/>
      <w:pPr>
        <w:tabs>
          <w:tab w:val="num" w:pos="1440"/>
        </w:tabs>
        <w:ind w:left="1440" w:hanging="360"/>
      </w:pPr>
      <w:rPr>
        <w:rFonts w:hint="default" w:ascii="Arial" w:hAnsi="Arial"/>
      </w:rPr>
    </w:lvl>
    <w:lvl w:ilvl="2" w:tplc="E92486D0" w:tentative="1">
      <w:start w:val="1"/>
      <w:numFmt w:val="bullet"/>
      <w:lvlText w:val="•"/>
      <w:lvlJc w:val="left"/>
      <w:pPr>
        <w:tabs>
          <w:tab w:val="num" w:pos="2160"/>
        </w:tabs>
        <w:ind w:left="2160" w:hanging="360"/>
      </w:pPr>
      <w:rPr>
        <w:rFonts w:hint="default" w:ascii="Arial" w:hAnsi="Arial"/>
      </w:rPr>
    </w:lvl>
    <w:lvl w:ilvl="3" w:tplc="70F02FD4" w:tentative="1">
      <w:start w:val="1"/>
      <w:numFmt w:val="bullet"/>
      <w:lvlText w:val="•"/>
      <w:lvlJc w:val="left"/>
      <w:pPr>
        <w:tabs>
          <w:tab w:val="num" w:pos="2880"/>
        </w:tabs>
        <w:ind w:left="2880" w:hanging="360"/>
      </w:pPr>
      <w:rPr>
        <w:rFonts w:hint="default" w:ascii="Arial" w:hAnsi="Arial"/>
      </w:rPr>
    </w:lvl>
    <w:lvl w:ilvl="4" w:tplc="52448272" w:tentative="1">
      <w:start w:val="1"/>
      <w:numFmt w:val="bullet"/>
      <w:lvlText w:val="•"/>
      <w:lvlJc w:val="left"/>
      <w:pPr>
        <w:tabs>
          <w:tab w:val="num" w:pos="3600"/>
        </w:tabs>
        <w:ind w:left="3600" w:hanging="360"/>
      </w:pPr>
      <w:rPr>
        <w:rFonts w:hint="default" w:ascii="Arial" w:hAnsi="Arial"/>
      </w:rPr>
    </w:lvl>
    <w:lvl w:ilvl="5" w:tplc="DF3242D6" w:tentative="1">
      <w:start w:val="1"/>
      <w:numFmt w:val="bullet"/>
      <w:lvlText w:val="•"/>
      <w:lvlJc w:val="left"/>
      <w:pPr>
        <w:tabs>
          <w:tab w:val="num" w:pos="4320"/>
        </w:tabs>
        <w:ind w:left="4320" w:hanging="360"/>
      </w:pPr>
      <w:rPr>
        <w:rFonts w:hint="default" w:ascii="Arial" w:hAnsi="Arial"/>
      </w:rPr>
    </w:lvl>
    <w:lvl w:ilvl="6" w:tplc="7D22040A" w:tentative="1">
      <w:start w:val="1"/>
      <w:numFmt w:val="bullet"/>
      <w:lvlText w:val="•"/>
      <w:lvlJc w:val="left"/>
      <w:pPr>
        <w:tabs>
          <w:tab w:val="num" w:pos="5040"/>
        </w:tabs>
        <w:ind w:left="5040" w:hanging="360"/>
      </w:pPr>
      <w:rPr>
        <w:rFonts w:hint="default" w:ascii="Arial" w:hAnsi="Arial"/>
      </w:rPr>
    </w:lvl>
    <w:lvl w:ilvl="7" w:tplc="67FCD074" w:tentative="1">
      <w:start w:val="1"/>
      <w:numFmt w:val="bullet"/>
      <w:lvlText w:val="•"/>
      <w:lvlJc w:val="left"/>
      <w:pPr>
        <w:tabs>
          <w:tab w:val="num" w:pos="5760"/>
        </w:tabs>
        <w:ind w:left="5760" w:hanging="360"/>
      </w:pPr>
      <w:rPr>
        <w:rFonts w:hint="default" w:ascii="Arial" w:hAnsi="Arial"/>
      </w:rPr>
    </w:lvl>
    <w:lvl w:ilvl="8" w:tplc="AB300306" w:tentative="1">
      <w:start w:val="1"/>
      <w:numFmt w:val="bullet"/>
      <w:lvlText w:val="•"/>
      <w:lvlJc w:val="left"/>
      <w:pPr>
        <w:tabs>
          <w:tab w:val="num" w:pos="6480"/>
        </w:tabs>
        <w:ind w:left="6480" w:hanging="360"/>
      </w:pPr>
      <w:rPr>
        <w:rFonts w:hint="default" w:ascii="Arial" w:hAnsi="Arial"/>
      </w:rPr>
    </w:lvl>
  </w:abstractNum>
  <w:abstractNum w:abstractNumId="16" w15:restartNumberingAfterBreak="0">
    <w:nsid w:val="70B92CB9"/>
    <w:multiLevelType w:val="hybridMultilevel"/>
    <w:tmpl w:val="7530585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5ED4F73"/>
    <w:multiLevelType w:val="hybridMultilevel"/>
    <w:tmpl w:val="56487AA2"/>
    <w:lvl w:ilvl="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5F6304F"/>
    <w:multiLevelType w:val="hybridMultilevel"/>
    <w:tmpl w:val="CB06231A"/>
    <w:lvl w:ilvl="0" w:tplc="10BEB538">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774B517C"/>
    <w:multiLevelType w:val="hybridMultilevel"/>
    <w:tmpl w:val="7724115C"/>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1">
    <w:abstractNumId w:val="15"/>
  </w:num>
  <w:num w:numId="2">
    <w:abstractNumId w:val="12"/>
  </w:num>
  <w:num w:numId="3">
    <w:abstractNumId w:val="7"/>
  </w:num>
  <w:num w:numId="4">
    <w:abstractNumId w:val="11"/>
  </w:num>
  <w:num w:numId="5">
    <w:abstractNumId w:val="19"/>
  </w:num>
  <w:num w:numId="6">
    <w:abstractNumId w:val="17"/>
  </w:num>
  <w:num w:numId="7">
    <w:abstractNumId w:val="3"/>
  </w:num>
  <w:num w:numId="8">
    <w:abstractNumId w:val="0"/>
  </w:num>
  <w:num w:numId="9">
    <w:abstractNumId w:val="16"/>
  </w:num>
  <w:num w:numId="10">
    <w:abstractNumId w:val="4"/>
  </w:num>
  <w:num w:numId="11">
    <w:abstractNumId w:val="6"/>
  </w:num>
  <w:num w:numId="12">
    <w:abstractNumId w:val="14"/>
  </w:num>
  <w:num w:numId="13">
    <w:abstractNumId w:val="13"/>
  </w:num>
  <w:num w:numId="14">
    <w:abstractNumId w:val="8"/>
  </w:num>
  <w:num w:numId="15">
    <w:abstractNumId w:val="2"/>
  </w:num>
  <w:num w:numId="16">
    <w:abstractNumId w:val="1"/>
  </w:num>
  <w:num w:numId="17">
    <w:abstractNumId w:val="5"/>
  </w:num>
  <w:num w:numId="18">
    <w:abstractNumId w:val="9"/>
  </w:num>
  <w:num w:numId="19">
    <w:abstractNumId w:val="1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4C"/>
    <w:rsid w:val="00001A84"/>
    <w:rsid w:val="00010BE5"/>
    <w:rsid w:val="000141DF"/>
    <w:rsid w:val="00015D1B"/>
    <w:rsid w:val="00060F03"/>
    <w:rsid w:val="000A3E0F"/>
    <w:rsid w:val="000C50BC"/>
    <w:rsid w:val="0010738B"/>
    <w:rsid w:val="00156209"/>
    <w:rsid w:val="00190551"/>
    <w:rsid w:val="001C4689"/>
    <w:rsid w:val="0021774A"/>
    <w:rsid w:val="002F649B"/>
    <w:rsid w:val="0031204E"/>
    <w:rsid w:val="00314604"/>
    <w:rsid w:val="00320287"/>
    <w:rsid w:val="00322DDE"/>
    <w:rsid w:val="003378DC"/>
    <w:rsid w:val="003B16C7"/>
    <w:rsid w:val="003E38F4"/>
    <w:rsid w:val="003E51FE"/>
    <w:rsid w:val="00434A07"/>
    <w:rsid w:val="0044497D"/>
    <w:rsid w:val="004576A9"/>
    <w:rsid w:val="004A5298"/>
    <w:rsid w:val="004E366E"/>
    <w:rsid w:val="0056134E"/>
    <w:rsid w:val="0059104C"/>
    <w:rsid w:val="005A5AD4"/>
    <w:rsid w:val="005C068A"/>
    <w:rsid w:val="005F10E0"/>
    <w:rsid w:val="00626E92"/>
    <w:rsid w:val="006B1826"/>
    <w:rsid w:val="007071A2"/>
    <w:rsid w:val="00762950"/>
    <w:rsid w:val="00765A61"/>
    <w:rsid w:val="007E0FAB"/>
    <w:rsid w:val="00815F5E"/>
    <w:rsid w:val="00842A98"/>
    <w:rsid w:val="00876678"/>
    <w:rsid w:val="008B4B4C"/>
    <w:rsid w:val="008B5010"/>
    <w:rsid w:val="008E0333"/>
    <w:rsid w:val="008E746F"/>
    <w:rsid w:val="008EE9A1"/>
    <w:rsid w:val="009105C2"/>
    <w:rsid w:val="009F0477"/>
    <w:rsid w:val="00A42156"/>
    <w:rsid w:val="00A473F2"/>
    <w:rsid w:val="00AA08B7"/>
    <w:rsid w:val="00AA2A14"/>
    <w:rsid w:val="00AC44F6"/>
    <w:rsid w:val="00AD621C"/>
    <w:rsid w:val="00B4332F"/>
    <w:rsid w:val="00B68833"/>
    <w:rsid w:val="00B81E5A"/>
    <w:rsid w:val="00BE6BC8"/>
    <w:rsid w:val="00C205EB"/>
    <w:rsid w:val="00C26C1E"/>
    <w:rsid w:val="00CB1375"/>
    <w:rsid w:val="00CD0E34"/>
    <w:rsid w:val="00CE54BF"/>
    <w:rsid w:val="00CE70AA"/>
    <w:rsid w:val="00D22C10"/>
    <w:rsid w:val="00D34D34"/>
    <w:rsid w:val="00E3795E"/>
    <w:rsid w:val="00E9155B"/>
    <w:rsid w:val="00ED373D"/>
    <w:rsid w:val="00EF60C9"/>
    <w:rsid w:val="00F15544"/>
    <w:rsid w:val="00F4330D"/>
    <w:rsid w:val="00F64E37"/>
    <w:rsid w:val="00F83065"/>
    <w:rsid w:val="00FD5FF4"/>
    <w:rsid w:val="00FD7A0D"/>
    <w:rsid w:val="012CDE8D"/>
    <w:rsid w:val="018F3252"/>
    <w:rsid w:val="01A25DA0"/>
    <w:rsid w:val="02132781"/>
    <w:rsid w:val="0252F12C"/>
    <w:rsid w:val="029139A9"/>
    <w:rsid w:val="02958B76"/>
    <w:rsid w:val="03128B71"/>
    <w:rsid w:val="03300727"/>
    <w:rsid w:val="0337C5A0"/>
    <w:rsid w:val="036558DB"/>
    <w:rsid w:val="03A9F2D4"/>
    <w:rsid w:val="03AF9EC7"/>
    <w:rsid w:val="0409F06D"/>
    <w:rsid w:val="0416300D"/>
    <w:rsid w:val="0453871D"/>
    <w:rsid w:val="04D9FE62"/>
    <w:rsid w:val="05039404"/>
    <w:rsid w:val="0655EE93"/>
    <w:rsid w:val="066CF379"/>
    <w:rsid w:val="06AB6FE8"/>
    <w:rsid w:val="06D8CF38"/>
    <w:rsid w:val="0721A42A"/>
    <w:rsid w:val="07506959"/>
    <w:rsid w:val="076EC5E2"/>
    <w:rsid w:val="07EF2976"/>
    <w:rsid w:val="07F5E8E9"/>
    <w:rsid w:val="0832B55B"/>
    <w:rsid w:val="0840D279"/>
    <w:rsid w:val="0893C270"/>
    <w:rsid w:val="08BFBBC6"/>
    <w:rsid w:val="091E26ED"/>
    <w:rsid w:val="0930532F"/>
    <w:rsid w:val="0A465CDE"/>
    <w:rsid w:val="0AB4450D"/>
    <w:rsid w:val="0AE6AE00"/>
    <w:rsid w:val="0B1D2828"/>
    <w:rsid w:val="0B1EDCB2"/>
    <w:rsid w:val="0B4EDEE0"/>
    <w:rsid w:val="0B62A4B1"/>
    <w:rsid w:val="0BAAFF03"/>
    <w:rsid w:val="0BC97DDF"/>
    <w:rsid w:val="0BEFB9D6"/>
    <w:rsid w:val="0C15DF59"/>
    <w:rsid w:val="0C2C09B1"/>
    <w:rsid w:val="0C4535A3"/>
    <w:rsid w:val="0C4FA1D4"/>
    <w:rsid w:val="0C7E7372"/>
    <w:rsid w:val="0CA76955"/>
    <w:rsid w:val="0CCBA065"/>
    <w:rsid w:val="0CF44349"/>
    <w:rsid w:val="0D200C8C"/>
    <w:rsid w:val="0D275E7D"/>
    <w:rsid w:val="0D4A4483"/>
    <w:rsid w:val="0DF4E75B"/>
    <w:rsid w:val="0E052BA5"/>
    <w:rsid w:val="0E59A369"/>
    <w:rsid w:val="0E967E4D"/>
    <w:rsid w:val="0EAC5222"/>
    <w:rsid w:val="0EFF5746"/>
    <w:rsid w:val="0F4A4067"/>
    <w:rsid w:val="0F5BDACF"/>
    <w:rsid w:val="0FC7C5BE"/>
    <w:rsid w:val="0FD3D8F2"/>
    <w:rsid w:val="0FEFD8A7"/>
    <w:rsid w:val="0FF24DD5"/>
    <w:rsid w:val="103ADB33"/>
    <w:rsid w:val="10406607"/>
    <w:rsid w:val="10526380"/>
    <w:rsid w:val="107CE6F8"/>
    <w:rsid w:val="107F0D8B"/>
    <w:rsid w:val="10E610C8"/>
    <w:rsid w:val="10EFEBDE"/>
    <w:rsid w:val="1109EA5B"/>
    <w:rsid w:val="112804C3"/>
    <w:rsid w:val="114C1C9F"/>
    <w:rsid w:val="1186FD14"/>
    <w:rsid w:val="11F508B4"/>
    <w:rsid w:val="1218249A"/>
    <w:rsid w:val="1223299E"/>
    <w:rsid w:val="1226E70D"/>
    <w:rsid w:val="12618A5C"/>
    <w:rsid w:val="12687C5E"/>
    <w:rsid w:val="1283F907"/>
    <w:rsid w:val="131DE097"/>
    <w:rsid w:val="13A20BFE"/>
    <w:rsid w:val="13EFB9C1"/>
    <w:rsid w:val="140CBC56"/>
    <w:rsid w:val="141903B8"/>
    <w:rsid w:val="146D94CF"/>
    <w:rsid w:val="14F5EE99"/>
    <w:rsid w:val="14F63160"/>
    <w:rsid w:val="15A5820F"/>
    <w:rsid w:val="1649195B"/>
    <w:rsid w:val="165A0BD5"/>
    <w:rsid w:val="16909BA0"/>
    <w:rsid w:val="16AFA78B"/>
    <w:rsid w:val="16F3BF57"/>
    <w:rsid w:val="16FD6353"/>
    <w:rsid w:val="17063BDD"/>
    <w:rsid w:val="17D085F5"/>
    <w:rsid w:val="17D7FDE9"/>
    <w:rsid w:val="18168817"/>
    <w:rsid w:val="186525AE"/>
    <w:rsid w:val="186B9A4E"/>
    <w:rsid w:val="188B5F49"/>
    <w:rsid w:val="188CDD3E"/>
    <w:rsid w:val="18918B50"/>
    <w:rsid w:val="18A4119B"/>
    <w:rsid w:val="18ADC861"/>
    <w:rsid w:val="18FE41F7"/>
    <w:rsid w:val="19025D84"/>
    <w:rsid w:val="19B79649"/>
    <w:rsid w:val="19BAFD9A"/>
    <w:rsid w:val="19BE892C"/>
    <w:rsid w:val="1A38DD43"/>
    <w:rsid w:val="1A75E28F"/>
    <w:rsid w:val="1A9DCE74"/>
    <w:rsid w:val="1B64A181"/>
    <w:rsid w:val="1BDDE67D"/>
    <w:rsid w:val="1C28C5CA"/>
    <w:rsid w:val="1C332F17"/>
    <w:rsid w:val="1C70A3E0"/>
    <w:rsid w:val="1CBACE75"/>
    <w:rsid w:val="1D6E3238"/>
    <w:rsid w:val="1D79AAAF"/>
    <w:rsid w:val="1D9D314E"/>
    <w:rsid w:val="1E017F30"/>
    <w:rsid w:val="1E0C6F3F"/>
    <w:rsid w:val="1E5E3F43"/>
    <w:rsid w:val="1E8B40FB"/>
    <w:rsid w:val="1F018EF1"/>
    <w:rsid w:val="1F33E63D"/>
    <w:rsid w:val="1F6EBD1B"/>
    <w:rsid w:val="1F969ED2"/>
    <w:rsid w:val="1FAF9396"/>
    <w:rsid w:val="1FCA5CE1"/>
    <w:rsid w:val="1FDA37A1"/>
    <w:rsid w:val="2011ACA1"/>
    <w:rsid w:val="2021D1A2"/>
    <w:rsid w:val="2046EC1D"/>
    <w:rsid w:val="20536A31"/>
    <w:rsid w:val="2065C8BD"/>
    <w:rsid w:val="208E095F"/>
    <w:rsid w:val="20991ED9"/>
    <w:rsid w:val="2138A2A9"/>
    <w:rsid w:val="213E607D"/>
    <w:rsid w:val="21505630"/>
    <w:rsid w:val="218BB216"/>
    <w:rsid w:val="2197A2EA"/>
    <w:rsid w:val="21B9431D"/>
    <w:rsid w:val="2206702D"/>
    <w:rsid w:val="2208BC5B"/>
    <w:rsid w:val="2221D86A"/>
    <w:rsid w:val="22E3B386"/>
    <w:rsid w:val="2302AA44"/>
    <w:rsid w:val="231AB090"/>
    <w:rsid w:val="2362E1C9"/>
    <w:rsid w:val="23999E6F"/>
    <w:rsid w:val="23BD174D"/>
    <w:rsid w:val="242CB908"/>
    <w:rsid w:val="245487B0"/>
    <w:rsid w:val="24F32CCD"/>
    <w:rsid w:val="2542E6D9"/>
    <w:rsid w:val="255237E9"/>
    <w:rsid w:val="25DF023A"/>
    <w:rsid w:val="25F05811"/>
    <w:rsid w:val="2690DB80"/>
    <w:rsid w:val="26D1905B"/>
    <w:rsid w:val="26EBED8A"/>
    <w:rsid w:val="26F60FBC"/>
    <w:rsid w:val="27351694"/>
    <w:rsid w:val="274D5075"/>
    <w:rsid w:val="277327D1"/>
    <w:rsid w:val="2782B041"/>
    <w:rsid w:val="27A098BC"/>
    <w:rsid w:val="27A4DFFB"/>
    <w:rsid w:val="2829A035"/>
    <w:rsid w:val="28C6AE7C"/>
    <w:rsid w:val="28C8BC49"/>
    <w:rsid w:val="28D6ADCA"/>
    <w:rsid w:val="2914CA7E"/>
    <w:rsid w:val="2A648CAA"/>
    <w:rsid w:val="2A6B7998"/>
    <w:rsid w:val="2AB2775D"/>
    <w:rsid w:val="2ABC3F35"/>
    <w:rsid w:val="2AC54C4F"/>
    <w:rsid w:val="2AF33FB8"/>
    <w:rsid w:val="2B5311CC"/>
    <w:rsid w:val="2B560EBF"/>
    <w:rsid w:val="2B5EFC3E"/>
    <w:rsid w:val="2C0FB842"/>
    <w:rsid w:val="2C57A3B4"/>
    <w:rsid w:val="2C8F1FB0"/>
    <w:rsid w:val="2C903C16"/>
    <w:rsid w:val="2CA5BB25"/>
    <w:rsid w:val="2CCD7605"/>
    <w:rsid w:val="2D3937C9"/>
    <w:rsid w:val="2DBF41AC"/>
    <w:rsid w:val="2E05F546"/>
    <w:rsid w:val="2E374C14"/>
    <w:rsid w:val="2E723C90"/>
    <w:rsid w:val="2E82C508"/>
    <w:rsid w:val="2F506A12"/>
    <w:rsid w:val="2F6DC715"/>
    <w:rsid w:val="2FC47CC0"/>
    <w:rsid w:val="2FE3D2A6"/>
    <w:rsid w:val="3064FD6D"/>
    <w:rsid w:val="3089F7DF"/>
    <w:rsid w:val="30A0CE18"/>
    <w:rsid w:val="30CF109B"/>
    <w:rsid w:val="30F8E82B"/>
    <w:rsid w:val="30F97643"/>
    <w:rsid w:val="31033563"/>
    <w:rsid w:val="31755E99"/>
    <w:rsid w:val="317DA865"/>
    <w:rsid w:val="31A9DD52"/>
    <w:rsid w:val="31C5096D"/>
    <w:rsid w:val="326A7729"/>
    <w:rsid w:val="3283C589"/>
    <w:rsid w:val="32ADB221"/>
    <w:rsid w:val="335CBCE3"/>
    <w:rsid w:val="339764BB"/>
    <w:rsid w:val="343BD244"/>
    <w:rsid w:val="346212AF"/>
    <w:rsid w:val="34972BF3"/>
    <w:rsid w:val="3499AB8F"/>
    <w:rsid w:val="34D49241"/>
    <w:rsid w:val="350FA98B"/>
    <w:rsid w:val="35264AB6"/>
    <w:rsid w:val="35621213"/>
    <w:rsid w:val="35B4F663"/>
    <w:rsid w:val="35B9580E"/>
    <w:rsid w:val="36392885"/>
    <w:rsid w:val="365BF265"/>
    <w:rsid w:val="3693E621"/>
    <w:rsid w:val="3698960B"/>
    <w:rsid w:val="369E3C4F"/>
    <w:rsid w:val="37084C17"/>
    <w:rsid w:val="378EC4AE"/>
    <w:rsid w:val="37A3061D"/>
    <w:rsid w:val="381CE589"/>
    <w:rsid w:val="382C286E"/>
    <w:rsid w:val="383C2F7A"/>
    <w:rsid w:val="38554E2F"/>
    <w:rsid w:val="3858A11F"/>
    <w:rsid w:val="38A41E13"/>
    <w:rsid w:val="38AA52B6"/>
    <w:rsid w:val="38B97648"/>
    <w:rsid w:val="394019D7"/>
    <w:rsid w:val="398A6185"/>
    <w:rsid w:val="39CB86E3"/>
    <w:rsid w:val="3A8B8592"/>
    <w:rsid w:val="3AA19281"/>
    <w:rsid w:val="3ACFC598"/>
    <w:rsid w:val="3AEDC9C0"/>
    <w:rsid w:val="3B1F619E"/>
    <w:rsid w:val="3B2DAD17"/>
    <w:rsid w:val="3BD9D6C8"/>
    <w:rsid w:val="3BF1BC01"/>
    <w:rsid w:val="3C0BF29F"/>
    <w:rsid w:val="3C0C32EC"/>
    <w:rsid w:val="3C421C98"/>
    <w:rsid w:val="3C451DB8"/>
    <w:rsid w:val="3C495FCF"/>
    <w:rsid w:val="3CBF2C0D"/>
    <w:rsid w:val="3CC0A1C7"/>
    <w:rsid w:val="3D1130B6"/>
    <w:rsid w:val="3D1B7E9F"/>
    <w:rsid w:val="3D236C25"/>
    <w:rsid w:val="3D75A634"/>
    <w:rsid w:val="3E3EE6CA"/>
    <w:rsid w:val="3E708ADB"/>
    <w:rsid w:val="3E891983"/>
    <w:rsid w:val="3E9155C8"/>
    <w:rsid w:val="3EB5ADF3"/>
    <w:rsid w:val="3EB74F00"/>
    <w:rsid w:val="3F0089B9"/>
    <w:rsid w:val="3FAEFBDD"/>
    <w:rsid w:val="3FC75A64"/>
    <w:rsid w:val="3FE8FA89"/>
    <w:rsid w:val="3FFF212A"/>
    <w:rsid w:val="406E1176"/>
    <w:rsid w:val="40751A32"/>
    <w:rsid w:val="40A5166E"/>
    <w:rsid w:val="40B02DDF"/>
    <w:rsid w:val="40D7E4B3"/>
    <w:rsid w:val="40DBCD91"/>
    <w:rsid w:val="40DFA40F"/>
    <w:rsid w:val="40FA020E"/>
    <w:rsid w:val="41121693"/>
    <w:rsid w:val="41B9E158"/>
    <w:rsid w:val="41D14ACF"/>
    <w:rsid w:val="421C3F19"/>
    <w:rsid w:val="42344C19"/>
    <w:rsid w:val="423CF9D6"/>
    <w:rsid w:val="424DB29A"/>
    <w:rsid w:val="4285C259"/>
    <w:rsid w:val="42B311B0"/>
    <w:rsid w:val="43063634"/>
    <w:rsid w:val="432C0589"/>
    <w:rsid w:val="43354DD9"/>
    <w:rsid w:val="441057E3"/>
    <w:rsid w:val="444BA06E"/>
    <w:rsid w:val="4483D1E6"/>
    <w:rsid w:val="45031A3E"/>
    <w:rsid w:val="45616B1D"/>
    <w:rsid w:val="4566F270"/>
    <w:rsid w:val="4572717D"/>
    <w:rsid w:val="45802363"/>
    <w:rsid w:val="45B21E29"/>
    <w:rsid w:val="45EAB272"/>
    <w:rsid w:val="46199F59"/>
    <w:rsid w:val="461FA247"/>
    <w:rsid w:val="46A8B8B9"/>
    <w:rsid w:val="47663954"/>
    <w:rsid w:val="477047FE"/>
    <w:rsid w:val="47AA45D6"/>
    <w:rsid w:val="47B567C0"/>
    <w:rsid w:val="47BB72A8"/>
    <w:rsid w:val="47C7A2A6"/>
    <w:rsid w:val="47EF5DA1"/>
    <w:rsid w:val="47F78818"/>
    <w:rsid w:val="481AB945"/>
    <w:rsid w:val="48225594"/>
    <w:rsid w:val="48725840"/>
    <w:rsid w:val="48E0E138"/>
    <w:rsid w:val="49449967"/>
    <w:rsid w:val="495A497E"/>
    <w:rsid w:val="4A5A94E2"/>
    <w:rsid w:val="4A7B1999"/>
    <w:rsid w:val="4ACFED64"/>
    <w:rsid w:val="4AFBB763"/>
    <w:rsid w:val="4B560D32"/>
    <w:rsid w:val="4B984A3E"/>
    <w:rsid w:val="4B9D9375"/>
    <w:rsid w:val="4BA84D7D"/>
    <w:rsid w:val="4BCB1A0C"/>
    <w:rsid w:val="4BF7E606"/>
    <w:rsid w:val="4C2DFAFB"/>
    <w:rsid w:val="4C349225"/>
    <w:rsid w:val="4C986E74"/>
    <w:rsid w:val="4CE2DEAE"/>
    <w:rsid w:val="4CF11A64"/>
    <w:rsid w:val="4D349CEA"/>
    <w:rsid w:val="4DF2B87D"/>
    <w:rsid w:val="4E0AC24D"/>
    <w:rsid w:val="4E8E48FE"/>
    <w:rsid w:val="4EB1A9BD"/>
    <w:rsid w:val="4EB33DD7"/>
    <w:rsid w:val="4EDBA83D"/>
    <w:rsid w:val="4F1E771F"/>
    <w:rsid w:val="4F1E771F"/>
    <w:rsid w:val="4F530A8A"/>
    <w:rsid w:val="4F823724"/>
    <w:rsid w:val="4F84971A"/>
    <w:rsid w:val="506F434B"/>
    <w:rsid w:val="50741CD4"/>
    <w:rsid w:val="50C74AB5"/>
    <w:rsid w:val="50DE1BA5"/>
    <w:rsid w:val="50EC172E"/>
    <w:rsid w:val="51F1EB4F"/>
    <w:rsid w:val="535F1840"/>
    <w:rsid w:val="536C9158"/>
    <w:rsid w:val="53C19F62"/>
    <w:rsid w:val="53CF595B"/>
    <w:rsid w:val="542E6933"/>
    <w:rsid w:val="547C4FE6"/>
    <w:rsid w:val="55298C11"/>
    <w:rsid w:val="552B7977"/>
    <w:rsid w:val="554903B5"/>
    <w:rsid w:val="55E36CC9"/>
    <w:rsid w:val="55E454F0"/>
    <w:rsid w:val="55F3D89E"/>
    <w:rsid w:val="561F67DE"/>
    <w:rsid w:val="56367761"/>
    <w:rsid w:val="56918995"/>
    <w:rsid w:val="56B10521"/>
    <w:rsid w:val="56C55C72"/>
    <w:rsid w:val="57FD3953"/>
    <w:rsid w:val="58CD110D"/>
    <w:rsid w:val="594F4CD9"/>
    <w:rsid w:val="597CF9E0"/>
    <w:rsid w:val="598BB587"/>
    <w:rsid w:val="5A2CA03B"/>
    <w:rsid w:val="5A3716B9"/>
    <w:rsid w:val="5A41EF6A"/>
    <w:rsid w:val="5A50D215"/>
    <w:rsid w:val="5A6851EC"/>
    <w:rsid w:val="5A947802"/>
    <w:rsid w:val="5AAEE58E"/>
    <w:rsid w:val="5AAF742A"/>
    <w:rsid w:val="5AC863EE"/>
    <w:rsid w:val="5AF97D09"/>
    <w:rsid w:val="5B96D09E"/>
    <w:rsid w:val="5B9AF0AB"/>
    <w:rsid w:val="5BC93645"/>
    <w:rsid w:val="5C3EBAB8"/>
    <w:rsid w:val="5C4FEBC6"/>
    <w:rsid w:val="5CBD5B62"/>
    <w:rsid w:val="5CC35649"/>
    <w:rsid w:val="5DAE5AF7"/>
    <w:rsid w:val="5DF38C28"/>
    <w:rsid w:val="5E409F89"/>
    <w:rsid w:val="5E5BDADF"/>
    <w:rsid w:val="5E779670"/>
    <w:rsid w:val="5E8665BE"/>
    <w:rsid w:val="5F0FC2CA"/>
    <w:rsid w:val="5F248B95"/>
    <w:rsid w:val="5F692E54"/>
    <w:rsid w:val="5F9ABAE4"/>
    <w:rsid w:val="5FD3690B"/>
    <w:rsid w:val="6011130E"/>
    <w:rsid w:val="603E1D69"/>
    <w:rsid w:val="604AB5D8"/>
    <w:rsid w:val="605833B4"/>
    <w:rsid w:val="60A30574"/>
    <w:rsid w:val="61146E7F"/>
    <w:rsid w:val="612B2CEA"/>
    <w:rsid w:val="614388E3"/>
    <w:rsid w:val="615E7BD1"/>
    <w:rsid w:val="6180663E"/>
    <w:rsid w:val="61B3946A"/>
    <w:rsid w:val="61BAF861"/>
    <w:rsid w:val="62356D84"/>
    <w:rsid w:val="628C78C9"/>
    <w:rsid w:val="63097A8D"/>
    <w:rsid w:val="631C7E24"/>
    <w:rsid w:val="637D5E9F"/>
    <w:rsid w:val="63970AB4"/>
    <w:rsid w:val="63C5DC01"/>
    <w:rsid w:val="63C887AD"/>
    <w:rsid w:val="63CDE4A1"/>
    <w:rsid w:val="63D13DE5"/>
    <w:rsid w:val="6555C43B"/>
    <w:rsid w:val="655DB1C1"/>
    <w:rsid w:val="65A45AEC"/>
    <w:rsid w:val="65ED4931"/>
    <w:rsid w:val="65ED4931"/>
    <w:rsid w:val="66880A17"/>
    <w:rsid w:val="668CBA2C"/>
    <w:rsid w:val="669D9043"/>
    <w:rsid w:val="669DA8CC"/>
    <w:rsid w:val="66E059C5"/>
    <w:rsid w:val="66F1949C"/>
    <w:rsid w:val="6732A349"/>
    <w:rsid w:val="677288F4"/>
    <w:rsid w:val="677C2DBF"/>
    <w:rsid w:val="67CC2F32"/>
    <w:rsid w:val="685AAD53"/>
    <w:rsid w:val="68F2E78B"/>
    <w:rsid w:val="68F9DA58"/>
    <w:rsid w:val="693D5FF1"/>
    <w:rsid w:val="69494A63"/>
    <w:rsid w:val="695A62F3"/>
    <w:rsid w:val="69908475"/>
    <w:rsid w:val="6A6CFD5D"/>
    <w:rsid w:val="6ACC913C"/>
    <w:rsid w:val="6B414E53"/>
    <w:rsid w:val="6B746E50"/>
    <w:rsid w:val="6B8E6917"/>
    <w:rsid w:val="6BBA71D1"/>
    <w:rsid w:val="6BCD256F"/>
    <w:rsid w:val="6C74C9D3"/>
    <w:rsid w:val="6C812B72"/>
    <w:rsid w:val="6C876C95"/>
    <w:rsid w:val="6CB94314"/>
    <w:rsid w:val="6D54ED36"/>
    <w:rsid w:val="6D7F67C2"/>
    <w:rsid w:val="6DE959BD"/>
    <w:rsid w:val="6DFDF86A"/>
    <w:rsid w:val="6E0431FE"/>
    <w:rsid w:val="6E3B70B6"/>
    <w:rsid w:val="6E3D1EA5"/>
    <w:rsid w:val="6F13F08C"/>
    <w:rsid w:val="6F9DCD5C"/>
    <w:rsid w:val="6FFF678A"/>
    <w:rsid w:val="701B5D38"/>
    <w:rsid w:val="70994346"/>
    <w:rsid w:val="70A1F542"/>
    <w:rsid w:val="70A8F045"/>
    <w:rsid w:val="70B19F3F"/>
    <w:rsid w:val="70C77F2C"/>
    <w:rsid w:val="70D5543D"/>
    <w:rsid w:val="71173822"/>
    <w:rsid w:val="7169005D"/>
    <w:rsid w:val="71731178"/>
    <w:rsid w:val="717AFEFE"/>
    <w:rsid w:val="71D3AB95"/>
    <w:rsid w:val="722AB4A3"/>
    <w:rsid w:val="7252D8E5"/>
    <w:rsid w:val="72711ADA"/>
    <w:rsid w:val="72774135"/>
    <w:rsid w:val="72A06D4B"/>
    <w:rsid w:val="72D4EDAE"/>
    <w:rsid w:val="72FABADF"/>
    <w:rsid w:val="73099458"/>
    <w:rsid w:val="730EE1D9"/>
    <w:rsid w:val="731A4535"/>
    <w:rsid w:val="733F5441"/>
    <w:rsid w:val="7353A6D6"/>
    <w:rsid w:val="73BEDCCD"/>
    <w:rsid w:val="73E94001"/>
    <w:rsid w:val="73EC4111"/>
    <w:rsid w:val="740DDCCA"/>
    <w:rsid w:val="74199B00"/>
    <w:rsid w:val="747314FA"/>
    <w:rsid w:val="74B7D7B1"/>
    <w:rsid w:val="74F8CA6C"/>
    <w:rsid w:val="75354B5D"/>
    <w:rsid w:val="755428AD"/>
    <w:rsid w:val="75A1AE66"/>
    <w:rsid w:val="75C00A53"/>
    <w:rsid w:val="75E54651"/>
    <w:rsid w:val="75F68128"/>
    <w:rsid w:val="7615267E"/>
    <w:rsid w:val="763D6640"/>
    <w:rsid w:val="763F22AD"/>
    <w:rsid w:val="76821B3E"/>
    <w:rsid w:val="76853404"/>
    <w:rsid w:val="768E1619"/>
    <w:rsid w:val="768EACC7"/>
    <w:rsid w:val="76923820"/>
    <w:rsid w:val="76C828FD"/>
    <w:rsid w:val="76F81446"/>
    <w:rsid w:val="77152583"/>
    <w:rsid w:val="771EAE6A"/>
    <w:rsid w:val="7793AC86"/>
    <w:rsid w:val="779BCB19"/>
    <w:rsid w:val="78332F04"/>
    <w:rsid w:val="785AB0B0"/>
    <w:rsid w:val="7889162B"/>
    <w:rsid w:val="788D2334"/>
    <w:rsid w:val="792E21EA"/>
    <w:rsid w:val="7971E9E9"/>
    <w:rsid w:val="7986BA9F"/>
    <w:rsid w:val="79F0410C"/>
    <w:rsid w:val="7A2BD0C0"/>
    <w:rsid w:val="7A68314C"/>
    <w:rsid w:val="7A812D3B"/>
    <w:rsid w:val="7AD6F823"/>
    <w:rsid w:val="7ADB1684"/>
    <w:rsid w:val="7AF491ED"/>
    <w:rsid w:val="7AFAB9F0"/>
    <w:rsid w:val="7B21E144"/>
    <w:rsid w:val="7B4F1664"/>
    <w:rsid w:val="7B788D70"/>
    <w:rsid w:val="7B96C1FD"/>
    <w:rsid w:val="7BB62680"/>
    <w:rsid w:val="7C54639B"/>
    <w:rsid w:val="7CF43E9D"/>
    <w:rsid w:val="7D1E9EED"/>
    <w:rsid w:val="7D2DFEB4"/>
    <w:rsid w:val="7D910F98"/>
    <w:rsid w:val="7D984C3B"/>
    <w:rsid w:val="7DB014AF"/>
    <w:rsid w:val="7E3316CA"/>
    <w:rsid w:val="7E336816"/>
    <w:rsid w:val="7E6ABCDD"/>
    <w:rsid w:val="7E6F309F"/>
    <w:rsid w:val="7EC30546"/>
    <w:rsid w:val="7F0D79E6"/>
    <w:rsid w:val="7F2E46F4"/>
    <w:rsid w:val="7F30E69D"/>
    <w:rsid w:val="7F6C0A46"/>
    <w:rsid w:val="7F9F8E7D"/>
    <w:rsid w:val="7FB50933"/>
    <w:rsid w:val="7FD8B596"/>
    <w:rsid w:val="7FDB8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8F0F8"/>
  <w15:chartTrackingRefBased/>
  <w15:docId w15:val="{234C295F-E5F6-4AC0-B23C-078F110EC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322DDE"/>
    <w:pPr>
      <w:spacing w:after="120"/>
      <w:ind w:left="360"/>
    </w:pPr>
    <w:rPr>
      <w:rFonts w:ascii="Arial" w:hAnsi="Arial"/>
      <w:sz w:val="24"/>
    </w:rPr>
  </w:style>
  <w:style w:type="paragraph" w:styleId="Heading1">
    <w:name w:val="heading 1"/>
    <w:basedOn w:val="Normal"/>
    <w:next w:val="Normal"/>
    <w:link w:val="Heading1Char"/>
    <w:uiPriority w:val="9"/>
    <w:qFormat/>
    <w:rsid w:val="00322DDE"/>
    <w:pPr>
      <w:keepNext/>
      <w:keepLines/>
      <w:pBdr>
        <w:bottom w:val="single" w:color="FFE599" w:themeColor="accent4" w:themeTint="66" w:sz="24" w:space="1"/>
      </w:pBdr>
      <w:spacing w:before="240" w:after="0"/>
      <w:ind w:left="0"/>
      <w:jc w:val="center"/>
      <w:outlineLvl w:val="0"/>
    </w:pPr>
    <w:rPr>
      <w:rFonts w:ascii="Franklin Gothic Demi Cond" w:hAnsi="Franklin Gothic Demi Cond" w:eastAsiaTheme="majorEastAsia" w:cstheme="majorBidi"/>
      <w:color w:val="294983"/>
      <w:sz w:val="68"/>
      <w:szCs w:val="32"/>
    </w:rPr>
  </w:style>
  <w:style w:type="paragraph" w:styleId="Heading2">
    <w:name w:val="heading 2"/>
    <w:basedOn w:val="Normal"/>
    <w:next w:val="Normal"/>
    <w:link w:val="Heading2Char"/>
    <w:uiPriority w:val="9"/>
    <w:unhideWhenUsed/>
    <w:qFormat/>
    <w:rsid w:val="00322DDE"/>
    <w:pPr>
      <w:keepNext/>
      <w:keepLines/>
      <w:pBdr>
        <w:left w:val="single" w:color="FFE599" w:themeColor="accent4" w:themeTint="66" w:sz="24" w:space="4"/>
      </w:pBdr>
      <w:spacing w:before="240" w:after="240"/>
      <w:ind w:left="0"/>
      <w:outlineLvl w:val="1"/>
    </w:pPr>
    <w:rPr>
      <w:rFonts w:ascii="Franklin Gothic Demi Cond" w:hAnsi="Franklin Gothic Demi Cond" w:eastAsiaTheme="majorEastAsia" w:cstheme="majorBidi"/>
      <w:color w:val="294983"/>
      <w:sz w:val="36"/>
      <w:szCs w:val="26"/>
    </w:rPr>
  </w:style>
  <w:style w:type="paragraph" w:styleId="Heading3">
    <w:name w:val="heading 3"/>
    <w:basedOn w:val="Normal"/>
    <w:next w:val="Normal"/>
    <w:link w:val="Heading3Char"/>
    <w:uiPriority w:val="9"/>
    <w:unhideWhenUsed/>
    <w:qFormat/>
    <w:rsid w:val="00322DDE"/>
    <w:pPr>
      <w:keepNext/>
      <w:keepLines/>
      <w:pBdr>
        <w:bottom w:val="single" w:color="294983" w:sz="2" w:space="1"/>
      </w:pBdr>
      <w:spacing w:before="240" w:after="0"/>
      <w:ind w:left="0" w:right="1440"/>
      <w:outlineLvl w:val="2"/>
    </w:pPr>
    <w:rPr>
      <w:rFonts w:ascii="Franklin Gothic Demi Cond" w:hAnsi="Franklin Gothic Demi Cond" w:eastAsiaTheme="majorEastAsia" w:cstheme="majorBidi"/>
      <w:color w:val="294983"/>
      <w:sz w:val="32"/>
      <w:szCs w:val="24"/>
    </w:rPr>
  </w:style>
  <w:style w:type="paragraph" w:styleId="Heading4">
    <w:name w:val="heading 4"/>
    <w:basedOn w:val="Normal"/>
    <w:next w:val="Normal"/>
    <w:link w:val="Heading4Char"/>
    <w:uiPriority w:val="9"/>
    <w:unhideWhenUsed/>
    <w:qFormat/>
    <w:rsid w:val="00322DDE"/>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815F5E"/>
    <w:pPr>
      <w:spacing w:after="0" w:line="240" w:lineRule="auto"/>
      <w:contextualSpacing/>
    </w:pPr>
    <w:rPr>
      <w:rFonts w:ascii="Franklin Gothic Demi Cond" w:hAnsi="Franklin Gothic Demi Cond" w:eastAsiaTheme="majorEastAsia" w:cstheme="majorBidi"/>
      <w:spacing w:val="-10"/>
      <w:kern w:val="28"/>
      <w:sz w:val="48"/>
      <w:szCs w:val="56"/>
    </w:rPr>
  </w:style>
  <w:style w:type="character" w:styleId="TitleChar" w:customStyle="1">
    <w:name w:val="Title Char"/>
    <w:basedOn w:val="DefaultParagraphFont"/>
    <w:link w:val="Title"/>
    <w:uiPriority w:val="10"/>
    <w:rsid w:val="00815F5E"/>
    <w:rPr>
      <w:rFonts w:ascii="Franklin Gothic Demi Cond" w:hAnsi="Franklin Gothic Demi Cond" w:eastAsiaTheme="majorEastAsia" w:cstheme="majorBidi"/>
      <w:spacing w:val="-10"/>
      <w:kern w:val="28"/>
      <w:sz w:val="48"/>
      <w:szCs w:val="56"/>
    </w:rPr>
  </w:style>
  <w:style w:type="character" w:styleId="Heading1Char" w:customStyle="1">
    <w:name w:val="Heading 1 Char"/>
    <w:basedOn w:val="DefaultParagraphFont"/>
    <w:link w:val="Heading1"/>
    <w:uiPriority w:val="9"/>
    <w:rsid w:val="00322DDE"/>
    <w:rPr>
      <w:rFonts w:ascii="Franklin Gothic Demi Cond" w:hAnsi="Franklin Gothic Demi Cond" w:eastAsiaTheme="majorEastAsia" w:cstheme="majorBidi"/>
      <w:color w:val="294983"/>
      <w:sz w:val="68"/>
      <w:szCs w:val="32"/>
    </w:rPr>
  </w:style>
  <w:style w:type="table" w:styleId="NCTTable" w:customStyle="1">
    <w:name w:val="NCT Table"/>
    <w:basedOn w:val="TableNormal"/>
    <w:uiPriority w:val="99"/>
    <w:rsid w:val="00CE54BF"/>
    <w:pPr>
      <w:spacing w:after="0" w:line="240" w:lineRule="auto"/>
    </w:pPr>
    <w:rPr>
      <w:rFonts w:eastAsiaTheme="minorEastAsia"/>
      <w:sz w:val="21"/>
      <w:szCs w:val="21"/>
    </w:rPr>
    <w:tblPr>
      <w:tblStyleRowBandSize w:val="1"/>
    </w:tblPr>
    <w:tblStylePr w:type="firstRow">
      <w:rPr>
        <w:rFonts w:ascii="Franklin Gothic Demi Cond" w:hAnsi="Franklin Gothic Demi Cond"/>
        <w:b/>
        <w:color w:val="FFFFFF" w:themeColor="background1"/>
        <w:sz w:val="28"/>
      </w:rPr>
      <w:tblPr/>
      <w:tcPr>
        <w:shd w:val="clear" w:color="auto" w:fill="494C5A"/>
      </w:tcPr>
    </w:tblStylePr>
    <w:tblStylePr w:type="firstCol">
      <w:rPr>
        <w:b/>
        <w:color w:val="auto"/>
      </w:rPr>
    </w:tblStylePr>
  </w:style>
  <w:style w:type="paragraph" w:styleId="Subtitle">
    <w:name w:val="Subtitle"/>
    <w:basedOn w:val="Normal"/>
    <w:next w:val="Normal"/>
    <w:link w:val="SubtitleChar"/>
    <w:uiPriority w:val="11"/>
    <w:qFormat/>
    <w:rsid w:val="00765A61"/>
    <w:pPr>
      <w:numPr>
        <w:ilvl w:val="1"/>
      </w:numPr>
      <w:ind w:left="360"/>
      <w:jc w:val="center"/>
    </w:pPr>
    <w:rPr>
      <w:rFonts w:eastAsiaTheme="minorEastAsia"/>
      <w:color w:val="404040" w:themeColor="text1" w:themeTint="BF"/>
      <w:spacing w:val="15"/>
      <w:sz w:val="32"/>
    </w:rPr>
  </w:style>
  <w:style w:type="character" w:styleId="SubtitleChar" w:customStyle="1">
    <w:name w:val="Subtitle Char"/>
    <w:basedOn w:val="DefaultParagraphFont"/>
    <w:link w:val="Subtitle"/>
    <w:uiPriority w:val="11"/>
    <w:rsid w:val="00765A61"/>
    <w:rPr>
      <w:rFonts w:ascii="Arial" w:hAnsi="Arial" w:eastAsiaTheme="minorEastAsia"/>
      <w:color w:val="404040" w:themeColor="text1" w:themeTint="BF"/>
      <w:spacing w:val="15"/>
      <w:sz w:val="32"/>
    </w:rPr>
  </w:style>
  <w:style w:type="character" w:styleId="Heading2Char" w:customStyle="1">
    <w:name w:val="Heading 2 Char"/>
    <w:basedOn w:val="DefaultParagraphFont"/>
    <w:link w:val="Heading2"/>
    <w:uiPriority w:val="9"/>
    <w:rsid w:val="00322DDE"/>
    <w:rPr>
      <w:rFonts w:ascii="Franklin Gothic Demi Cond" w:hAnsi="Franklin Gothic Demi Cond" w:eastAsiaTheme="majorEastAsia" w:cstheme="majorBidi"/>
      <w:color w:val="294983"/>
      <w:sz w:val="36"/>
      <w:szCs w:val="26"/>
    </w:rPr>
  </w:style>
  <w:style w:type="character" w:styleId="Heading3Char" w:customStyle="1">
    <w:name w:val="Heading 3 Char"/>
    <w:basedOn w:val="DefaultParagraphFont"/>
    <w:link w:val="Heading3"/>
    <w:uiPriority w:val="9"/>
    <w:rsid w:val="00322DDE"/>
    <w:rPr>
      <w:rFonts w:ascii="Franklin Gothic Demi Cond" w:hAnsi="Franklin Gothic Demi Cond" w:eastAsiaTheme="majorEastAsia" w:cstheme="majorBidi"/>
      <w:color w:val="294983"/>
      <w:sz w:val="32"/>
      <w:szCs w:val="24"/>
    </w:rPr>
  </w:style>
  <w:style w:type="paragraph" w:styleId="ListParagraph">
    <w:name w:val="List Paragraph"/>
    <w:basedOn w:val="Normal"/>
    <w:uiPriority w:val="34"/>
    <w:qFormat/>
    <w:rsid w:val="00322DDE"/>
    <w:pPr>
      <w:ind w:left="720"/>
      <w:contextualSpacing/>
    </w:pPr>
  </w:style>
  <w:style w:type="character" w:styleId="Hyperlink">
    <w:name w:val="Hyperlink"/>
    <w:basedOn w:val="DefaultParagraphFont"/>
    <w:uiPriority w:val="99"/>
    <w:unhideWhenUsed/>
    <w:rsid w:val="000C50BC"/>
    <w:rPr>
      <w:color w:val="0000FF"/>
      <w:u w:val="single"/>
    </w:rPr>
  </w:style>
  <w:style w:type="character" w:styleId="UnresolvedMention">
    <w:name w:val="Unresolved Mention"/>
    <w:basedOn w:val="DefaultParagraphFont"/>
    <w:uiPriority w:val="99"/>
    <w:semiHidden/>
    <w:unhideWhenUsed/>
    <w:rsid w:val="00322DDE"/>
    <w:rPr>
      <w:color w:val="605E5C"/>
      <w:shd w:val="clear" w:color="auto" w:fill="E1DFDD"/>
    </w:rPr>
  </w:style>
  <w:style w:type="character" w:styleId="Heading4Char" w:customStyle="1">
    <w:name w:val="Heading 4 Char"/>
    <w:basedOn w:val="DefaultParagraphFont"/>
    <w:link w:val="Heading4"/>
    <w:uiPriority w:val="9"/>
    <w:rsid w:val="00322DDE"/>
    <w:rPr>
      <w:rFonts w:asciiTheme="majorHAnsi" w:hAnsiTheme="majorHAnsi" w:eastAsiaTheme="majorEastAsia" w:cstheme="majorBidi"/>
      <w:i/>
      <w:iCs/>
      <w:color w:val="2F5496" w:themeColor="accent1" w:themeShade="BF"/>
      <w:sz w:val="24"/>
    </w:rPr>
  </w:style>
  <w:style w:type="paragraph" w:styleId="IntenseQuote">
    <w:name w:val="Intense Quote"/>
    <w:basedOn w:val="Normal"/>
    <w:next w:val="Normal"/>
    <w:link w:val="IntenseQuoteChar"/>
    <w:uiPriority w:val="30"/>
    <w:qFormat/>
    <w:rsid w:val="00F15544"/>
    <w:pPr>
      <w:pBdr>
        <w:top w:val="single" w:color="FFE599" w:themeColor="accent4" w:themeTint="66" w:sz="12" w:space="10"/>
        <w:bottom w:val="single" w:color="FFE599" w:themeColor="accent4" w:themeTint="66" w:sz="12" w:space="10"/>
      </w:pBdr>
      <w:spacing w:before="360" w:after="360"/>
      <w:ind w:left="864" w:right="864"/>
      <w:jc w:val="center"/>
    </w:pPr>
    <w:rPr>
      <w:b/>
      <w:iCs/>
      <w:color w:val="294983"/>
    </w:rPr>
  </w:style>
  <w:style w:type="character" w:styleId="IntenseQuoteChar" w:customStyle="1">
    <w:name w:val="Intense Quote Char"/>
    <w:basedOn w:val="DefaultParagraphFont"/>
    <w:link w:val="IntenseQuote"/>
    <w:uiPriority w:val="30"/>
    <w:rsid w:val="00F15544"/>
    <w:rPr>
      <w:rFonts w:ascii="Arial" w:hAnsi="Arial"/>
      <w:b/>
      <w:iCs/>
      <w:color w:val="294983"/>
      <w:sz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60F0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60F03"/>
    <w:rPr>
      <w:rFonts w:ascii="Segoe UI" w:hAnsi="Segoe UI" w:cs="Segoe UI"/>
      <w:sz w:val="18"/>
      <w:szCs w:val="18"/>
    </w:rPr>
  </w:style>
  <w:style w:type="character" w:styleId="Strong">
    <w:name w:val="Strong"/>
    <w:basedOn w:val="DefaultParagraphFont"/>
    <w:uiPriority w:val="22"/>
    <w:qFormat/>
    <w:rsid w:val="00060F03"/>
    <w:rPr>
      <w:rFonts w:ascii="Franklin Gothic Demi Cond" w:hAnsi="Franklin Gothic Demi Cond"/>
      <w:b w:val="0"/>
      <w:bCs/>
      <w:color w:val="294983"/>
      <w:sz w:val="28"/>
    </w:rPr>
  </w:style>
  <w:style w:type="paragraph" w:styleId="paragraph" w:customStyle="1">
    <w:name w:val="paragraph"/>
    <w:basedOn w:val="Normal"/>
    <w:rsid w:val="009F0477"/>
    <w:pPr>
      <w:spacing w:before="100" w:beforeAutospacing="1" w:after="100" w:afterAutospacing="1" w:line="240" w:lineRule="auto"/>
      <w:ind w:left="0"/>
    </w:pPr>
    <w:rPr>
      <w:rFonts w:ascii="Times New Roman" w:hAnsi="Times New Roman" w:eastAsia="Times New Roman" w:cs="Times New Roman"/>
      <w:szCs w:val="24"/>
    </w:rPr>
  </w:style>
  <w:style w:type="character" w:styleId="normaltextrun" w:customStyle="1">
    <w:name w:val="normaltextrun"/>
    <w:basedOn w:val="DefaultParagraphFont"/>
    <w:rsid w:val="009F0477"/>
  </w:style>
  <w:style w:type="character" w:styleId="eop" w:customStyle="1">
    <w:name w:val="eop"/>
    <w:basedOn w:val="DefaultParagraphFont"/>
    <w:rsid w:val="009F0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6695">
      <w:bodyDiv w:val="1"/>
      <w:marLeft w:val="0"/>
      <w:marRight w:val="0"/>
      <w:marTop w:val="0"/>
      <w:marBottom w:val="0"/>
      <w:divBdr>
        <w:top w:val="none" w:sz="0" w:space="0" w:color="auto"/>
        <w:left w:val="none" w:sz="0" w:space="0" w:color="auto"/>
        <w:bottom w:val="none" w:sz="0" w:space="0" w:color="auto"/>
        <w:right w:val="none" w:sz="0" w:space="0" w:color="auto"/>
      </w:divBdr>
    </w:div>
    <w:div w:id="70156070">
      <w:bodyDiv w:val="1"/>
      <w:marLeft w:val="0"/>
      <w:marRight w:val="0"/>
      <w:marTop w:val="0"/>
      <w:marBottom w:val="0"/>
      <w:divBdr>
        <w:top w:val="none" w:sz="0" w:space="0" w:color="auto"/>
        <w:left w:val="none" w:sz="0" w:space="0" w:color="auto"/>
        <w:bottom w:val="none" w:sz="0" w:space="0" w:color="auto"/>
        <w:right w:val="none" w:sz="0" w:space="0" w:color="auto"/>
      </w:divBdr>
      <w:divsChild>
        <w:div w:id="752825306">
          <w:marLeft w:val="446"/>
          <w:marRight w:val="0"/>
          <w:marTop w:val="200"/>
          <w:marBottom w:val="0"/>
          <w:divBdr>
            <w:top w:val="none" w:sz="0" w:space="0" w:color="auto"/>
            <w:left w:val="none" w:sz="0" w:space="0" w:color="auto"/>
            <w:bottom w:val="none" w:sz="0" w:space="0" w:color="auto"/>
            <w:right w:val="none" w:sz="0" w:space="0" w:color="auto"/>
          </w:divBdr>
        </w:div>
        <w:div w:id="1911230772">
          <w:marLeft w:val="446"/>
          <w:marRight w:val="0"/>
          <w:marTop w:val="200"/>
          <w:marBottom w:val="0"/>
          <w:divBdr>
            <w:top w:val="none" w:sz="0" w:space="0" w:color="auto"/>
            <w:left w:val="none" w:sz="0" w:space="0" w:color="auto"/>
            <w:bottom w:val="none" w:sz="0" w:space="0" w:color="auto"/>
            <w:right w:val="none" w:sz="0" w:space="0" w:color="auto"/>
          </w:divBdr>
        </w:div>
        <w:div w:id="2072801904">
          <w:marLeft w:val="446"/>
          <w:marRight w:val="0"/>
          <w:marTop w:val="200"/>
          <w:marBottom w:val="0"/>
          <w:divBdr>
            <w:top w:val="none" w:sz="0" w:space="0" w:color="auto"/>
            <w:left w:val="none" w:sz="0" w:space="0" w:color="auto"/>
            <w:bottom w:val="none" w:sz="0" w:space="0" w:color="auto"/>
            <w:right w:val="none" w:sz="0" w:space="0" w:color="auto"/>
          </w:divBdr>
        </w:div>
        <w:div w:id="1939941672">
          <w:marLeft w:val="446"/>
          <w:marRight w:val="0"/>
          <w:marTop w:val="200"/>
          <w:marBottom w:val="0"/>
          <w:divBdr>
            <w:top w:val="none" w:sz="0" w:space="0" w:color="auto"/>
            <w:left w:val="none" w:sz="0" w:space="0" w:color="auto"/>
            <w:bottom w:val="none" w:sz="0" w:space="0" w:color="auto"/>
            <w:right w:val="none" w:sz="0" w:space="0" w:color="auto"/>
          </w:divBdr>
        </w:div>
      </w:divsChild>
    </w:div>
    <w:div w:id="109859738">
      <w:bodyDiv w:val="1"/>
      <w:marLeft w:val="0"/>
      <w:marRight w:val="0"/>
      <w:marTop w:val="0"/>
      <w:marBottom w:val="0"/>
      <w:divBdr>
        <w:top w:val="none" w:sz="0" w:space="0" w:color="auto"/>
        <w:left w:val="none" w:sz="0" w:space="0" w:color="auto"/>
        <w:bottom w:val="none" w:sz="0" w:space="0" w:color="auto"/>
        <w:right w:val="none" w:sz="0" w:space="0" w:color="auto"/>
      </w:divBdr>
      <w:divsChild>
        <w:div w:id="1098022591">
          <w:marLeft w:val="360"/>
          <w:marRight w:val="0"/>
          <w:marTop w:val="200"/>
          <w:marBottom w:val="0"/>
          <w:divBdr>
            <w:top w:val="none" w:sz="0" w:space="0" w:color="auto"/>
            <w:left w:val="none" w:sz="0" w:space="0" w:color="auto"/>
            <w:bottom w:val="none" w:sz="0" w:space="0" w:color="auto"/>
            <w:right w:val="none" w:sz="0" w:space="0" w:color="auto"/>
          </w:divBdr>
        </w:div>
        <w:div w:id="342710383">
          <w:marLeft w:val="360"/>
          <w:marRight w:val="0"/>
          <w:marTop w:val="200"/>
          <w:marBottom w:val="0"/>
          <w:divBdr>
            <w:top w:val="none" w:sz="0" w:space="0" w:color="auto"/>
            <w:left w:val="none" w:sz="0" w:space="0" w:color="auto"/>
            <w:bottom w:val="none" w:sz="0" w:space="0" w:color="auto"/>
            <w:right w:val="none" w:sz="0" w:space="0" w:color="auto"/>
          </w:divBdr>
        </w:div>
        <w:div w:id="1521358218">
          <w:marLeft w:val="360"/>
          <w:marRight w:val="0"/>
          <w:marTop w:val="200"/>
          <w:marBottom w:val="0"/>
          <w:divBdr>
            <w:top w:val="none" w:sz="0" w:space="0" w:color="auto"/>
            <w:left w:val="none" w:sz="0" w:space="0" w:color="auto"/>
            <w:bottom w:val="none" w:sz="0" w:space="0" w:color="auto"/>
            <w:right w:val="none" w:sz="0" w:space="0" w:color="auto"/>
          </w:divBdr>
        </w:div>
        <w:div w:id="820392547">
          <w:marLeft w:val="360"/>
          <w:marRight w:val="0"/>
          <w:marTop w:val="200"/>
          <w:marBottom w:val="0"/>
          <w:divBdr>
            <w:top w:val="none" w:sz="0" w:space="0" w:color="auto"/>
            <w:left w:val="none" w:sz="0" w:space="0" w:color="auto"/>
            <w:bottom w:val="none" w:sz="0" w:space="0" w:color="auto"/>
            <w:right w:val="none" w:sz="0" w:space="0" w:color="auto"/>
          </w:divBdr>
        </w:div>
      </w:divsChild>
    </w:div>
    <w:div w:id="242691336">
      <w:bodyDiv w:val="1"/>
      <w:marLeft w:val="0"/>
      <w:marRight w:val="0"/>
      <w:marTop w:val="0"/>
      <w:marBottom w:val="0"/>
      <w:divBdr>
        <w:top w:val="none" w:sz="0" w:space="0" w:color="auto"/>
        <w:left w:val="none" w:sz="0" w:space="0" w:color="auto"/>
        <w:bottom w:val="none" w:sz="0" w:space="0" w:color="auto"/>
        <w:right w:val="none" w:sz="0" w:space="0" w:color="auto"/>
      </w:divBdr>
    </w:div>
    <w:div w:id="324868875">
      <w:bodyDiv w:val="1"/>
      <w:marLeft w:val="0"/>
      <w:marRight w:val="0"/>
      <w:marTop w:val="0"/>
      <w:marBottom w:val="0"/>
      <w:divBdr>
        <w:top w:val="none" w:sz="0" w:space="0" w:color="auto"/>
        <w:left w:val="none" w:sz="0" w:space="0" w:color="auto"/>
        <w:bottom w:val="none" w:sz="0" w:space="0" w:color="auto"/>
        <w:right w:val="none" w:sz="0" w:space="0" w:color="auto"/>
      </w:divBdr>
    </w:div>
    <w:div w:id="326595278">
      <w:bodyDiv w:val="1"/>
      <w:marLeft w:val="0"/>
      <w:marRight w:val="0"/>
      <w:marTop w:val="0"/>
      <w:marBottom w:val="0"/>
      <w:divBdr>
        <w:top w:val="none" w:sz="0" w:space="0" w:color="auto"/>
        <w:left w:val="none" w:sz="0" w:space="0" w:color="auto"/>
        <w:bottom w:val="none" w:sz="0" w:space="0" w:color="auto"/>
        <w:right w:val="none" w:sz="0" w:space="0" w:color="auto"/>
      </w:divBdr>
      <w:divsChild>
        <w:div w:id="151407765">
          <w:marLeft w:val="274"/>
          <w:marRight w:val="0"/>
          <w:marTop w:val="0"/>
          <w:marBottom w:val="0"/>
          <w:divBdr>
            <w:top w:val="none" w:sz="0" w:space="0" w:color="auto"/>
            <w:left w:val="none" w:sz="0" w:space="0" w:color="auto"/>
            <w:bottom w:val="none" w:sz="0" w:space="0" w:color="auto"/>
            <w:right w:val="none" w:sz="0" w:space="0" w:color="auto"/>
          </w:divBdr>
        </w:div>
        <w:div w:id="185608081">
          <w:marLeft w:val="274"/>
          <w:marRight w:val="0"/>
          <w:marTop w:val="0"/>
          <w:marBottom w:val="0"/>
          <w:divBdr>
            <w:top w:val="none" w:sz="0" w:space="0" w:color="auto"/>
            <w:left w:val="none" w:sz="0" w:space="0" w:color="auto"/>
            <w:bottom w:val="none" w:sz="0" w:space="0" w:color="auto"/>
            <w:right w:val="none" w:sz="0" w:space="0" w:color="auto"/>
          </w:divBdr>
        </w:div>
        <w:div w:id="1825126718">
          <w:marLeft w:val="274"/>
          <w:marRight w:val="0"/>
          <w:marTop w:val="0"/>
          <w:marBottom w:val="0"/>
          <w:divBdr>
            <w:top w:val="none" w:sz="0" w:space="0" w:color="auto"/>
            <w:left w:val="none" w:sz="0" w:space="0" w:color="auto"/>
            <w:bottom w:val="none" w:sz="0" w:space="0" w:color="auto"/>
            <w:right w:val="none" w:sz="0" w:space="0" w:color="auto"/>
          </w:divBdr>
        </w:div>
      </w:divsChild>
    </w:div>
    <w:div w:id="335886070">
      <w:bodyDiv w:val="1"/>
      <w:marLeft w:val="0"/>
      <w:marRight w:val="0"/>
      <w:marTop w:val="0"/>
      <w:marBottom w:val="0"/>
      <w:divBdr>
        <w:top w:val="none" w:sz="0" w:space="0" w:color="auto"/>
        <w:left w:val="none" w:sz="0" w:space="0" w:color="auto"/>
        <w:bottom w:val="none" w:sz="0" w:space="0" w:color="auto"/>
        <w:right w:val="none" w:sz="0" w:space="0" w:color="auto"/>
      </w:divBdr>
    </w:div>
    <w:div w:id="472991017">
      <w:bodyDiv w:val="1"/>
      <w:marLeft w:val="0"/>
      <w:marRight w:val="0"/>
      <w:marTop w:val="0"/>
      <w:marBottom w:val="0"/>
      <w:divBdr>
        <w:top w:val="none" w:sz="0" w:space="0" w:color="auto"/>
        <w:left w:val="none" w:sz="0" w:space="0" w:color="auto"/>
        <w:bottom w:val="none" w:sz="0" w:space="0" w:color="auto"/>
        <w:right w:val="none" w:sz="0" w:space="0" w:color="auto"/>
      </w:divBdr>
    </w:div>
    <w:div w:id="499588821">
      <w:bodyDiv w:val="1"/>
      <w:marLeft w:val="0"/>
      <w:marRight w:val="0"/>
      <w:marTop w:val="0"/>
      <w:marBottom w:val="0"/>
      <w:divBdr>
        <w:top w:val="none" w:sz="0" w:space="0" w:color="auto"/>
        <w:left w:val="none" w:sz="0" w:space="0" w:color="auto"/>
        <w:bottom w:val="none" w:sz="0" w:space="0" w:color="auto"/>
        <w:right w:val="none" w:sz="0" w:space="0" w:color="auto"/>
      </w:divBdr>
      <w:divsChild>
        <w:div w:id="1009940385">
          <w:marLeft w:val="274"/>
          <w:marRight w:val="0"/>
          <w:marTop w:val="0"/>
          <w:marBottom w:val="0"/>
          <w:divBdr>
            <w:top w:val="none" w:sz="0" w:space="0" w:color="auto"/>
            <w:left w:val="none" w:sz="0" w:space="0" w:color="auto"/>
            <w:bottom w:val="none" w:sz="0" w:space="0" w:color="auto"/>
            <w:right w:val="none" w:sz="0" w:space="0" w:color="auto"/>
          </w:divBdr>
        </w:div>
        <w:div w:id="944381682">
          <w:marLeft w:val="274"/>
          <w:marRight w:val="0"/>
          <w:marTop w:val="0"/>
          <w:marBottom w:val="0"/>
          <w:divBdr>
            <w:top w:val="none" w:sz="0" w:space="0" w:color="auto"/>
            <w:left w:val="none" w:sz="0" w:space="0" w:color="auto"/>
            <w:bottom w:val="none" w:sz="0" w:space="0" w:color="auto"/>
            <w:right w:val="none" w:sz="0" w:space="0" w:color="auto"/>
          </w:divBdr>
        </w:div>
        <w:div w:id="921331548">
          <w:marLeft w:val="274"/>
          <w:marRight w:val="0"/>
          <w:marTop w:val="0"/>
          <w:marBottom w:val="0"/>
          <w:divBdr>
            <w:top w:val="none" w:sz="0" w:space="0" w:color="auto"/>
            <w:left w:val="none" w:sz="0" w:space="0" w:color="auto"/>
            <w:bottom w:val="none" w:sz="0" w:space="0" w:color="auto"/>
            <w:right w:val="none" w:sz="0" w:space="0" w:color="auto"/>
          </w:divBdr>
        </w:div>
        <w:div w:id="570044293">
          <w:marLeft w:val="274"/>
          <w:marRight w:val="0"/>
          <w:marTop w:val="0"/>
          <w:marBottom w:val="0"/>
          <w:divBdr>
            <w:top w:val="none" w:sz="0" w:space="0" w:color="auto"/>
            <w:left w:val="none" w:sz="0" w:space="0" w:color="auto"/>
            <w:bottom w:val="none" w:sz="0" w:space="0" w:color="auto"/>
            <w:right w:val="none" w:sz="0" w:space="0" w:color="auto"/>
          </w:divBdr>
        </w:div>
      </w:divsChild>
    </w:div>
    <w:div w:id="536354148">
      <w:bodyDiv w:val="1"/>
      <w:marLeft w:val="0"/>
      <w:marRight w:val="0"/>
      <w:marTop w:val="0"/>
      <w:marBottom w:val="0"/>
      <w:divBdr>
        <w:top w:val="none" w:sz="0" w:space="0" w:color="auto"/>
        <w:left w:val="none" w:sz="0" w:space="0" w:color="auto"/>
        <w:bottom w:val="none" w:sz="0" w:space="0" w:color="auto"/>
        <w:right w:val="none" w:sz="0" w:space="0" w:color="auto"/>
      </w:divBdr>
      <w:divsChild>
        <w:div w:id="881285969">
          <w:marLeft w:val="446"/>
          <w:marRight w:val="0"/>
          <w:marTop w:val="200"/>
          <w:marBottom w:val="0"/>
          <w:divBdr>
            <w:top w:val="none" w:sz="0" w:space="0" w:color="auto"/>
            <w:left w:val="none" w:sz="0" w:space="0" w:color="auto"/>
            <w:bottom w:val="none" w:sz="0" w:space="0" w:color="auto"/>
            <w:right w:val="none" w:sz="0" w:space="0" w:color="auto"/>
          </w:divBdr>
        </w:div>
        <w:div w:id="124012818">
          <w:marLeft w:val="446"/>
          <w:marRight w:val="0"/>
          <w:marTop w:val="200"/>
          <w:marBottom w:val="0"/>
          <w:divBdr>
            <w:top w:val="none" w:sz="0" w:space="0" w:color="auto"/>
            <w:left w:val="none" w:sz="0" w:space="0" w:color="auto"/>
            <w:bottom w:val="none" w:sz="0" w:space="0" w:color="auto"/>
            <w:right w:val="none" w:sz="0" w:space="0" w:color="auto"/>
          </w:divBdr>
        </w:div>
        <w:div w:id="2083603288">
          <w:marLeft w:val="446"/>
          <w:marRight w:val="0"/>
          <w:marTop w:val="200"/>
          <w:marBottom w:val="0"/>
          <w:divBdr>
            <w:top w:val="none" w:sz="0" w:space="0" w:color="auto"/>
            <w:left w:val="none" w:sz="0" w:space="0" w:color="auto"/>
            <w:bottom w:val="none" w:sz="0" w:space="0" w:color="auto"/>
            <w:right w:val="none" w:sz="0" w:space="0" w:color="auto"/>
          </w:divBdr>
        </w:div>
        <w:div w:id="2022931522">
          <w:marLeft w:val="446"/>
          <w:marRight w:val="0"/>
          <w:marTop w:val="200"/>
          <w:marBottom w:val="0"/>
          <w:divBdr>
            <w:top w:val="none" w:sz="0" w:space="0" w:color="auto"/>
            <w:left w:val="none" w:sz="0" w:space="0" w:color="auto"/>
            <w:bottom w:val="none" w:sz="0" w:space="0" w:color="auto"/>
            <w:right w:val="none" w:sz="0" w:space="0" w:color="auto"/>
          </w:divBdr>
        </w:div>
      </w:divsChild>
    </w:div>
    <w:div w:id="665282291">
      <w:bodyDiv w:val="1"/>
      <w:marLeft w:val="0"/>
      <w:marRight w:val="0"/>
      <w:marTop w:val="0"/>
      <w:marBottom w:val="0"/>
      <w:divBdr>
        <w:top w:val="none" w:sz="0" w:space="0" w:color="auto"/>
        <w:left w:val="none" w:sz="0" w:space="0" w:color="auto"/>
        <w:bottom w:val="none" w:sz="0" w:space="0" w:color="auto"/>
        <w:right w:val="none" w:sz="0" w:space="0" w:color="auto"/>
      </w:divBdr>
    </w:div>
    <w:div w:id="687607683">
      <w:bodyDiv w:val="1"/>
      <w:marLeft w:val="0"/>
      <w:marRight w:val="0"/>
      <w:marTop w:val="0"/>
      <w:marBottom w:val="0"/>
      <w:divBdr>
        <w:top w:val="none" w:sz="0" w:space="0" w:color="auto"/>
        <w:left w:val="none" w:sz="0" w:space="0" w:color="auto"/>
        <w:bottom w:val="none" w:sz="0" w:space="0" w:color="auto"/>
        <w:right w:val="none" w:sz="0" w:space="0" w:color="auto"/>
      </w:divBdr>
      <w:divsChild>
        <w:div w:id="1451506664">
          <w:marLeft w:val="0"/>
          <w:marRight w:val="0"/>
          <w:marTop w:val="0"/>
          <w:marBottom w:val="0"/>
          <w:divBdr>
            <w:top w:val="none" w:sz="0" w:space="0" w:color="auto"/>
            <w:left w:val="none" w:sz="0" w:space="0" w:color="auto"/>
            <w:bottom w:val="none" w:sz="0" w:space="0" w:color="auto"/>
            <w:right w:val="none" w:sz="0" w:space="0" w:color="auto"/>
          </w:divBdr>
        </w:div>
      </w:divsChild>
    </w:div>
    <w:div w:id="783037663">
      <w:bodyDiv w:val="1"/>
      <w:marLeft w:val="0"/>
      <w:marRight w:val="0"/>
      <w:marTop w:val="0"/>
      <w:marBottom w:val="0"/>
      <w:divBdr>
        <w:top w:val="none" w:sz="0" w:space="0" w:color="auto"/>
        <w:left w:val="none" w:sz="0" w:space="0" w:color="auto"/>
        <w:bottom w:val="none" w:sz="0" w:space="0" w:color="auto"/>
        <w:right w:val="none" w:sz="0" w:space="0" w:color="auto"/>
      </w:divBdr>
    </w:div>
    <w:div w:id="1033771366">
      <w:bodyDiv w:val="1"/>
      <w:marLeft w:val="0"/>
      <w:marRight w:val="0"/>
      <w:marTop w:val="0"/>
      <w:marBottom w:val="0"/>
      <w:divBdr>
        <w:top w:val="none" w:sz="0" w:space="0" w:color="auto"/>
        <w:left w:val="none" w:sz="0" w:space="0" w:color="auto"/>
        <w:bottom w:val="none" w:sz="0" w:space="0" w:color="auto"/>
        <w:right w:val="none" w:sz="0" w:space="0" w:color="auto"/>
      </w:divBdr>
      <w:divsChild>
        <w:div w:id="527959902">
          <w:marLeft w:val="274"/>
          <w:marRight w:val="0"/>
          <w:marTop w:val="120"/>
          <w:marBottom w:val="0"/>
          <w:divBdr>
            <w:top w:val="none" w:sz="0" w:space="0" w:color="auto"/>
            <w:left w:val="none" w:sz="0" w:space="0" w:color="auto"/>
            <w:bottom w:val="none" w:sz="0" w:space="0" w:color="auto"/>
            <w:right w:val="none" w:sz="0" w:space="0" w:color="auto"/>
          </w:divBdr>
        </w:div>
        <w:div w:id="815607013">
          <w:marLeft w:val="274"/>
          <w:marRight w:val="0"/>
          <w:marTop w:val="120"/>
          <w:marBottom w:val="0"/>
          <w:divBdr>
            <w:top w:val="none" w:sz="0" w:space="0" w:color="auto"/>
            <w:left w:val="none" w:sz="0" w:space="0" w:color="auto"/>
            <w:bottom w:val="none" w:sz="0" w:space="0" w:color="auto"/>
            <w:right w:val="none" w:sz="0" w:space="0" w:color="auto"/>
          </w:divBdr>
        </w:div>
        <w:div w:id="1136945012">
          <w:marLeft w:val="274"/>
          <w:marRight w:val="0"/>
          <w:marTop w:val="120"/>
          <w:marBottom w:val="0"/>
          <w:divBdr>
            <w:top w:val="none" w:sz="0" w:space="0" w:color="auto"/>
            <w:left w:val="none" w:sz="0" w:space="0" w:color="auto"/>
            <w:bottom w:val="none" w:sz="0" w:space="0" w:color="auto"/>
            <w:right w:val="none" w:sz="0" w:space="0" w:color="auto"/>
          </w:divBdr>
        </w:div>
        <w:div w:id="555898571">
          <w:marLeft w:val="274"/>
          <w:marRight w:val="0"/>
          <w:marTop w:val="120"/>
          <w:marBottom w:val="0"/>
          <w:divBdr>
            <w:top w:val="none" w:sz="0" w:space="0" w:color="auto"/>
            <w:left w:val="none" w:sz="0" w:space="0" w:color="auto"/>
            <w:bottom w:val="none" w:sz="0" w:space="0" w:color="auto"/>
            <w:right w:val="none" w:sz="0" w:space="0" w:color="auto"/>
          </w:divBdr>
        </w:div>
      </w:divsChild>
    </w:div>
    <w:div w:id="1036927266">
      <w:bodyDiv w:val="1"/>
      <w:marLeft w:val="0"/>
      <w:marRight w:val="0"/>
      <w:marTop w:val="0"/>
      <w:marBottom w:val="0"/>
      <w:divBdr>
        <w:top w:val="none" w:sz="0" w:space="0" w:color="auto"/>
        <w:left w:val="none" w:sz="0" w:space="0" w:color="auto"/>
        <w:bottom w:val="none" w:sz="0" w:space="0" w:color="auto"/>
        <w:right w:val="none" w:sz="0" w:space="0" w:color="auto"/>
      </w:divBdr>
    </w:div>
    <w:div w:id="1143888031">
      <w:bodyDiv w:val="1"/>
      <w:marLeft w:val="0"/>
      <w:marRight w:val="0"/>
      <w:marTop w:val="0"/>
      <w:marBottom w:val="0"/>
      <w:divBdr>
        <w:top w:val="none" w:sz="0" w:space="0" w:color="auto"/>
        <w:left w:val="none" w:sz="0" w:space="0" w:color="auto"/>
        <w:bottom w:val="none" w:sz="0" w:space="0" w:color="auto"/>
        <w:right w:val="none" w:sz="0" w:space="0" w:color="auto"/>
      </w:divBdr>
    </w:div>
    <w:div w:id="1167281431">
      <w:bodyDiv w:val="1"/>
      <w:marLeft w:val="0"/>
      <w:marRight w:val="0"/>
      <w:marTop w:val="0"/>
      <w:marBottom w:val="0"/>
      <w:divBdr>
        <w:top w:val="none" w:sz="0" w:space="0" w:color="auto"/>
        <w:left w:val="none" w:sz="0" w:space="0" w:color="auto"/>
        <w:bottom w:val="none" w:sz="0" w:space="0" w:color="auto"/>
        <w:right w:val="none" w:sz="0" w:space="0" w:color="auto"/>
      </w:divBdr>
      <w:divsChild>
        <w:div w:id="1070928872">
          <w:marLeft w:val="360"/>
          <w:marRight w:val="0"/>
          <w:marTop w:val="200"/>
          <w:marBottom w:val="480"/>
          <w:divBdr>
            <w:top w:val="none" w:sz="0" w:space="0" w:color="auto"/>
            <w:left w:val="none" w:sz="0" w:space="0" w:color="auto"/>
            <w:bottom w:val="none" w:sz="0" w:space="0" w:color="auto"/>
            <w:right w:val="none" w:sz="0" w:space="0" w:color="auto"/>
          </w:divBdr>
        </w:div>
        <w:div w:id="1822193498">
          <w:marLeft w:val="360"/>
          <w:marRight w:val="0"/>
          <w:marTop w:val="200"/>
          <w:marBottom w:val="480"/>
          <w:divBdr>
            <w:top w:val="none" w:sz="0" w:space="0" w:color="auto"/>
            <w:left w:val="none" w:sz="0" w:space="0" w:color="auto"/>
            <w:bottom w:val="none" w:sz="0" w:space="0" w:color="auto"/>
            <w:right w:val="none" w:sz="0" w:space="0" w:color="auto"/>
          </w:divBdr>
        </w:div>
        <w:div w:id="1053038759">
          <w:marLeft w:val="360"/>
          <w:marRight w:val="0"/>
          <w:marTop w:val="200"/>
          <w:marBottom w:val="360"/>
          <w:divBdr>
            <w:top w:val="none" w:sz="0" w:space="0" w:color="auto"/>
            <w:left w:val="none" w:sz="0" w:space="0" w:color="auto"/>
            <w:bottom w:val="none" w:sz="0" w:space="0" w:color="auto"/>
            <w:right w:val="none" w:sz="0" w:space="0" w:color="auto"/>
          </w:divBdr>
        </w:div>
        <w:div w:id="1564678465">
          <w:marLeft w:val="360"/>
          <w:marRight w:val="0"/>
          <w:marTop w:val="200"/>
          <w:marBottom w:val="360"/>
          <w:divBdr>
            <w:top w:val="none" w:sz="0" w:space="0" w:color="auto"/>
            <w:left w:val="none" w:sz="0" w:space="0" w:color="auto"/>
            <w:bottom w:val="none" w:sz="0" w:space="0" w:color="auto"/>
            <w:right w:val="none" w:sz="0" w:space="0" w:color="auto"/>
          </w:divBdr>
        </w:div>
        <w:div w:id="1824153648">
          <w:marLeft w:val="360"/>
          <w:marRight w:val="0"/>
          <w:marTop w:val="200"/>
          <w:marBottom w:val="360"/>
          <w:divBdr>
            <w:top w:val="none" w:sz="0" w:space="0" w:color="auto"/>
            <w:left w:val="none" w:sz="0" w:space="0" w:color="auto"/>
            <w:bottom w:val="none" w:sz="0" w:space="0" w:color="auto"/>
            <w:right w:val="none" w:sz="0" w:space="0" w:color="auto"/>
          </w:divBdr>
        </w:div>
      </w:divsChild>
    </w:div>
    <w:div w:id="1229997380">
      <w:bodyDiv w:val="1"/>
      <w:marLeft w:val="0"/>
      <w:marRight w:val="0"/>
      <w:marTop w:val="0"/>
      <w:marBottom w:val="0"/>
      <w:divBdr>
        <w:top w:val="none" w:sz="0" w:space="0" w:color="auto"/>
        <w:left w:val="none" w:sz="0" w:space="0" w:color="auto"/>
        <w:bottom w:val="none" w:sz="0" w:space="0" w:color="auto"/>
        <w:right w:val="none" w:sz="0" w:space="0" w:color="auto"/>
      </w:divBdr>
    </w:div>
    <w:div w:id="1247180944">
      <w:bodyDiv w:val="1"/>
      <w:marLeft w:val="0"/>
      <w:marRight w:val="0"/>
      <w:marTop w:val="0"/>
      <w:marBottom w:val="0"/>
      <w:divBdr>
        <w:top w:val="none" w:sz="0" w:space="0" w:color="auto"/>
        <w:left w:val="none" w:sz="0" w:space="0" w:color="auto"/>
        <w:bottom w:val="none" w:sz="0" w:space="0" w:color="auto"/>
        <w:right w:val="none" w:sz="0" w:space="0" w:color="auto"/>
      </w:divBdr>
    </w:div>
    <w:div w:id="1284384181">
      <w:bodyDiv w:val="1"/>
      <w:marLeft w:val="0"/>
      <w:marRight w:val="0"/>
      <w:marTop w:val="0"/>
      <w:marBottom w:val="0"/>
      <w:divBdr>
        <w:top w:val="none" w:sz="0" w:space="0" w:color="auto"/>
        <w:left w:val="none" w:sz="0" w:space="0" w:color="auto"/>
        <w:bottom w:val="none" w:sz="0" w:space="0" w:color="auto"/>
        <w:right w:val="none" w:sz="0" w:space="0" w:color="auto"/>
      </w:divBdr>
    </w:div>
    <w:div w:id="1312250267">
      <w:bodyDiv w:val="1"/>
      <w:marLeft w:val="0"/>
      <w:marRight w:val="0"/>
      <w:marTop w:val="0"/>
      <w:marBottom w:val="0"/>
      <w:divBdr>
        <w:top w:val="none" w:sz="0" w:space="0" w:color="auto"/>
        <w:left w:val="none" w:sz="0" w:space="0" w:color="auto"/>
        <w:bottom w:val="none" w:sz="0" w:space="0" w:color="auto"/>
        <w:right w:val="none" w:sz="0" w:space="0" w:color="auto"/>
      </w:divBdr>
    </w:div>
    <w:div w:id="1337272902">
      <w:bodyDiv w:val="1"/>
      <w:marLeft w:val="0"/>
      <w:marRight w:val="0"/>
      <w:marTop w:val="0"/>
      <w:marBottom w:val="0"/>
      <w:divBdr>
        <w:top w:val="none" w:sz="0" w:space="0" w:color="auto"/>
        <w:left w:val="none" w:sz="0" w:space="0" w:color="auto"/>
        <w:bottom w:val="none" w:sz="0" w:space="0" w:color="auto"/>
        <w:right w:val="none" w:sz="0" w:space="0" w:color="auto"/>
      </w:divBdr>
      <w:divsChild>
        <w:div w:id="1034227915">
          <w:marLeft w:val="274"/>
          <w:marRight w:val="0"/>
          <w:marTop w:val="120"/>
          <w:marBottom w:val="120"/>
          <w:divBdr>
            <w:top w:val="none" w:sz="0" w:space="0" w:color="auto"/>
            <w:left w:val="none" w:sz="0" w:space="0" w:color="auto"/>
            <w:bottom w:val="none" w:sz="0" w:space="0" w:color="auto"/>
            <w:right w:val="none" w:sz="0" w:space="0" w:color="auto"/>
          </w:divBdr>
        </w:div>
        <w:div w:id="1059211099">
          <w:marLeft w:val="274"/>
          <w:marRight w:val="0"/>
          <w:marTop w:val="0"/>
          <w:marBottom w:val="0"/>
          <w:divBdr>
            <w:top w:val="none" w:sz="0" w:space="0" w:color="auto"/>
            <w:left w:val="none" w:sz="0" w:space="0" w:color="auto"/>
            <w:bottom w:val="none" w:sz="0" w:space="0" w:color="auto"/>
            <w:right w:val="none" w:sz="0" w:space="0" w:color="auto"/>
          </w:divBdr>
        </w:div>
        <w:div w:id="309865863">
          <w:marLeft w:val="274"/>
          <w:marRight w:val="0"/>
          <w:marTop w:val="0"/>
          <w:marBottom w:val="0"/>
          <w:divBdr>
            <w:top w:val="none" w:sz="0" w:space="0" w:color="auto"/>
            <w:left w:val="none" w:sz="0" w:space="0" w:color="auto"/>
            <w:bottom w:val="none" w:sz="0" w:space="0" w:color="auto"/>
            <w:right w:val="none" w:sz="0" w:space="0" w:color="auto"/>
          </w:divBdr>
        </w:div>
        <w:div w:id="320542560">
          <w:marLeft w:val="274"/>
          <w:marRight w:val="0"/>
          <w:marTop w:val="120"/>
          <w:marBottom w:val="120"/>
          <w:divBdr>
            <w:top w:val="none" w:sz="0" w:space="0" w:color="auto"/>
            <w:left w:val="none" w:sz="0" w:space="0" w:color="auto"/>
            <w:bottom w:val="none" w:sz="0" w:space="0" w:color="auto"/>
            <w:right w:val="none" w:sz="0" w:space="0" w:color="auto"/>
          </w:divBdr>
        </w:div>
        <w:div w:id="2090034932">
          <w:marLeft w:val="274"/>
          <w:marRight w:val="0"/>
          <w:marTop w:val="120"/>
          <w:marBottom w:val="120"/>
          <w:divBdr>
            <w:top w:val="none" w:sz="0" w:space="0" w:color="auto"/>
            <w:left w:val="none" w:sz="0" w:space="0" w:color="auto"/>
            <w:bottom w:val="none" w:sz="0" w:space="0" w:color="auto"/>
            <w:right w:val="none" w:sz="0" w:space="0" w:color="auto"/>
          </w:divBdr>
        </w:div>
      </w:divsChild>
    </w:div>
    <w:div w:id="1496992469">
      <w:bodyDiv w:val="1"/>
      <w:marLeft w:val="0"/>
      <w:marRight w:val="0"/>
      <w:marTop w:val="0"/>
      <w:marBottom w:val="0"/>
      <w:divBdr>
        <w:top w:val="none" w:sz="0" w:space="0" w:color="auto"/>
        <w:left w:val="none" w:sz="0" w:space="0" w:color="auto"/>
        <w:bottom w:val="none" w:sz="0" w:space="0" w:color="auto"/>
        <w:right w:val="none" w:sz="0" w:space="0" w:color="auto"/>
      </w:divBdr>
      <w:divsChild>
        <w:div w:id="1463381278">
          <w:marLeft w:val="0"/>
          <w:marRight w:val="0"/>
          <w:marTop w:val="0"/>
          <w:marBottom w:val="0"/>
          <w:divBdr>
            <w:top w:val="none" w:sz="0" w:space="0" w:color="auto"/>
            <w:left w:val="none" w:sz="0" w:space="0" w:color="auto"/>
            <w:bottom w:val="none" w:sz="0" w:space="0" w:color="auto"/>
            <w:right w:val="none" w:sz="0" w:space="0" w:color="auto"/>
          </w:divBdr>
        </w:div>
      </w:divsChild>
    </w:div>
    <w:div w:id="1568762044">
      <w:bodyDiv w:val="1"/>
      <w:marLeft w:val="0"/>
      <w:marRight w:val="0"/>
      <w:marTop w:val="0"/>
      <w:marBottom w:val="0"/>
      <w:divBdr>
        <w:top w:val="none" w:sz="0" w:space="0" w:color="auto"/>
        <w:left w:val="none" w:sz="0" w:space="0" w:color="auto"/>
        <w:bottom w:val="none" w:sz="0" w:space="0" w:color="auto"/>
        <w:right w:val="none" w:sz="0" w:space="0" w:color="auto"/>
      </w:divBdr>
    </w:div>
    <w:div w:id="1643927579">
      <w:bodyDiv w:val="1"/>
      <w:marLeft w:val="0"/>
      <w:marRight w:val="0"/>
      <w:marTop w:val="0"/>
      <w:marBottom w:val="0"/>
      <w:divBdr>
        <w:top w:val="none" w:sz="0" w:space="0" w:color="auto"/>
        <w:left w:val="none" w:sz="0" w:space="0" w:color="auto"/>
        <w:bottom w:val="none" w:sz="0" w:space="0" w:color="auto"/>
        <w:right w:val="none" w:sz="0" w:space="0" w:color="auto"/>
      </w:divBdr>
      <w:divsChild>
        <w:div w:id="1996453581">
          <w:marLeft w:val="446"/>
          <w:marRight w:val="0"/>
          <w:marTop w:val="200"/>
          <w:marBottom w:val="0"/>
          <w:divBdr>
            <w:top w:val="none" w:sz="0" w:space="0" w:color="auto"/>
            <w:left w:val="none" w:sz="0" w:space="0" w:color="auto"/>
            <w:bottom w:val="none" w:sz="0" w:space="0" w:color="auto"/>
            <w:right w:val="none" w:sz="0" w:space="0" w:color="auto"/>
          </w:divBdr>
        </w:div>
        <w:div w:id="1509324380">
          <w:marLeft w:val="446"/>
          <w:marRight w:val="0"/>
          <w:marTop w:val="200"/>
          <w:marBottom w:val="0"/>
          <w:divBdr>
            <w:top w:val="none" w:sz="0" w:space="0" w:color="auto"/>
            <w:left w:val="none" w:sz="0" w:space="0" w:color="auto"/>
            <w:bottom w:val="none" w:sz="0" w:space="0" w:color="auto"/>
            <w:right w:val="none" w:sz="0" w:space="0" w:color="auto"/>
          </w:divBdr>
        </w:div>
        <w:div w:id="626355931">
          <w:marLeft w:val="446"/>
          <w:marRight w:val="0"/>
          <w:marTop w:val="200"/>
          <w:marBottom w:val="0"/>
          <w:divBdr>
            <w:top w:val="none" w:sz="0" w:space="0" w:color="auto"/>
            <w:left w:val="none" w:sz="0" w:space="0" w:color="auto"/>
            <w:bottom w:val="none" w:sz="0" w:space="0" w:color="auto"/>
            <w:right w:val="none" w:sz="0" w:space="0" w:color="auto"/>
          </w:divBdr>
        </w:div>
      </w:divsChild>
    </w:div>
    <w:div w:id="1682121472">
      <w:bodyDiv w:val="1"/>
      <w:marLeft w:val="0"/>
      <w:marRight w:val="0"/>
      <w:marTop w:val="0"/>
      <w:marBottom w:val="0"/>
      <w:divBdr>
        <w:top w:val="none" w:sz="0" w:space="0" w:color="auto"/>
        <w:left w:val="none" w:sz="0" w:space="0" w:color="auto"/>
        <w:bottom w:val="none" w:sz="0" w:space="0" w:color="auto"/>
        <w:right w:val="none" w:sz="0" w:space="0" w:color="auto"/>
      </w:divBdr>
      <w:divsChild>
        <w:div w:id="2098474264">
          <w:marLeft w:val="446"/>
          <w:marRight w:val="0"/>
          <w:marTop w:val="200"/>
          <w:marBottom w:val="0"/>
          <w:divBdr>
            <w:top w:val="none" w:sz="0" w:space="0" w:color="auto"/>
            <w:left w:val="none" w:sz="0" w:space="0" w:color="auto"/>
            <w:bottom w:val="none" w:sz="0" w:space="0" w:color="auto"/>
            <w:right w:val="none" w:sz="0" w:space="0" w:color="auto"/>
          </w:divBdr>
        </w:div>
        <w:div w:id="1492406621">
          <w:marLeft w:val="446"/>
          <w:marRight w:val="0"/>
          <w:marTop w:val="200"/>
          <w:marBottom w:val="0"/>
          <w:divBdr>
            <w:top w:val="none" w:sz="0" w:space="0" w:color="auto"/>
            <w:left w:val="none" w:sz="0" w:space="0" w:color="auto"/>
            <w:bottom w:val="none" w:sz="0" w:space="0" w:color="auto"/>
            <w:right w:val="none" w:sz="0" w:space="0" w:color="auto"/>
          </w:divBdr>
        </w:div>
        <w:div w:id="1868447102">
          <w:marLeft w:val="446"/>
          <w:marRight w:val="0"/>
          <w:marTop w:val="200"/>
          <w:marBottom w:val="0"/>
          <w:divBdr>
            <w:top w:val="none" w:sz="0" w:space="0" w:color="auto"/>
            <w:left w:val="none" w:sz="0" w:space="0" w:color="auto"/>
            <w:bottom w:val="none" w:sz="0" w:space="0" w:color="auto"/>
            <w:right w:val="none" w:sz="0" w:space="0" w:color="auto"/>
          </w:divBdr>
        </w:div>
        <w:div w:id="140654518">
          <w:marLeft w:val="446"/>
          <w:marRight w:val="0"/>
          <w:marTop w:val="200"/>
          <w:marBottom w:val="0"/>
          <w:divBdr>
            <w:top w:val="none" w:sz="0" w:space="0" w:color="auto"/>
            <w:left w:val="none" w:sz="0" w:space="0" w:color="auto"/>
            <w:bottom w:val="none" w:sz="0" w:space="0" w:color="auto"/>
            <w:right w:val="none" w:sz="0" w:space="0" w:color="auto"/>
          </w:divBdr>
        </w:div>
      </w:divsChild>
    </w:div>
    <w:div w:id="1736733215">
      <w:bodyDiv w:val="1"/>
      <w:marLeft w:val="0"/>
      <w:marRight w:val="0"/>
      <w:marTop w:val="0"/>
      <w:marBottom w:val="0"/>
      <w:divBdr>
        <w:top w:val="none" w:sz="0" w:space="0" w:color="auto"/>
        <w:left w:val="none" w:sz="0" w:space="0" w:color="auto"/>
        <w:bottom w:val="none" w:sz="0" w:space="0" w:color="auto"/>
        <w:right w:val="none" w:sz="0" w:space="0" w:color="auto"/>
      </w:divBdr>
      <w:divsChild>
        <w:div w:id="465317757">
          <w:marLeft w:val="274"/>
          <w:marRight w:val="0"/>
          <w:marTop w:val="0"/>
          <w:marBottom w:val="0"/>
          <w:divBdr>
            <w:top w:val="none" w:sz="0" w:space="0" w:color="auto"/>
            <w:left w:val="none" w:sz="0" w:space="0" w:color="auto"/>
            <w:bottom w:val="none" w:sz="0" w:space="0" w:color="auto"/>
            <w:right w:val="none" w:sz="0" w:space="0" w:color="auto"/>
          </w:divBdr>
        </w:div>
        <w:div w:id="122500269">
          <w:marLeft w:val="274"/>
          <w:marRight w:val="0"/>
          <w:marTop w:val="0"/>
          <w:marBottom w:val="0"/>
          <w:divBdr>
            <w:top w:val="none" w:sz="0" w:space="0" w:color="auto"/>
            <w:left w:val="none" w:sz="0" w:space="0" w:color="auto"/>
            <w:bottom w:val="none" w:sz="0" w:space="0" w:color="auto"/>
            <w:right w:val="none" w:sz="0" w:space="0" w:color="auto"/>
          </w:divBdr>
        </w:div>
        <w:div w:id="1244411140">
          <w:marLeft w:val="274"/>
          <w:marRight w:val="0"/>
          <w:marTop w:val="0"/>
          <w:marBottom w:val="0"/>
          <w:divBdr>
            <w:top w:val="none" w:sz="0" w:space="0" w:color="auto"/>
            <w:left w:val="none" w:sz="0" w:space="0" w:color="auto"/>
            <w:bottom w:val="none" w:sz="0" w:space="0" w:color="auto"/>
            <w:right w:val="none" w:sz="0" w:space="0" w:color="auto"/>
          </w:divBdr>
        </w:div>
        <w:div w:id="1965622088">
          <w:marLeft w:val="274"/>
          <w:marRight w:val="0"/>
          <w:marTop w:val="0"/>
          <w:marBottom w:val="0"/>
          <w:divBdr>
            <w:top w:val="none" w:sz="0" w:space="0" w:color="auto"/>
            <w:left w:val="none" w:sz="0" w:space="0" w:color="auto"/>
            <w:bottom w:val="none" w:sz="0" w:space="0" w:color="auto"/>
            <w:right w:val="none" w:sz="0" w:space="0" w:color="auto"/>
          </w:divBdr>
        </w:div>
      </w:divsChild>
    </w:div>
    <w:div w:id="1757362372">
      <w:bodyDiv w:val="1"/>
      <w:marLeft w:val="0"/>
      <w:marRight w:val="0"/>
      <w:marTop w:val="0"/>
      <w:marBottom w:val="0"/>
      <w:divBdr>
        <w:top w:val="none" w:sz="0" w:space="0" w:color="auto"/>
        <w:left w:val="none" w:sz="0" w:space="0" w:color="auto"/>
        <w:bottom w:val="none" w:sz="0" w:space="0" w:color="auto"/>
        <w:right w:val="none" w:sz="0" w:space="0" w:color="auto"/>
      </w:divBdr>
      <w:divsChild>
        <w:div w:id="1004674949">
          <w:marLeft w:val="274"/>
          <w:marRight w:val="0"/>
          <w:marTop w:val="0"/>
          <w:marBottom w:val="0"/>
          <w:divBdr>
            <w:top w:val="none" w:sz="0" w:space="0" w:color="auto"/>
            <w:left w:val="none" w:sz="0" w:space="0" w:color="auto"/>
            <w:bottom w:val="none" w:sz="0" w:space="0" w:color="auto"/>
            <w:right w:val="none" w:sz="0" w:space="0" w:color="auto"/>
          </w:divBdr>
        </w:div>
        <w:div w:id="424569437">
          <w:marLeft w:val="274"/>
          <w:marRight w:val="0"/>
          <w:marTop w:val="0"/>
          <w:marBottom w:val="0"/>
          <w:divBdr>
            <w:top w:val="none" w:sz="0" w:space="0" w:color="auto"/>
            <w:left w:val="none" w:sz="0" w:space="0" w:color="auto"/>
            <w:bottom w:val="none" w:sz="0" w:space="0" w:color="auto"/>
            <w:right w:val="none" w:sz="0" w:space="0" w:color="auto"/>
          </w:divBdr>
        </w:div>
        <w:div w:id="1801460861">
          <w:marLeft w:val="274"/>
          <w:marRight w:val="0"/>
          <w:marTop w:val="0"/>
          <w:marBottom w:val="0"/>
          <w:divBdr>
            <w:top w:val="none" w:sz="0" w:space="0" w:color="auto"/>
            <w:left w:val="none" w:sz="0" w:space="0" w:color="auto"/>
            <w:bottom w:val="none" w:sz="0" w:space="0" w:color="auto"/>
            <w:right w:val="none" w:sz="0" w:space="0" w:color="auto"/>
          </w:divBdr>
        </w:div>
        <w:div w:id="1707870111">
          <w:marLeft w:val="274"/>
          <w:marRight w:val="0"/>
          <w:marTop w:val="0"/>
          <w:marBottom w:val="0"/>
          <w:divBdr>
            <w:top w:val="none" w:sz="0" w:space="0" w:color="auto"/>
            <w:left w:val="none" w:sz="0" w:space="0" w:color="auto"/>
            <w:bottom w:val="none" w:sz="0" w:space="0" w:color="auto"/>
            <w:right w:val="none" w:sz="0" w:space="0" w:color="auto"/>
          </w:divBdr>
        </w:div>
      </w:divsChild>
    </w:div>
    <w:div w:id="1895237667">
      <w:bodyDiv w:val="1"/>
      <w:marLeft w:val="0"/>
      <w:marRight w:val="0"/>
      <w:marTop w:val="0"/>
      <w:marBottom w:val="0"/>
      <w:divBdr>
        <w:top w:val="none" w:sz="0" w:space="0" w:color="auto"/>
        <w:left w:val="none" w:sz="0" w:space="0" w:color="auto"/>
        <w:bottom w:val="none" w:sz="0" w:space="0" w:color="auto"/>
        <w:right w:val="none" w:sz="0" w:space="0" w:color="auto"/>
      </w:divBdr>
    </w:div>
    <w:div w:id="1909461692">
      <w:bodyDiv w:val="1"/>
      <w:marLeft w:val="0"/>
      <w:marRight w:val="0"/>
      <w:marTop w:val="0"/>
      <w:marBottom w:val="0"/>
      <w:divBdr>
        <w:top w:val="none" w:sz="0" w:space="0" w:color="auto"/>
        <w:left w:val="none" w:sz="0" w:space="0" w:color="auto"/>
        <w:bottom w:val="none" w:sz="0" w:space="0" w:color="auto"/>
        <w:right w:val="none" w:sz="0" w:space="0" w:color="auto"/>
      </w:divBdr>
    </w:div>
    <w:div w:id="1949697019">
      <w:bodyDiv w:val="1"/>
      <w:marLeft w:val="0"/>
      <w:marRight w:val="0"/>
      <w:marTop w:val="0"/>
      <w:marBottom w:val="0"/>
      <w:divBdr>
        <w:top w:val="none" w:sz="0" w:space="0" w:color="auto"/>
        <w:left w:val="none" w:sz="0" w:space="0" w:color="auto"/>
        <w:bottom w:val="none" w:sz="0" w:space="0" w:color="auto"/>
        <w:right w:val="none" w:sz="0" w:space="0" w:color="auto"/>
      </w:divBdr>
      <w:divsChild>
        <w:div w:id="39211371">
          <w:marLeft w:val="274"/>
          <w:marRight w:val="0"/>
          <w:marTop w:val="0"/>
          <w:marBottom w:val="0"/>
          <w:divBdr>
            <w:top w:val="none" w:sz="0" w:space="0" w:color="auto"/>
            <w:left w:val="none" w:sz="0" w:space="0" w:color="auto"/>
            <w:bottom w:val="none" w:sz="0" w:space="0" w:color="auto"/>
            <w:right w:val="none" w:sz="0" w:space="0" w:color="auto"/>
          </w:divBdr>
        </w:div>
        <w:div w:id="1833445772">
          <w:marLeft w:val="274"/>
          <w:marRight w:val="0"/>
          <w:marTop w:val="0"/>
          <w:marBottom w:val="0"/>
          <w:divBdr>
            <w:top w:val="none" w:sz="0" w:space="0" w:color="auto"/>
            <w:left w:val="none" w:sz="0" w:space="0" w:color="auto"/>
            <w:bottom w:val="none" w:sz="0" w:space="0" w:color="auto"/>
            <w:right w:val="none" w:sz="0" w:space="0" w:color="auto"/>
          </w:divBdr>
        </w:div>
        <w:div w:id="393353584">
          <w:marLeft w:val="274"/>
          <w:marRight w:val="0"/>
          <w:marTop w:val="0"/>
          <w:marBottom w:val="0"/>
          <w:divBdr>
            <w:top w:val="none" w:sz="0" w:space="0" w:color="auto"/>
            <w:left w:val="none" w:sz="0" w:space="0" w:color="auto"/>
            <w:bottom w:val="none" w:sz="0" w:space="0" w:color="auto"/>
            <w:right w:val="none" w:sz="0" w:space="0" w:color="auto"/>
          </w:divBdr>
        </w:div>
      </w:divsChild>
    </w:div>
    <w:div w:id="1996062506">
      <w:bodyDiv w:val="1"/>
      <w:marLeft w:val="0"/>
      <w:marRight w:val="0"/>
      <w:marTop w:val="0"/>
      <w:marBottom w:val="0"/>
      <w:divBdr>
        <w:top w:val="none" w:sz="0" w:space="0" w:color="auto"/>
        <w:left w:val="none" w:sz="0" w:space="0" w:color="auto"/>
        <w:bottom w:val="none" w:sz="0" w:space="0" w:color="auto"/>
        <w:right w:val="none" w:sz="0" w:space="0" w:color="auto"/>
      </w:divBdr>
      <w:divsChild>
        <w:div w:id="1684013846">
          <w:marLeft w:val="446"/>
          <w:marRight w:val="0"/>
          <w:marTop w:val="200"/>
          <w:marBottom w:val="0"/>
          <w:divBdr>
            <w:top w:val="none" w:sz="0" w:space="0" w:color="auto"/>
            <w:left w:val="none" w:sz="0" w:space="0" w:color="auto"/>
            <w:bottom w:val="none" w:sz="0" w:space="0" w:color="auto"/>
            <w:right w:val="none" w:sz="0" w:space="0" w:color="auto"/>
          </w:divBdr>
        </w:div>
        <w:div w:id="497035029">
          <w:marLeft w:val="446"/>
          <w:marRight w:val="0"/>
          <w:marTop w:val="200"/>
          <w:marBottom w:val="0"/>
          <w:divBdr>
            <w:top w:val="none" w:sz="0" w:space="0" w:color="auto"/>
            <w:left w:val="none" w:sz="0" w:space="0" w:color="auto"/>
            <w:bottom w:val="none" w:sz="0" w:space="0" w:color="auto"/>
            <w:right w:val="none" w:sz="0" w:space="0" w:color="auto"/>
          </w:divBdr>
        </w:div>
        <w:div w:id="628823098">
          <w:marLeft w:val="446"/>
          <w:marRight w:val="0"/>
          <w:marTop w:val="200"/>
          <w:marBottom w:val="0"/>
          <w:divBdr>
            <w:top w:val="none" w:sz="0" w:space="0" w:color="auto"/>
            <w:left w:val="none" w:sz="0" w:space="0" w:color="auto"/>
            <w:bottom w:val="none" w:sz="0" w:space="0" w:color="auto"/>
            <w:right w:val="none" w:sz="0" w:space="0" w:color="auto"/>
          </w:divBdr>
        </w:div>
      </w:divsChild>
    </w:div>
    <w:div w:id="1997412995">
      <w:bodyDiv w:val="1"/>
      <w:marLeft w:val="0"/>
      <w:marRight w:val="0"/>
      <w:marTop w:val="0"/>
      <w:marBottom w:val="0"/>
      <w:divBdr>
        <w:top w:val="none" w:sz="0" w:space="0" w:color="auto"/>
        <w:left w:val="none" w:sz="0" w:space="0" w:color="auto"/>
        <w:bottom w:val="none" w:sz="0" w:space="0" w:color="auto"/>
        <w:right w:val="none" w:sz="0" w:space="0" w:color="auto"/>
      </w:divBdr>
      <w:divsChild>
        <w:div w:id="1789473772">
          <w:marLeft w:val="446"/>
          <w:marRight w:val="0"/>
          <w:marTop w:val="200"/>
          <w:marBottom w:val="0"/>
          <w:divBdr>
            <w:top w:val="none" w:sz="0" w:space="0" w:color="auto"/>
            <w:left w:val="none" w:sz="0" w:space="0" w:color="auto"/>
            <w:bottom w:val="none" w:sz="0" w:space="0" w:color="auto"/>
            <w:right w:val="none" w:sz="0" w:space="0" w:color="auto"/>
          </w:divBdr>
        </w:div>
        <w:div w:id="576940659">
          <w:marLeft w:val="446"/>
          <w:marRight w:val="0"/>
          <w:marTop w:val="200"/>
          <w:marBottom w:val="0"/>
          <w:divBdr>
            <w:top w:val="none" w:sz="0" w:space="0" w:color="auto"/>
            <w:left w:val="none" w:sz="0" w:space="0" w:color="auto"/>
            <w:bottom w:val="none" w:sz="0" w:space="0" w:color="auto"/>
            <w:right w:val="none" w:sz="0" w:space="0" w:color="auto"/>
          </w:divBdr>
        </w:div>
        <w:div w:id="1765032170">
          <w:marLeft w:val="446"/>
          <w:marRight w:val="0"/>
          <w:marTop w:val="200"/>
          <w:marBottom w:val="0"/>
          <w:divBdr>
            <w:top w:val="none" w:sz="0" w:space="0" w:color="auto"/>
            <w:left w:val="none" w:sz="0" w:space="0" w:color="auto"/>
            <w:bottom w:val="none" w:sz="0" w:space="0" w:color="auto"/>
            <w:right w:val="none" w:sz="0" w:space="0" w:color="auto"/>
          </w:divBdr>
        </w:div>
      </w:divsChild>
    </w:div>
    <w:div w:id="210930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8/08/relationships/commentsExtensible" Target="commentsExtensible.xml" Id="rId31" /><Relationship Type="http://schemas.openxmlformats.org/officeDocument/2006/relationships/numbering" Target="numbering.xml" Id="rId4" /><Relationship Type="http://schemas.openxmlformats.org/officeDocument/2006/relationships/theme" Target="theme/theme1.xml" Id="rId30" /><Relationship Type="http://schemas.openxmlformats.org/officeDocument/2006/relationships/hyperlink" Target="mailto:caaspp@cde.ca.gov" TargetMode="External" Id="Ra33feeb3b0554ac5" /><Relationship Type="http://schemas.openxmlformats.org/officeDocument/2006/relationships/hyperlink" Target="mailto:subscribe-caaspp@mlist.cde.ca.gov" TargetMode="External" Id="R31d8c55c15cb4299" /><Relationship Type="http://schemas.openxmlformats.org/officeDocument/2006/relationships/hyperlink" Target="mailto:elpac@cde.ca.gov" TargetMode="External" Id="R2e1e800051384ec4" /><Relationship Type="http://schemas.openxmlformats.org/officeDocument/2006/relationships/hyperlink" Target="https://www.elpac.org/training/alternate/" TargetMode="External" Id="R46d73df15da1426a" /><Relationship Type="http://schemas.openxmlformats.org/officeDocument/2006/relationships/hyperlink" Target="https://www.elpac.org/training/training-opportunities/" TargetMode="External" Id="R5fe0c634c4b74643" /><Relationship Type="http://schemas.openxmlformats.org/officeDocument/2006/relationships/hyperlink" Target="https://www.cde.ca.gov/ds/sp/cl/calpadsupdflash219.asp" TargetMode="External" Id="R23adc17a4d77401e" /><Relationship Type="http://schemas.openxmlformats.org/officeDocument/2006/relationships/hyperlink" Target="https://www.elpac.org/training/training-opportunities/" TargetMode="External" Id="R4927df672ee849bb" /><Relationship Type="http://schemas.openxmlformats.org/officeDocument/2006/relationships/hyperlink" Target="https://www.cde.ca.gov/ds/sp/cl/calpadsupdflash219.asp" TargetMode="External" Id="R69b2eeb95cff43e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s_Collaboration_Space_Locked xmlns="f89dec18-d0c2-45d2-8a15-31051f2519f8" xsi:nil="true"/>
    <Self_Registration_Enabled xmlns="f89dec18-d0c2-45d2-8a15-31051f2519f8" xsi:nil="true"/>
    <Has_Leaders_Only_SectionGroup xmlns="f89dec18-d0c2-45d2-8a15-31051f2519f8" xsi:nil="true"/>
    <Leaders xmlns="f89dec18-d0c2-45d2-8a15-31051f2519f8">
      <UserInfo>
        <DisplayName/>
        <AccountId xsi:nil="true"/>
        <AccountType/>
      </UserInfo>
    </Leaders>
    <Invited_Members xmlns="f89dec18-d0c2-45d2-8a15-31051f2519f8" xsi:nil="true"/>
    <Members xmlns="f89dec18-d0c2-45d2-8a15-31051f2519f8">
      <UserInfo>
        <DisplayName/>
        <AccountId xsi:nil="true"/>
        <AccountType/>
      </UserInfo>
    </Members>
    <Member_Groups xmlns="f89dec18-d0c2-45d2-8a15-31051f2519f8">
      <UserInfo>
        <DisplayName/>
        <AccountId xsi:nil="true"/>
        <AccountType/>
      </UserInfo>
    </Member_Groups>
    <CultureName xmlns="f89dec18-d0c2-45d2-8a15-31051f2519f8" xsi:nil="true"/>
    <IsNotebookLocked xmlns="f89dec18-d0c2-45d2-8a15-31051f2519f8" xsi:nil="true"/>
    <DefaultSectionNames xmlns="f89dec18-d0c2-45d2-8a15-31051f2519f8" xsi:nil="true"/>
    <FolderType xmlns="f89dec18-d0c2-45d2-8a15-31051f2519f8" xsi:nil="true"/>
    <Distribution_Groups xmlns="f89dec18-d0c2-45d2-8a15-31051f2519f8" xsi:nil="true"/>
    <AppVersion xmlns="f89dec18-d0c2-45d2-8a15-31051f2519f8" xsi:nil="true"/>
    <LMS_Mappings xmlns="f89dec18-d0c2-45d2-8a15-31051f2519f8" xsi:nil="true"/>
    <Invited_Leaders xmlns="f89dec18-d0c2-45d2-8a15-31051f2519f8" xsi:nil="true"/>
    <Math_Settings xmlns="f89dec18-d0c2-45d2-8a15-31051f2519f8" xsi:nil="true"/>
    <Owner xmlns="f89dec18-d0c2-45d2-8a15-31051f2519f8">
      <UserInfo>
        <DisplayName/>
        <AccountId xsi:nil="true"/>
        <AccountType/>
      </UserInfo>
    </Owner>
    <TeamsChannelId xmlns="f89dec18-d0c2-45d2-8a15-31051f2519f8" xsi:nil="true"/>
    <Templates xmlns="f89dec18-d0c2-45d2-8a15-31051f2519f8" xsi:nil="true"/>
    <NotebookType xmlns="f89dec18-d0c2-45d2-8a15-31051f2519f8" xsi:nil="true"/>
    <SharedWithUsers xmlns="1aae30ff-d7bc-47e3-882e-cd3423d00d62">
      <UserInfo>
        <DisplayName>Traci Albee</DisplayName>
        <AccountId>15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34ED83EA0B5E468033F72E96A6CA4D" ma:contentTypeVersion="28" ma:contentTypeDescription="Create a new document." ma:contentTypeScope="" ma:versionID="1952e241b9b734c05cb2cb88086cc642">
  <xsd:schema xmlns:xsd="http://www.w3.org/2001/XMLSchema" xmlns:xs="http://www.w3.org/2001/XMLSchema" xmlns:p="http://schemas.microsoft.com/office/2006/metadata/properties" xmlns:ns2="f89dec18-d0c2-45d2-8a15-31051f2519f8" xmlns:ns3="1aae30ff-d7bc-47e3-882e-cd3423d00d62" targetNamespace="http://schemas.microsoft.com/office/2006/metadata/properties" ma:root="true" ma:fieldsID="647ae868739055ef0d6e3756bc684b2d" ns2:_="" ns3:_="">
    <xsd:import namespace="f89dec18-d0c2-45d2-8a15-31051f2519f8"/>
    <xsd:import namespace="1aae30ff-d7bc-47e3-882e-cd3423d00d62"/>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dec18-d0c2-45d2-8a15-31051f2519f8"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LengthInSeconds" ma:index="3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e30ff-d7bc-47e3-882e-cd3423d00d62"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A37EE5-FAA4-4362-92B5-2381BB747D4E}">
  <ds:schemaRefs>
    <ds:schemaRef ds:uri="1aae30ff-d7bc-47e3-882e-cd3423d00d62"/>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f89dec18-d0c2-45d2-8a15-31051f2519f8"/>
    <ds:schemaRef ds:uri="http://www.w3.org/XML/1998/namespace"/>
  </ds:schemaRefs>
</ds:datastoreItem>
</file>

<file path=customXml/itemProps2.xml><?xml version="1.0" encoding="utf-8"?>
<ds:datastoreItem xmlns:ds="http://schemas.openxmlformats.org/officeDocument/2006/customXml" ds:itemID="{C2C16EED-3A8B-4A63-A4D4-862CE3240AF3}"/>
</file>

<file path=customXml/itemProps3.xml><?xml version="1.0" encoding="utf-8"?>
<ds:datastoreItem xmlns:ds="http://schemas.openxmlformats.org/officeDocument/2006/customXml" ds:itemID="{DAD66981-7381-4067-9080-BB3E46A5FFF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Nikki Antonovich</dc:creator>
  <keywords/>
  <dc:description/>
  <lastModifiedBy>Carla Najera-Kunsemiller</lastModifiedBy>
  <revision>41</revision>
  <dcterms:created xsi:type="dcterms:W3CDTF">2020-10-28T18:12:00.0000000Z</dcterms:created>
  <dcterms:modified xsi:type="dcterms:W3CDTF">2022-05-02T15:21:32.6817095Z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0x0101003534ED83EA0B5E468033F72E96A6CA4D</vt:lpwstr>
  </property>
</Properties>
</file>