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69873" w14:textId="77777777" w:rsidR="007F00FB" w:rsidRDefault="007F00FB" w:rsidP="00CE30F6">
      <w:pPr>
        <w:jc w:val="center"/>
        <w:rPr>
          <w:rFonts w:asciiTheme="minorHAnsi" w:hAnsiTheme="minorHAnsi" w:cstheme="minorHAnsi"/>
          <w:b/>
          <w:sz w:val="40"/>
        </w:rPr>
      </w:pPr>
      <w:r>
        <w:rPr>
          <w:noProof/>
          <w:lang w:val="en-CA" w:eastAsia="ja-JP"/>
        </w:rPr>
        <w:drawing>
          <wp:anchor distT="0" distB="0" distL="114300" distR="114300" simplePos="0" relativeHeight="251659264" behindDoc="0" locked="0" layoutInCell="1" allowOverlap="1" wp14:anchorId="44DCB9BC" wp14:editId="62CE2CE6">
            <wp:simplePos x="0" y="0"/>
            <wp:positionH relativeFrom="margin">
              <wp:posOffset>0</wp:posOffset>
            </wp:positionH>
            <wp:positionV relativeFrom="margin">
              <wp:posOffset>109855</wp:posOffset>
            </wp:positionV>
            <wp:extent cx="2135331" cy="1024467"/>
            <wp:effectExtent l="0" t="0" r="0" b="4445"/>
            <wp:wrapSquare wrapText="bothSides"/>
            <wp:docPr id="5" name="Picture 5" descr="Image result for puget sound educational service distri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uget sound educational service distric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331" cy="102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F3528F" w14:textId="2EC5487D" w:rsidR="00CE30F6" w:rsidRPr="00CE30F6" w:rsidRDefault="00CE30F6" w:rsidP="00CE30F6">
      <w:pPr>
        <w:jc w:val="center"/>
        <w:rPr>
          <w:rFonts w:asciiTheme="minorHAnsi" w:hAnsiTheme="minorHAnsi" w:cstheme="minorHAnsi"/>
          <w:b/>
          <w:sz w:val="40"/>
        </w:rPr>
      </w:pPr>
      <w:r w:rsidRPr="00CE30F6">
        <w:rPr>
          <w:rFonts w:asciiTheme="minorHAnsi" w:hAnsiTheme="minorHAnsi" w:cstheme="minorHAnsi"/>
          <w:b/>
          <w:sz w:val="40"/>
        </w:rPr>
        <w:t>BRIEFING</w:t>
      </w:r>
      <w:r w:rsidR="00573D6A">
        <w:rPr>
          <w:rFonts w:asciiTheme="minorHAnsi" w:hAnsiTheme="minorHAnsi" w:cstheme="minorHAnsi"/>
          <w:b/>
          <w:sz w:val="40"/>
        </w:rPr>
        <w:t>/MONITORING</w:t>
      </w:r>
      <w:r w:rsidRPr="00CE30F6">
        <w:rPr>
          <w:rFonts w:asciiTheme="minorHAnsi" w:hAnsiTheme="minorHAnsi" w:cstheme="minorHAnsi"/>
          <w:b/>
          <w:sz w:val="40"/>
        </w:rPr>
        <w:t xml:space="preserve"> REPORT TO THE BOARD</w:t>
      </w:r>
    </w:p>
    <w:p w14:paraId="1FB32F89" w14:textId="77777777" w:rsidR="00CE30F6" w:rsidRDefault="00CE30F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9725"/>
      </w:tblGrid>
      <w:tr w:rsidR="00CE30F6" w:rsidRPr="00CE30F6" w14:paraId="1968C50C" w14:textId="77777777" w:rsidTr="00F41560">
        <w:tc>
          <w:tcPr>
            <w:tcW w:w="1075" w:type="dxa"/>
          </w:tcPr>
          <w:p w14:paraId="383370B7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9725" w:type="dxa"/>
          </w:tcPr>
          <w:p w14:paraId="2877DD12" w14:textId="4BB5D3AB" w:rsidR="00CE30F6" w:rsidRPr="00CE30F6" w:rsidRDefault="00381D11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November 16, 2022</w:t>
            </w:r>
          </w:p>
        </w:tc>
      </w:tr>
      <w:tr w:rsidR="00CE30F6" w:rsidRPr="00CE30F6" w14:paraId="57E3E24A" w14:textId="77777777" w:rsidTr="00F41560">
        <w:tc>
          <w:tcPr>
            <w:tcW w:w="1075" w:type="dxa"/>
          </w:tcPr>
          <w:p w14:paraId="635C181A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5F1586DE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2C280D0C" w14:textId="77777777" w:rsidTr="00F41560">
        <w:tc>
          <w:tcPr>
            <w:tcW w:w="1075" w:type="dxa"/>
          </w:tcPr>
          <w:p w14:paraId="5C6D2372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TO:</w:t>
            </w:r>
          </w:p>
        </w:tc>
        <w:tc>
          <w:tcPr>
            <w:tcW w:w="9725" w:type="dxa"/>
          </w:tcPr>
          <w:p w14:paraId="61F5C233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BOARD OF DIRECTORS, PUGET SOUND EDUCATIONAL SERVICE DISTRICT</w:t>
            </w:r>
          </w:p>
        </w:tc>
      </w:tr>
      <w:tr w:rsidR="00CE30F6" w:rsidRPr="00CE30F6" w14:paraId="18BEFD67" w14:textId="77777777" w:rsidTr="00F41560">
        <w:tc>
          <w:tcPr>
            <w:tcW w:w="1075" w:type="dxa"/>
          </w:tcPr>
          <w:p w14:paraId="17895C21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0BA01E81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6439E7B1" w14:textId="77777777" w:rsidTr="00F41560">
        <w:tc>
          <w:tcPr>
            <w:tcW w:w="1075" w:type="dxa"/>
          </w:tcPr>
          <w:p w14:paraId="720C1748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FROM:</w:t>
            </w:r>
          </w:p>
        </w:tc>
        <w:tc>
          <w:tcPr>
            <w:tcW w:w="9725" w:type="dxa"/>
          </w:tcPr>
          <w:p w14:paraId="54E60E34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JOHN WELCH, SUPERINTENDENT/CEO</w:t>
            </w:r>
          </w:p>
          <w:p w14:paraId="09357E46" w14:textId="7D1C4FB2" w:rsidR="00CE30F6" w:rsidRPr="00CE30F6" w:rsidRDefault="00CE30F6" w:rsidP="00D9270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PUGET SOUND EDUCATIONAL SERVICE DISTRICT</w:t>
            </w:r>
          </w:p>
        </w:tc>
      </w:tr>
      <w:tr w:rsidR="00CE30F6" w:rsidRPr="00CE30F6" w14:paraId="57E8B4F8" w14:textId="77777777" w:rsidTr="00F41560">
        <w:tc>
          <w:tcPr>
            <w:tcW w:w="1075" w:type="dxa"/>
          </w:tcPr>
          <w:p w14:paraId="1C7A6E35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1FE2B93A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1B2C458D" w14:textId="77777777" w:rsidTr="00F41560">
        <w:tc>
          <w:tcPr>
            <w:tcW w:w="1075" w:type="dxa"/>
          </w:tcPr>
          <w:p w14:paraId="15737233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TOPIC:</w:t>
            </w:r>
          </w:p>
        </w:tc>
        <w:tc>
          <w:tcPr>
            <w:tcW w:w="9725" w:type="dxa"/>
          </w:tcPr>
          <w:p w14:paraId="08F0DBC8" w14:textId="563F0E4E" w:rsidR="00CE30F6" w:rsidRPr="00CE30F6" w:rsidRDefault="00F97D0E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GOVERNANCE PROCESS</w:t>
            </w:r>
            <w:r w:rsidR="00CA272B">
              <w:rPr>
                <w:rFonts w:asciiTheme="minorHAnsi" w:hAnsiTheme="minorHAnsi" w:cstheme="minorHAnsi"/>
                <w:b/>
              </w:rPr>
              <w:t xml:space="preserve"> </w:t>
            </w:r>
            <w:r w:rsidR="00EE4235">
              <w:rPr>
                <w:rFonts w:asciiTheme="minorHAnsi" w:hAnsiTheme="minorHAnsi" w:cstheme="minorHAnsi"/>
                <w:b/>
              </w:rPr>
              <w:t>(</w:t>
            </w:r>
            <w:r>
              <w:rPr>
                <w:rFonts w:asciiTheme="minorHAnsi" w:hAnsiTheme="minorHAnsi" w:cstheme="minorHAnsi"/>
                <w:b/>
              </w:rPr>
              <w:t>GP</w:t>
            </w:r>
            <w:r w:rsidR="00C42784">
              <w:rPr>
                <w:rFonts w:asciiTheme="minorHAnsi" w:hAnsiTheme="minorHAnsi" w:cstheme="minorHAnsi"/>
                <w:b/>
              </w:rPr>
              <w:t xml:space="preserve">) </w:t>
            </w:r>
            <w:r w:rsidR="005F6E19">
              <w:rPr>
                <w:rFonts w:asciiTheme="minorHAnsi" w:hAnsiTheme="minorHAnsi" w:cstheme="minorHAnsi"/>
                <w:b/>
              </w:rPr>
              <w:t>10</w:t>
            </w:r>
            <w:r w:rsidR="00344DAB">
              <w:rPr>
                <w:rFonts w:asciiTheme="minorHAnsi" w:hAnsiTheme="minorHAnsi" w:cstheme="minorHAnsi"/>
                <w:b/>
              </w:rPr>
              <w:t xml:space="preserve"> </w:t>
            </w:r>
            <w:r w:rsidR="005F6E19">
              <w:rPr>
                <w:rFonts w:asciiTheme="minorHAnsi" w:hAnsiTheme="minorHAnsi" w:cstheme="minorHAnsi"/>
                <w:b/>
              </w:rPr>
              <w:t>GOVERNANCE INVESTMENT</w:t>
            </w:r>
          </w:p>
        </w:tc>
      </w:tr>
    </w:tbl>
    <w:p w14:paraId="0C74E70D" w14:textId="77777777" w:rsidR="00CE30F6" w:rsidRPr="00CE30F6" w:rsidRDefault="00CE30F6" w:rsidP="00CE30F6">
      <w:pPr>
        <w:jc w:val="center"/>
        <w:rPr>
          <w:rFonts w:asciiTheme="minorHAnsi" w:hAnsiTheme="minorHAnsi" w:cstheme="minorHAnsi"/>
        </w:rPr>
      </w:pPr>
    </w:p>
    <w:p w14:paraId="7BD0935E" w14:textId="0C37D93B" w:rsidR="00CE30F6" w:rsidRPr="00CE30F6" w:rsidRDefault="00CE30F6" w:rsidP="00CE30F6">
      <w:pPr>
        <w:pBdr>
          <w:top w:val="single" w:sz="4" w:space="1" w:color="auto"/>
        </w:pBdr>
        <w:rPr>
          <w:rFonts w:asciiTheme="minorHAnsi" w:hAnsiTheme="minorHAnsi" w:cstheme="minorHAnsi"/>
          <w:b/>
          <w:bCs/>
          <w:sz w:val="28"/>
          <w:szCs w:val="28"/>
        </w:rPr>
      </w:pPr>
      <w:r w:rsidRPr="00CE30F6">
        <w:rPr>
          <w:rFonts w:asciiTheme="minorHAnsi" w:hAnsiTheme="minorHAnsi" w:cstheme="minorHAnsi"/>
          <w:b/>
          <w:bCs/>
          <w:sz w:val="28"/>
          <w:szCs w:val="28"/>
        </w:rPr>
        <w:t>REPORT PURPOSE: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5546"/>
        <w:gridCol w:w="471"/>
        <w:gridCol w:w="4315"/>
      </w:tblGrid>
      <w:tr w:rsidR="00CE30F6" w:rsidRPr="00CE30F6" w14:paraId="029FB9B7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0BB27F74" w14:textId="42B8AA18" w:rsidR="00CE30F6" w:rsidRPr="00152676" w:rsidRDefault="00E07F6A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59D033D2" w14:textId="77777777" w:rsidR="00CE30F6" w:rsidRPr="00152676" w:rsidRDefault="00CE30F6" w:rsidP="00CE30F6">
            <w:pPr>
              <w:rPr>
                <w:rFonts w:asciiTheme="minorHAnsi" w:hAnsiTheme="minorHAnsi" w:cstheme="minorHAnsi"/>
                <w:b/>
              </w:rPr>
            </w:pPr>
            <w:r w:rsidRPr="00152676">
              <w:rPr>
                <w:rFonts w:asciiTheme="minorHAnsi" w:hAnsiTheme="minorHAnsi" w:cstheme="minorHAnsi"/>
                <w:b/>
              </w:rPr>
              <w:t>Policy Development/Review/Enhancement/Approval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360DF59" w14:textId="764F91D9" w:rsidR="00CE30F6" w:rsidRPr="00156F7F" w:rsidRDefault="004F52B4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sym w:font="Wingdings" w:char="F06F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6652DED" w14:textId="77777777" w:rsidR="00CE30F6" w:rsidRPr="009A7DCE" w:rsidRDefault="00CE30F6" w:rsidP="00F41560">
            <w:pPr>
              <w:rPr>
                <w:rFonts w:asciiTheme="minorHAnsi" w:hAnsiTheme="minorHAnsi" w:cstheme="minorHAnsi"/>
                <w:highlight w:val="yellow"/>
              </w:rPr>
            </w:pPr>
            <w:r w:rsidRPr="00EE4235">
              <w:rPr>
                <w:rFonts w:asciiTheme="minorHAnsi" w:hAnsiTheme="minorHAnsi" w:cstheme="minorHAnsi"/>
              </w:rPr>
              <w:t>Board Monitoring CEO Report</w:t>
            </w:r>
          </w:p>
        </w:tc>
      </w:tr>
      <w:tr w:rsidR="00CE30F6" w:rsidRPr="00CE30F6" w14:paraId="11E9392B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4A44213" w14:textId="77777777" w:rsidR="00CE30F6" w:rsidRPr="0015267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6C87AD44" w14:textId="1EB2EBAD" w:rsidR="00CE30F6" w:rsidRPr="00152676" w:rsidRDefault="00D469CC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CE30F6" w:rsidRPr="00152676">
              <w:rPr>
                <w:rFonts w:asciiTheme="minorHAnsi" w:hAnsiTheme="minorHAnsi" w:cstheme="minorHAnsi"/>
                <w:b/>
              </w:rPr>
              <w:t>Ends Policy and Sub-Ends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C0EFCCB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604D19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bookmarkStart w:id="0" w:name="_Hlk92717549"/>
            <w:r w:rsidRPr="00CE30F6">
              <w:rPr>
                <w:rFonts w:asciiTheme="minorHAnsi" w:hAnsiTheme="minorHAnsi" w:cstheme="minorHAnsi"/>
              </w:rPr>
              <w:sym w:font="Wingdings" w:char="F06F"/>
            </w:r>
            <w:bookmarkEnd w:id="0"/>
            <w:r w:rsidRPr="00CE30F6">
              <w:rPr>
                <w:rFonts w:asciiTheme="minorHAnsi" w:hAnsiTheme="minorHAnsi" w:cstheme="minorHAnsi"/>
              </w:rPr>
              <w:t xml:space="preserve">  Ends</w:t>
            </w:r>
          </w:p>
        </w:tc>
      </w:tr>
      <w:tr w:rsidR="00CE30F6" w:rsidRPr="00CE30F6" w14:paraId="67835FE4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B42D9A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0EA48388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  <w:b/>
              </w:rPr>
              <w:t xml:space="preserve"> </w:t>
            </w:r>
            <w:r w:rsidRPr="00CE30F6">
              <w:rPr>
                <w:rFonts w:asciiTheme="minorHAnsi" w:hAnsiTheme="minorHAnsi" w:cstheme="minorHAnsi"/>
              </w:rPr>
              <w:t>Executive Limitations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5856C428" w14:textId="33B9A6DA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13B024E0" w14:textId="3DF56E36" w:rsidR="00CE30F6" w:rsidRPr="00CE30F6" w:rsidRDefault="004F52B4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sym w:font="Wingdings" w:char="F06F"/>
            </w:r>
            <w:r w:rsidR="00EA3332" w:rsidRPr="00EE4235">
              <w:rPr>
                <w:rFonts w:asciiTheme="minorHAnsi" w:hAnsiTheme="minorHAnsi" w:cstheme="minorHAnsi"/>
                <w:b/>
              </w:rPr>
              <w:t xml:space="preserve"> </w:t>
            </w:r>
            <w:r w:rsidR="00CE30F6" w:rsidRPr="00EE4235">
              <w:rPr>
                <w:rFonts w:asciiTheme="minorHAnsi" w:hAnsiTheme="minorHAnsi" w:cstheme="minorHAnsi"/>
              </w:rPr>
              <w:t>Executive Limitations</w:t>
            </w:r>
          </w:p>
        </w:tc>
      </w:tr>
      <w:tr w:rsidR="00CE30F6" w:rsidRPr="00CE30F6" w14:paraId="7AEDE007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602A8B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1F0F23C3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Board-Management Delegation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2DBBAEC" w14:textId="05B68548" w:rsidR="00CE30F6" w:rsidRPr="0092000F" w:rsidRDefault="004F52B4" w:rsidP="00F41560">
            <w:pPr>
              <w:rPr>
                <w:rFonts w:asciiTheme="minorHAnsi" w:hAnsiTheme="minorHAnsi" w:cstheme="minorHAnsi"/>
                <w:highlight w:val="yellow"/>
              </w:rPr>
            </w:pPr>
            <w:r w:rsidRPr="0092000F">
              <w:rPr>
                <w:rFonts w:asciiTheme="minorHAnsi" w:hAnsiTheme="minorHAnsi" w:cstheme="minorHAnsi"/>
                <w:b/>
                <w:highlight w:val="yellow"/>
              </w:rPr>
              <w:sym w:font="Wingdings" w:char="F078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29EA35C" w14:textId="77777777" w:rsidR="00CE30F6" w:rsidRPr="0092000F" w:rsidRDefault="00CE30F6" w:rsidP="00F41560">
            <w:pPr>
              <w:rPr>
                <w:rFonts w:asciiTheme="minorHAnsi" w:hAnsiTheme="minorHAnsi" w:cstheme="minorHAnsi"/>
                <w:highlight w:val="yellow"/>
              </w:rPr>
            </w:pPr>
            <w:r w:rsidRPr="0092000F">
              <w:rPr>
                <w:rFonts w:asciiTheme="minorHAnsi" w:hAnsiTheme="minorHAnsi" w:cstheme="minorHAnsi"/>
                <w:highlight w:val="yellow"/>
              </w:rPr>
              <w:t>Board Monitoring Board Report</w:t>
            </w:r>
          </w:p>
        </w:tc>
      </w:tr>
      <w:tr w:rsidR="00CE30F6" w:rsidRPr="00CE30F6" w14:paraId="7E70A907" w14:textId="77777777" w:rsidTr="008259E5">
        <w:trPr>
          <w:trHeight w:val="279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2B8640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46E33C23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Governance Process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1686D665" w14:textId="77777777" w:rsidR="00CE30F6" w:rsidRPr="00F97D0E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4DDBA5B3" w14:textId="1554BF42" w:rsidR="00CE30F6" w:rsidRPr="00F97D0E" w:rsidRDefault="00F97D0E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sym w:font="Wingdings" w:char="F0A8"/>
            </w:r>
            <w:r w:rsidR="00CE30F6" w:rsidRPr="00F97D0E">
              <w:rPr>
                <w:rFonts w:asciiTheme="minorHAnsi" w:hAnsiTheme="minorHAnsi" w:cstheme="minorHAnsi"/>
              </w:rPr>
              <w:t xml:space="preserve"> Board-Management Delegation Policies</w:t>
            </w:r>
          </w:p>
        </w:tc>
      </w:tr>
      <w:tr w:rsidR="00CE30F6" w:rsidRPr="00CE30F6" w14:paraId="714264CA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3116C0D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0E6B07F7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Board Implementation of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3B1D4F0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E6D46CF" w14:textId="6A51E2B0" w:rsidR="00CE30F6" w:rsidRPr="00CE30F6" w:rsidRDefault="00F97D0E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highlight w:val="yellow"/>
              </w:rPr>
              <w:sym w:font="Wingdings" w:char="F078"/>
            </w:r>
            <w:r w:rsidR="00CE30F6" w:rsidRPr="00F97D0E">
              <w:rPr>
                <w:rFonts w:asciiTheme="minorHAnsi" w:hAnsiTheme="minorHAnsi" w:cstheme="minorHAnsi"/>
                <w:highlight w:val="yellow"/>
              </w:rPr>
              <w:t xml:space="preserve"> Governance Process Policies</w:t>
            </w:r>
          </w:p>
        </w:tc>
      </w:tr>
      <w:tr w:rsidR="00CE30F6" w:rsidRPr="00CE30F6" w14:paraId="790F888C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B218150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6F6A8B23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Board-Management Delegation Policies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6568BCF1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7E2553D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Incidental Report</w:t>
            </w:r>
          </w:p>
        </w:tc>
      </w:tr>
      <w:tr w:rsidR="00CE30F6" w:rsidRPr="00CE30F6" w14:paraId="4D94BDAC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3F64A7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7A9458FA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Governance Process Policies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826582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2115272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 Superintendent</w:t>
            </w:r>
          </w:p>
        </w:tc>
      </w:tr>
      <w:tr w:rsidR="00CE30F6" w:rsidRPr="00CE30F6" w14:paraId="02D97D89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5E3D5CA7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7318657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Ownership Linkage Report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09F91DD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34FA569C" w14:textId="77777777" w:rsidR="00CE30F6" w:rsidRPr="00F97D0E" w:rsidRDefault="00CE30F6" w:rsidP="00F41560">
            <w:pPr>
              <w:rPr>
                <w:rFonts w:asciiTheme="minorHAnsi" w:hAnsiTheme="minorHAnsi" w:cstheme="minorHAnsi"/>
              </w:rPr>
            </w:pPr>
            <w:r w:rsidRPr="00F97D0E">
              <w:rPr>
                <w:rFonts w:asciiTheme="minorHAnsi" w:hAnsiTheme="minorHAnsi" w:cstheme="minorHAnsi"/>
              </w:rPr>
              <w:sym w:font="Wingdings" w:char="F06F"/>
            </w:r>
            <w:r w:rsidRPr="00F97D0E">
              <w:rPr>
                <w:rFonts w:asciiTheme="minorHAnsi" w:hAnsiTheme="minorHAnsi" w:cstheme="minorHAnsi"/>
              </w:rPr>
              <w:t xml:space="preserve">  Board Chair</w:t>
            </w:r>
          </w:p>
        </w:tc>
      </w:tr>
      <w:tr w:rsidR="008259E5" w:rsidRPr="00CE30F6" w14:paraId="00B88336" w14:textId="77777777" w:rsidTr="008259E5">
        <w:trPr>
          <w:trHeight w:val="1557"/>
        </w:trPr>
        <w:tc>
          <w:tcPr>
            <w:tcW w:w="6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DFA2E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093FFB8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31D89AF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BEF1243" w14:textId="4C140284" w:rsidR="008259E5" w:rsidRDefault="006D02CC" w:rsidP="00F415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B172DF" wp14:editId="01592007">
                      <wp:simplePos x="0" y="0"/>
                      <wp:positionH relativeFrom="column">
                        <wp:posOffset>-59056</wp:posOffset>
                      </wp:positionH>
                      <wp:positionV relativeFrom="paragraph">
                        <wp:posOffset>171450</wp:posOffset>
                      </wp:positionV>
                      <wp:extent cx="6810375" cy="9525"/>
                      <wp:effectExtent l="0" t="0" r="28575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10375" cy="952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CDE4E98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5pt,13.5pt" to="531.6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ABVpwEAAJwDAAAOAAAAZHJzL2Uyb0RvYy54bWysU02P2yAQvVfqf0DcG+xU2e5acfawq/ZS&#10;tat+/AAWDzEqMAho7Pz7DiTrrNqqqqpexsDMe7x5jLe3s7PsADEZ9D1vVw1n4BUOxu97/vXL21fX&#10;nKUs/SAteuj5ERK/3b18sZ1CB2sc0Q4QGZH41E2h52POoRMiqRGcTCsM4CmpMTqZaRv3YohyInZn&#10;xbpprsSEcQgRFaREp/enJN9Vfq1B5Y9aJ8jM9py05RpjjY8lit1Wdvsow2jUWYb8BxVOGk+XLlT3&#10;Mkv2PZpfqJxRERPqvFLoBGptFNQeqJu2+ambz6MMUHshc1JYbEr/j1Z9ONz5h0g2TCF1KTzE0sWs&#10;oytf0sfmatZxMQvmzBQdXl23zes3G84U5W42603xUlywIab8DtCxsui5Nb60Ijt5eJ/yqfSppBxb&#10;zyYaoJtmUx9FXOTUVT5aOJV9As3MQALaSlcnBe5sZAdJbzx8a886rKfKAtHG2gXU/Bl0ri0wqNPz&#10;t8Clut6IPi9AZzzG392a5yep+lRP9j3rtSwfcTjWx6kJGoHq8Hlcy4w931f45afa/QAAAP//AwBQ&#10;SwMEFAAGAAgAAAAhAG1M1JTgAAAACQEAAA8AAABkcnMvZG93bnJldi54bWxMj0FLw0AQhe+C/2EZ&#10;wYu0G1PT1phNEcFDBAVb8TxNpkk0Oxuy2zT+e6cnPc57jzffyzaT7dRIg28dG7idR6CIS1e1XBv4&#10;2D3P1qB8QK6wc0wGfsjDJr+8yDCt3InfadyGWkkJ+xQNNCH0qda+bMiin7ueWLyDGywGOYdaVwOe&#10;pNx2Oo6ipbbYsnxosKenhsrv7dEa+Co+izq5WbWHt7vkBXdj8spjYcz11fT4ACrQFP7CcMYXdMiF&#10;ae+OXHnVGZjdLyRpIF7JpLMfLRcxqL0o6wR0nun/C/JfAAAA//8DAFBLAQItABQABgAIAAAAIQC2&#10;gziS/gAAAOEBAAATAAAAAAAAAAAAAAAAAAAAAABbQ29udGVudF9UeXBlc10ueG1sUEsBAi0AFAAG&#10;AAgAAAAhADj9If/WAAAAlAEAAAsAAAAAAAAAAAAAAAAALwEAAF9yZWxzLy5yZWxzUEsBAi0AFAAG&#10;AAgAAAAhALlIAFWnAQAAnAMAAA4AAAAAAAAAAAAAAAAALgIAAGRycy9lMm9Eb2MueG1sUEsBAi0A&#10;FAAGAAgAAAAhAG1M1JTgAAAACQEAAA8AAAAAAAAAAAAAAAAAAQQAAGRycy9kb3ducmV2LnhtbFBL&#10;BQYAAAAABAAEAPMAAAAOBQAAAAA=&#10;" strokecolor="black [3200]" strokeweight="1.5pt">
                      <v:stroke joinstyle="miter"/>
                    </v:line>
                  </w:pict>
                </mc:Fallback>
              </mc:AlternateContent>
            </w:r>
          </w:p>
          <w:p w14:paraId="75B79967" w14:textId="2419D431" w:rsidR="008259E5" w:rsidRPr="0015431C" w:rsidRDefault="006D02CC" w:rsidP="00F41560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BACKGROUND</w:t>
            </w:r>
            <w:r w:rsid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:</w:t>
            </w:r>
            <w:r w:rsidRP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502D3" w14:textId="77777777" w:rsidR="008259E5" w:rsidRPr="00CE30F6" w:rsidRDefault="008259E5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A1C9D" w14:textId="501946EB" w:rsidR="008259E5" w:rsidRPr="00F97D0E" w:rsidRDefault="008259E5" w:rsidP="00F41560">
            <w:pPr>
              <w:rPr>
                <w:rFonts w:asciiTheme="minorHAnsi" w:hAnsiTheme="minorHAnsi" w:cstheme="minorHAnsi"/>
              </w:rPr>
            </w:pPr>
            <w:r w:rsidRPr="00F97D0E">
              <w:rPr>
                <w:rFonts w:asciiTheme="minorHAnsi" w:hAnsiTheme="minorHAnsi" w:cstheme="minorHAnsi"/>
              </w:rPr>
              <w:sym w:font="Wingdings" w:char="F06F"/>
            </w:r>
            <w:r w:rsidRPr="00F97D0E">
              <w:rPr>
                <w:rFonts w:asciiTheme="minorHAnsi" w:hAnsiTheme="minorHAnsi" w:cstheme="minorHAnsi"/>
              </w:rPr>
              <w:t xml:space="preserve">  Other:  Briefing Report 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55"/>
        <w:gridCol w:w="3235"/>
      </w:tblGrid>
      <w:tr w:rsidR="00967C2E" w14:paraId="7ED9A618" w14:textId="77777777" w:rsidTr="008F2434">
        <w:tc>
          <w:tcPr>
            <w:tcW w:w="7555" w:type="dxa"/>
          </w:tcPr>
          <w:p w14:paraId="08F3039C" w14:textId="331BCCAA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TITLE:</w:t>
            </w:r>
            <w:r w:rsidRPr="007F00FB">
              <w:rPr>
                <w:rFonts w:asciiTheme="minorHAnsi" w:hAnsiTheme="minorHAnsi" w:cstheme="minorHAnsi"/>
              </w:rPr>
              <w:t xml:space="preserve">  </w:t>
            </w:r>
            <w:r w:rsidR="00F97D0E">
              <w:rPr>
                <w:rFonts w:asciiTheme="minorHAnsi" w:hAnsiTheme="minorHAnsi" w:cstheme="minorHAnsi"/>
              </w:rPr>
              <w:t>GP</w:t>
            </w:r>
            <w:r w:rsidR="002D7B52">
              <w:rPr>
                <w:rFonts w:asciiTheme="minorHAnsi" w:hAnsiTheme="minorHAnsi" w:cstheme="minorHAnsi"/>
              </w:rPr>
              <w:t xml:space="preserve"> </w:t>
            </w:r>
            <w:r w:rsidR="005F6E19">
              <w:rPr>
                <w:rFonts w:asciiTheme="minorHAnsi" w:hAnsiTheme="minorHAnsi" w:cstheme="minorHAnsi"/>
              </w:rPr>
              <w:t>10</w:t>
            </w:r>
            <w:r>
              <w:rPr>
                <w:rFonts w:asciiTheme="minorHAnsi" w:hAnsiTheme="minorHAnsi" w:cstheme="minorHAnsi"/>
              </w:rPr>
              <w:t xml:space="preserve">:  </w:t>
            </w:r>
            <w:r w:rsidR="005F6E19">
              <w:rPr>
                <w:rFonts w:asciiTheme="minorHAnsi" w:hAnsiTheme="minorHAnsi" w:cstheme="minorHAnsi"/>
              </w:rPr>
              <w:t>Governance Investment</w:t>
            </w:r>
          </w:p>
        </w:tc>
        <w:tc>
          <w:tcPr>
            <w:tcW w:w="3235" w:type="dxa"/>
          </w:tcPr>
          <w:p w14:paraId="6DDE290C" w14:textId="15867D2A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NO: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5F6E19">
              <w:rPr>
                <w:rFonts w:asciiTheme="minorHAnsi" w:hAnsiTheme="minorHAnsi" w:cstheme="minorHAnsi"/>
              </w:rPr>
              <w:t>10</w:t>
            </w:r>
          </w:p>
        </w:tc>
      </w:tr>
      <w:tr w:rsidR="00967C2E" w14:paraId="0938BD7C" w14:textId="77777777" w:rsidTr="008F2434">
        <w:tc>
          <w:tcPr>
            <w:tcW w:w="10790" w:type="dxa"/>
            <w:gridSpan w:val="2"/>
          </w:tcPr>
          <w:p w14:paraId="7EC5E6EB" w14:textId="4EACD708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SECTION:</w:t>
            </w:r>
            <w:r w:rsidRPr="007F00FB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Policy Governance – </w:t>
            </w:r>
            <w:r w:rsidR="0058296F">
              <w:rPr>
                <w:rFonts w:asciiTheme="minorHAnsi" w:hAnsiTheme="minorHAnsi" w:cstheme="minorHAnsi"/>
              </w:rPr>
              <w:t>Governance Process</w:t>
            </w:r>
          </w:p>
        </w:tc>
      </w:tr>
      <w:tr w:rsidR="00967C2E" w14:paraId="3F4067F9" w14:textId="77777777" w:rsidTr="008F2434">
        <w:tc>
          <w:tcPr>
            <w:tcW w:w="10790" w:type="dxa"/>
            <w:gridSpan w:val="2"/>
          </w:tcPr>
          <w:p w14:paraId="1EA4C890" w14:textId="627C342D" w:rsidR="00967C2E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DATE</w:t>
            </w:r>
            <w:r w:rsidR="00666732">
              <w:rPr>
                <w:rFonts w:asciiTheme="minorHAnsi" w:hAnsiTheme="minorHAnsi" w:cstheme="minorHAnsi"/>
                <w:b/>
              </w:rPr>
              <w:t>S</w:t>
            </w:r>
            <w:r w:rsidR="0011659F">
              <w:rPr>
                <w:rFonts w:asciiTheme="minorHAnsi" w:hAnsiTheme="minorHAnsi" w:cstheme="minorHAnsi"/>
                <w:b/>
              </w:rPr>
              <w:t xml:space="preserve"> REVIEW</w:t>
            </w:r>
            <w:r w:rsidRPr="007F00FB">
              <w:rPr>
                <w:rFonts w:asciiTheme="minorHAnsi" w:hAnsiTheme="minorHAnsi" w:cstheme="minorHAnsi"/>
                <w:b/>
              </w:rPr>
              <w:t>:</w:t>
            </w:r>
            <w:r w:rsidRPr="007F00FB">
              <w:rPr>
                <w:rFonts w:asciiTheme="minorHAnsi" w:hAnsiTheme="minorHAnsi" w:cstheme="minorHAnsi"/>
              </w:rPr>
              <w:t xml:space="preserve"> </w:t>
            </w:r>
          </w:p>
          <w:p w14:paraId="7344F875" w14:textId="7AFE78CC" w:rsidR="00246A02" w:rsidRDefault="00B20A6A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Adopted – </w:t>
            </w:r>
            <w:r w:rsidR="008B1981">
              <w:rPr>
                <w:rFonts w:asciiTheme="minorHAnsi" w:hAnsiTheme="minorHAnsi" w:cstheme="minorHAnsi"/>
              </w:rPr>
              <w:t>December 2019</w:t>
            </w:r>
          </w:p>
          <w:p w14:paraId="5DA0BF7E" w14:textId="71C4492E" w:rsidR="00B20A6A" w:rsidRDefault="00B20A6A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Amended </w:t>
            </w:r>
            <w:r w:rsidR="005732E6">
              <w:rPr>
                <w:rFonts w:asciiTheme="minorHAnsi" w:hAnsiTheme="minorHAnsi" w:cstheme="minorHAnsi"/>
              </w:rPr>
              <w:t>– October 2021</w:t>
            </w:r>
          </w:p>
          <w:p w14:paraId="60C9F81D" w14:textId="77D6C831" w:rsidR="00666732" w:rsidRPr="007F00FB" w:rsidRDefault="00666732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Last Monitored and Approved – </w:t>
            </w:r>
            <w:r w:rsidR="0032114E">
              <w:rPr>
                <w:rFonts w:asciiTheme="minorHAnsi" w:hAnsiTheme="minorHAnsi" w:cstheme="minorHAnsi"/>
              </w:rPr>
              <w:t xml:space="preserve">November </w:t>
            </w:r>
            <w:r w:rsidR="0023665D">
              <w:rPr>
                <w:rFonts w:asciiTheme="minorHAnsi" w:hAnsiTheme="minorHAnsi" w:cstheme="minorHAnsi"/>
              </w:rPr>
              <w:t>2022</w:t>
            </w:r>
          </w:p>
        </w:tc>
      </w:tr>
      <w:tr w:rsidR="00967C2E" w14:paraId="45A6081C" w14:textId="77777777" w:rsidTr="008F2434">
        <w:tc>
          <w:tcPr>
            <w:tcW w:w="10790" w:type="dxa"/>
            <w:gridSpan w:val="2"/>
          </w:tcPr>
          <w:p w14:paraId="10B33286" w14:textId="3DE38EC5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 xml:space="preserve">BOARD POLICY REVIEW FREQUENCY: </w:t>
            </w:r>
            <w:r w:rsidRPr="007F00FB">
              <w:rPr>
                <w:rFonts w:asciiTheme="minorHAnsi" w:hAnsiTheme="minorHAnsi" w:cstheme="minorHAnsi"/>
              </w:rPr>
              <w:t xml:space="preserve">  Every </w:t>
            </w:r>
            <w:r>
              <w:rPr>
                <w:rFonts w:asciiTheme="minorHAnsi" w:hAnsiTheme="minorHAnsi" w:cstheme="minorHAnsi"/>
              </w:rPr>
              <w:t>Year</w:t>
            </w:r>
            <w:r w:rsidR="008B1981">
              <w:rPr>
                <w:rFonts w:asciiTheme="minorHAnsi" w:hAnsiTheme="minorHAnsi" w:cstheme="minorHAnsi"/>
              </w:rPr>
              <w:t xml:space="preserve"> in </w:t>
            </w:r>
            <w:r w:rsidR="007D1490">
              <w:rPr>
                <w:rFonts w:asciiTheme="minorHAnsi" w:hAnsiTheme="minorHAnsi" w:cstheme="minorHAnsi"/>
              </w:rPr>
              <w:t>November</w:t>
            </w:r>
          </w:p>
        </w:tc>
      </w:tr>
      <w:tr w:rsidR="00967C2E" w14:paraId="3356683F" w14:textId="77777777" w:rsidTr="008F2434">
        <w:tc>
          <w:tcPr>
            <w:tcW w:w="10790" w:type="dxa"/>
            <w:gridSpan w:val="2"/>
          </w:tcPr>
          <w:p w14:paraId="0D91F450" w14:textId="77777777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BOARD MONITORING CEO FREQUENCY:</w:t>
            </w:r>
            <w:r>
              <w:rPr>
                <w:rFonts w:asciiTheme="minorHAnsi" w:hAnsiTheme="minorHAnsi" w:cstheme="minorHAnsi"/>
              </w:rPr>
              <w:t xml:space="preserve">  One Time a Year</w:t>
            </w:r>
          </w:p>
        </w:tc>
      </w:tr>
      <w:tr w:rsidR="00967C2E" w14:paraId="70539878" w14:textId="77777777" w:rsidTr="008F2434">
        <w:tc>
          <w:tcPr>
            <w:tcW w:w="10790" w:type="dxa"/>
            <w:gridSpan w:val="2"/>
          </w:tcPr>
          <w:p w14:paraId="34C298F9" w14:textId="77777777" w:rsidR="00967C2E" w:rsidRDefault="00967C2E" w:rsidP="008F2434">
            <w:pPr>
              <w:rPr>
                <w:rFonts w:asciiTheme="minorHAnsi" w:hAnsiTheme="minorHAnsi" w:cstheme="minorHAnsi"/>
                <w:b/>
              </w:rPr>
            </w:pPr>
            <w:r w:rsidRPr="007F00FB">
              <w:rPr>
                <w:rFonts w:asciiTheme="minorHAnsi" w:hAnsiTheme="minorHAnsi" w:cstheme="minorHAnsi"/>
                <w:b/>
              </w:rPr>
              <w:t>BOARD CHAIR SIGNATURE:</w:t>
            </w:r>
          </w:p>
          <w:p w14:paraId="14EA01CB" w14:textId="569F350A" w:rsidR="005E5189" w:rsidRPr="007F00FB" w:rsidRDefault="005E5189" w:rsidP="008F2434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520D179F" w14:textId="1FD9E053" w:rsidR="00967C2E" w:rsidRDefault="00967C2E" w:rsidP="00967C2E"/>
    <w:p w14:paraId="047F9E02" w14:textId="2EDD5BA4" w:rsidR="00D469CC" w:rsidRDefault="00D469CC" w:rsidP="00967C2E"/>
    <w:p w14:paraId="7D115CCB" w14:textId="1E21DD1F" w:rsidR="00D469CC" w:rsidRDefault="00D469CC" w:rsidP="00967C2E"/>
    <w:p w14:paraId="142CAE07" w14:textId="62DADFE1" w:rsidR="00D469CC" w:rsidRDefault="00D469CC" w:rsidP="00967C2E"/>
    <w:p w14:paraId="5B501B7B" w14:textId="4582E58E" w:rsidR="00967C2E" w:rsidRDefault="00967C2E" w:rsidP="00967C2E">
      <w:pPr>
        <w:rPr>
          <w:rFonts w:asciiTheme="minorHAnsi" w:hAnsiTheme="minorHAnsi" w:cstheme="minorHAnsi"/>
          <w:sz w:val="22"/>
        </w:rPr>
      </w:pPr>
    </w:p>
    <w:p w14:paraId="49AD44CA" w14:textId="2FBDA34C" w:rsidR="0011659F" w:rsidRPr="0011659F" w:rsidRDefault="0011659F" w:rsidP="00967C2E">
      <w:pPr>
        <w:rPr>
          <w:rFonts w:asciiTheme="minorHAnsi" w:hAnsiTheme="minorHAnsi" w:cstheme="minorHAnsi"/>
          <w:u w:val="single"/>
        </w:rPr>
      </w:pPr>
      <w:r w:rsidRPr="0011659F">
        <w:rPr>
          <w:rFonts w:asciiTheme="minorHAnsi" w:hAnsiTheme="minorHAnsi" w:cstheme="minorHAnsi"/>
          <w:u w:val="single"/>
        </w:rPr>
        <w:lastRenderedPageBreak/>
        <w:t>Current Policy Language</w:t>
      </w:r>
    </w:p>
    <w:p w14:paraId="5D5588F2" w14:textId="77777777" w:rsidR="0011659F" w:rsidRPr="007F00FB" w:rsidRDefault="0011659F" w:rsidP="00967C2E">
      <w:pPr>
        <w:rPr>
          <w:rFonts w:asciiTheme="minorHAnsi" w:hAnsiTheme="minorHAnsi" w:cstheme="minorHAnsi"/>
          <w:sz w:val="22"/>
        </w:rPr>
      </w:pPr>
    </w:p>
    <w:p w14:paraId="2B3B2D07" w14:textId="155408E8" w:rsidR="00967C2E" w:rsidRPr="008B1981" w:rsidRDefault="002D7B52" w:rsidP="00967C2E">
      <w:pPr>
        <w:rPr>
          <w:rFonts w:asciiTheme="minorHAnsi" w:hAnsiTheme="minorHAnsi" w:cstheme="minorHAnsi"/>
          <w:bCs/>
        </w:rPr>
      </w:pPr>
      <w:r w:rsidRPr="008B1981">
        <w:rPr>
          <w:rFonts w:asciiTheme="minorHAnsi" w:hAnsiTheme="minorHAnsi" w:cstheme="minorHAnsi"/>
          <w:bCs/>
        </w:rPr>
        <w:t>BOOK POLICY GOVERNANCE POLICIES (</w:t>
      </w:r>
      <w:r w:rsidR="0058296F" w:rsidRPr="008B1981">
        <w:rPr>
          <w:rFonts w:asciiTheme="minorHAnsi" w:hAnsiTheme="minorHAnsi" w:cstheme="minorHAnsi"/>
          <w:bCs/>
        </w:rPr>
        <w:t>GP</w:t>
      </w:r>
      <w:r w:rsidRPr="008B1981">
        <w:rPr>
          <w:rFonts w:asciiTheme="minorHAnsi" w:hAnsiTheme="minorHAnsi" w:cstheme="minorHAnsi"/>
          <w:bCs/>
        </w:rPr>
        <w:t xml:space="preserve">) </w:t>
      </w:r>
      <w:r w:rsidR="005F6E19" w:rsidRPr="008B1981">
        <w:rPr>
          <w:rFonts w:asciiTheme="minorHAnsi" w:hAnsiTheme="minorHAnsi" w:cstheme="minorHAnsi"/>
          <w:bCs/>
        </w:rPr>
        <w:t>10</w:t>
      </w:r>
      <w:r w:rsidR="00967C2E" w:rsidRPr="008B1981">
        <w:rPr>
          <w:rFonts w:asciiTheme="minorHAnsi" w:hAnsiTheme="minorHAnsi" w:cstheme="minorHAnsi"/>
          <w:bCs/>
        </w:rPr>
        <w:t xml:space="preserve">:  </w:t>
      </w:r>
      <w:r w:rsidR="00426B98" w:rsidRPr="008B1981">
        <w:rPr>
          <w:rFonts w:asciiTheme="minorHAnsi" w:hAnsiTheme="minorHAnsi" w:cstheme="minorHAnsi"/>
          <w:bCs/>
        </w:rPr>
        <w:t>GOVERNANCE INVESTMENT</w:t>
      </w:r>
    </w:p>
    <w:p w14:paraId="1BBF365D" w14:textId="77777777" w:rsidR="005F6E19" w:rsidRPr="008B1981" w:rsidRDefault="005F6E19" w:rsidP="005F6E19">
      <w:pPr>
        <w:spacing w:after="160" w:line="259" w:lineRule="auto"/>
        <w:rPr>
          <w:rFonts w:ascii="Calibri" w:eastAsia="Calibri" w:hAnsi="Calibri"/>
        </w:rPr>
      </w:pPr>
    </w:p>
    <w:p w14:paraId="16D0F447" w14:textId="6131AC8F" w:rsidR="005F6E19" w:rsidRPr="008B1981" w:rsidRDefault="005F6E19" w:rsidP="005F6E19">
      <w:pPr>
        <w:spacing w:after="160" w:line="259" w:lineRule="auto"/>
        <w:rPr>
          <w:rFonts w:ascii="Calibri" w:eastAsia="Calibri" w:hAnsi="Calibri"/>
        </w:rPr>
      </w:pPr>
      <w:r w:rsidRPr="008B1981">
        <w:rPr>
          <w:rFonts w:ascii="Calibri" w:eastAsia="Calibri" w:hAnsi="Calibri"/>
        </w:rPr>
        <w:t>The Board will invest in its capacity</w:t>
      </w:r>
      <w:r w:rsidR="007E4DB0">
        <w:rPr>
          <w:rFonts w:ascii="Calibri" w:eastAsia="Calibri" w:hAnsi="Calibri"/>
        </w:rPr>
        <w:t xml:space="preserve"> to govern with racial equity</w:t>
      </w:r>
      <w:r w:rsidRPr="008B1981">
        <w:rPr>
          <w:rFonts w:ascii="Calibri" w:eastAsia="Calibri" w:hAnsi="Calibri"/>
        </w:rPr>
        <w:t>.</w:t>
      </w:r>
    </w:p>
    <w:p w14:paraId="693817F7" w14:textId="77777777" w:rsidR="005F6E19" w:rsidRPr="008B1981" w:rsidRDefault="005F6E19" w:rsidP="005F6E19">
      <w:pPr>
        <w:numPr>
          <w:ilvl w:val="0"/>
          <w:numId w:val="14"/>
        </w:numPr>
        <w:spacing w:after="160" w:line="259" w:lineRule="auto"/>
        <w:contextualSpacing/>
        <w:rPr>
          <w:rFonts w:ascii="Calibri" w:eastAsia="Calibri" w:hAnsi="Calibri"/>
        </w:rPr>
      </w:pPr>
      <w:r w:rsidRPr="008B1981">
        <w:rPr>
          <w:rFonts w:ascii="Calibri" w:eastAsia="Calibri" w:hAnsi="Calibri"/>
        </w:rPr>
        <w:t>We will make sure that Board skills, methods and supports are sufficient to allow us to govern with excellence.</w:t>
      </w:r>
    </w:p>
    <w:p w14:paraId="27FC4635" w14:textId="77777777" w:rsidR="005F6E19" w:rsidRPr="008B1981" w:rsidRDefault="005F6E19" w:rsidP="005F6E19">
      <w:pPr>
        <w:numPr>
          <w:ilvl w:val="0"/>
          <w:numId w:val="14"/>
        </w:numPr>
        <w:spacing w:after="160" w:line="259" w:lineRule="auto"/>
        <w:contextualSpacing/>
        <w:rPr>
          <w:rFonts w:ascii="Calibri" w:eastAsia="Calibri" w:hAnsi="Calibri"/>
        </w:rPr>
      </w:pPr>
      <w:r w:rsidRPr="008B1981">
        <w:rPr>
          <w:rFonts w:ascii="Calibri" w:eastAsia="Calibri" w:hAnsi="Calibri"/>
        </w:rPr>
        <w:t>We will incur governance costs prudently, though not at the expense of risking poor governance.</w:t>
      </w:r>
    </w:p>
    <w:p w14:paraId="141E332D" w14:textId="77777777" w:rsidR="005F6E19" w:rsidRPr="008B1981" w:rsidRDefault="005F6E19" w:rsidP="005F6E19">
      <w:pPr>
        <w:numPr>
          <w:ilvl w:val="1"/>
          <w:numId w:val="14"/>
        </w:numPr>
        <w:spacing w:after="160" w:line="259" w:lineRule="auto"/>
        <w:contextualSpacing/>
        <w:rPr>
          <w:rFonts w:ascii="Calibri" w:eastAsia="Calibri" w:hAnsi="Calibri"/>
        </w:rPr>
      </w:pPr>
      <w:r w:rsidRPr="008B1981">
        <w:rPr>
          <w:rFonts w:ascii="Calibri" w:eastAsia="Calibri" w:hAnsi="Calibri"/>
        </w:rPr>
        <w:t>We will use training and retraining liberally to orient new directors and board candidates as well as to maintain and increase existing director’s skills and understanding.</w:t>
      </w:r>
    </w:p>
    <w:p w14:paraId="659E099B" w14:textId="77777777" w:rsidR="005F6E19" w:rsidRPr="008B1981" w:rsidRDefault="005F6E19" w:rsidP="005F6E19">
      <w:pPr>
        <w:numPr>
          <w:ilvl w:val="1"/>
          <w:numId w:val="14"/>
        </w:numPr>
        <w:spacing w:after="160" w:line="259" w:lineRule="auto"/>
        <w:contextualSpacing/>
        <w:rPr>
          <w:rFonts w:ascii="Calibri" w:eastAsia="Calibri" w:hAnsi="Calibri"/>
        </w:rPr>
      </w:pPr>
      <w:r w:rsidRPr="008B1981">
        <w:rPr>
          <w:rFonts w:ascii="Calibri" w:eastAsia="Calibri" w:hAnsi="Calibri"/>
        </w:rPr>
        <w:t>We will arrange outside monitoring assistance as necessary so that the Board can exercise confident control over organizational performance.</w:t>
      </w:r>
    </w:p>
    <w:p w14:paraId="7AE36B5A" w14:textId="167F482C" w:rsidR="005F6E19" w:rsidRPr="008B1981" w:rsidRDefault="005F6E19" w:rsidP="005F6E19">
      <w:pPr>
        <w:numPr>
          <w:ilvl w:val="1"/>
          <w:numId w:val="14"/>
        </w:numPr>
        <w:spacing w:after="160" w:line="259" w:lineRule="auto"/>
        <w:contextualSpacing/>
        <w:rPr>
          <w:rFonts w:ascii="Calibri" w:eastAsia="Calibri" w:hAnsi="Calibri"/>
        </w:rPr>
      </w:pPr>
      <w:r w:rsidRPr="008B1981">
        <w:rPr>
          <w:rFonts w:ascii="Calibri" w:eastAsia="Calibri" w:hAnsi="Calibri"/>
        </w:rPr>
        <w:t>We will use outreach mechanisms as need to ensure our ability to listen to viewpoints and values</w:t>
      </w:r>
      <w:r w:rsidR="00353B21">
        <w:rPr>
          <w:rFonts w:ascii="Calibri" w:eastAsia="Calibri" w:hAnsi="Calibri"/>
        </w:rPr>
        <w:t xml:space="preserve"> of those</w:t>
      </w:r>
      <w:r w:rsidR="00724B75">
        <w:rPr>
          <w:rFonts w:ascii="Calibri" w:eastAsia="Calibri" w:hAnsi="Calibri"/>
        </w:rPr>
        <w:t xml:space="preserve"> with whom we are in transformational relationship.</w:t>
      </w:r>
    </w:p>
    <w:p w14:paraId="019A590E" w14:textId="65EB8FC1" w:rsidR="005F6E19" w:rsidRPr="008B1981" w:rsidRDefault="005F6E19" w:rsidP="005F6E19">
      <w:pPr>
        <w:numPr>
          <w:ilvl w:val="1"/>
          <w:numId w:val="14"/>
        </w:numPr>
        <w:spacing w:after="160" w:line="259" w:lineRule="auto"/>
        <w:contextualSpacing/>
        <w:rPr>
          <w:rFonts w:ascii="Calibri" w:eastAsia="Calibri" w:hAnsi="Calibri"/>
        </w:rPr>
      </w:pPr>
      <w:r w:rsidRPr="008B1981">
        <w:rPr>
          <w:rFonts w:ascii="Calibri" w:eastAsia="Calibri" w:hAnsi="Calibri"/>
        </w:rPr>
        <w:t xml:space="preserve">We will ensure each board member </w:t>
      </w:r>
      <w:proofErr w:type="gramStart"/>
      <w:r w:rsidRPr="008B1981">
        <w:rPr>
          <w:rFonts w:ascii="Calibri" w:eastAsia="Calibri" w:hAnsi="Calibri"/>
        </w:rPr>
        <w:t>has the opportunity to</w:t>
      </w:r>
      <w:proofErr w:type="gramEnd"/>
      <w:r w:rsidRPr="008B1981">
        <w:rPr>
          <w:rFonts w:ascii="Calibri" w:eastAsia="Calibri" w:hAnsi="Calibri"/>
        </w:rPr>
        <w:t xml:space="preserve"> attend two conferences in addition to the Statewide AESD Annual Conference</w:t>
      </w:r>
      <w:r w:rsidR="00321EE2">
        <w:rPr>
          <w:rFonts w:ascii="Calibri" w:eastAsia="Calibri" w:hAnsi="Calibri"/>
        </w:rPr>
        <w:t xml:space="preserve"> to support their capacity in leading with racial equity. The Board strongly recommends attendance at the Statewide and AESA National Conference and a conference</w:t>
      </w:r>
      <w:r w:rsidR="00D04213">
        <w:rPr>
          <w:rFonts w:ascii="Calibri" w:eastAsia="Calibri" w:hAnsi="Calibri"/>
        </w:rPr>
        <w:t xml:space="preserve"> or professional development opportunity related to leading with racial equity.</w:t>
      </w:r>
    </w:p>
    <w:p w14:paraId="0291B344" w14:textId="49B5CBBB" w:rsidR="00ED2902" w:rsidRDefault="00ED2902" w:rsidP="00967C2E">
      <w:pPr>
        <w:rPr>
          <w:rFonts w:asciiTheme="minorHAnsi" w:hAnsiTheme="minorHAnsi" w:cstheme="minorHAnsi"/>
          <w:bCs/>
        </w:rPr>
      </w:pPr>
    </w:p>
    <w:p w14:paraId="5E55A058" w14:textId="6EDC45D5" w:rsidR="007E4DB0" w:rsidRDefault="007E4DB0" w:rsidP="00967C2E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Cross-References:</w:t>
      </w:r>
    </w:p>
    <w:p w14:paraId="136FE67B" w14:textId="2F1A5EB6" w:rsidR="007E4DB0" w:rsidRDefault="007E4DB0" w:rsidP="007E4DB0">
      <w:pPr>
        <w:pStyle w:val="ListParagraph"/>
        <w:numPr>
          <w:ilvl w:val="0"/>
          <w:numId w:val="15"/>
        </w:numPr>
        <w:rPr>
          <w:rFonts w:cstheme="minorHAnsi"/>
          <w:bCs/>
        </w:rPr>
      </w:pPr>
      <w:r>
        <w:rPr>
          <w:rFonts w:cstheme="minorHAnsi"/>
          <w:bCs/>
        </w:rPr>
        <w:t>EL3, Transformational Relationships Policy</w:t>
      </w:r>
    </w:p>
    <w:p w14:paraId="21B046A2" w14:textId="3FCB9AA8" w:rsidR="007E4DB0" w:rsidRPr="007E4DB0" w:rsidRDefault="007E4DB0" w:rsidP="007E4DB0">
      <w:pPr>
        <w:pStyle w:val="ListParagraph"/>
        <w:numPr>
          <w:ilvl w:val="0"/>
          <w:numId w:val="15"/>
        </w:numPr>
        <w:rPr>
          <w:rFonts w:cstheme="minorHAnsi"/>
          <w:bCs/>
        </w:rPr>
      </w:pPr>
      <w:r>
        <w:rPr>
          <w:rFonts w:cstheme="minorHAnsi"/>
          <w:bCs/>
        </w:rPr>
        <w:t>EL3P, Transformational Relationships Procedures</w:t>
      </w:r>
    </w:p>
    <w:p w14:paraId="5524E958" w14:textId="77777777" w:rsidR="005F6E19" w:rsidRPr="008B1981" w:rsidRDefault="005F6E19" w:rsidP="00967C2E">
      <w:pPr>
        <w:rPr>
          <w:rFonts w:asciiTheme="minorHAnsi" w:hAnsiTheme="minorHAnsi" w:cstheme="minorHAnsi"/>
          <w:bCs/>
        </w:rPr>
      </w:pPr>
    </w:p>
    <w:p w14:paraId="603153A1" w14:textId="3DD4128F" w:rsidR="00E71EF4" w:rsidRPr="008B1981" w:rsidRDefault="00584C5C" w:rsidP="00FC2A0A">
      <w:pPr>
        <w:spacing w:after="160" w:line="259" w:lineRule="auto"/>
        <w:rPr>
          <w:rFonts w:ascii="Calibri" w:hAnsi="Calibri" w:cs="Calibri"/>
          <w:iCs/>
          <w:u w:val="single"/>
        </w:rPr>
      </w:pPr>
      <w:r w:rsidRPr="008B1981">
        <w:rPr>
          <w:rFonts w:ascii="Calibri" w:hAnsi="Calibri" w:cs="Calibri"/>
          <w:iCs/>
          <w:u w:val="single"/>
        </w:rPr>
        <w:t>Superintendent Interpretation &amp; Action</w:t>
      </w:r>
    </w:p>
    <w:p w14:paraId="1C7872CC" w14:textId="558F26E3" w:rsidR="003B13B5" w:rsidRPr="008B1981" w:rsidRDefault="003B13B5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B13B5" w:rsidRPr="008B1981" w14:paraId="3472DE45" w14:textId="77777777" w:rsidTr="003B13B5">
        <w:tc>
          <w:tcPr>
            <w:tcW w:w="10790" w:type="dxa"/>
          </w:tcPr>
          <w:p w14:paraId="53D8C517" w14:textId="77777777" w:rsidR="003B13B5" w:rsidRPr="008B1981" w:rsidRDefault="003B13B5" w:rsidP="003B13B5">
            <w:pPr>
              <w:rPr>
                <w:rFonts w:asciiTheme="minorHAnsi" w:hAnsiTheme="minorHAnsi" w:cstheme="minorHAnsi"/>
                <w:b/>
              </w:rPr>
            </w:pPr>
            <w:r w:rsidRPr="008B1981">
              <w:rPr>
                <w:rFonts w:asciiTheme="minorHAnsi" w:hAnsiTheme="minorHAnsi" w:cstheme="minorHAnsi"/>
                <w:b/>
              </w:rPr>
              <w:t>RECOMMENED MOTION</w:t>
            </w:r>
          </w:p>
          <w:p w14:paraId="3E0DDA0C" w14:textId="228585A0" w:rsidR="003B13B5" w:rsidRPr="008B1981" w:rsidRDefault="003B13B5" w:rsidP="003B13B5">
            <w:pPr>
              <w:rPr>
                <w:rFonts w:asciiTheme="minorHAnsi" w:hAnsiTheme="minorHAnsi" w:cstheme="minorHAnsi"/>
              </w:rPr>
            </w:pPr>
            <w:r w:rsidRPr="008B1981">
              <w:rPr>
                <w:rFonts w:asciiTheme="minorHAnsi" w:hAnsiTheme="minorHAnsi" w:cstheme="minorHAnsi"/>
              </w:rPr>
              <w:t xml:space="preserve">That the </w:t>
            </w:r>
            <w:r w:rsidR="00584C5C" w:rsidRPr="008B1981">
              <w:rPr>
                <w:rFonts w:asciiTheme="minorHAnsi" w:hAnsiTheme="minorHAnsi" w:cstheme="minorHAnsi"/>
              </w:rPr>
              <w:t>Governance Process Policy</w:t>
            </w:r>
            <w:r w:rsidR="007F080A" w:rsidRPr="008B1981">
              <w:rPr>
                <w:rFonts w:asciiTheme="minorHAnsi" w:hAnsiTheme="minorHAnsi" w:cstheme="minorHAnsi"/>
              </w:rPr>
              <w:t xml:space="preserve"> </w:t>
            </w:r>
            <w:r w:rsidR="005F6E19" w:rsidRPr="008B1981">
              <w:rPr>
                <w:rFonts w:asciiTheme="minorHAnsi" w:hAnsiTheme="minorHAnsi" w:cstheme="minorHAnsi"/>
              </w:rPr>
              <w:t>10</w:t>
            </w:r>
            <w:r w:rsidR="00872AD9" w:rsidRPr="008B1981">
              <w:rPr>
                <w:rFonts w:asciiTheme="minorHAnsi" w:hAnsiTheme="minorHAnsi" w:cstheme="minorHAnsi"/>
              </w:rPr>
              <w:t xml:space="preserve">: </w:t>
            </w:r>
            <w:r w:rsidR="005F6E19" w:rsidRPr="008B1981">
              <w:rPr>
                <w:rFonts w:asciiTheme="minorHAnsi" w:hAnsiTheme="minorHAnsi" w:cstheme="minorHAnsi"/>
              </w:rPr>
              <w:t xml:space="preserve">Governance Investment </w:t>
            </w:r>
            <w:r w:rsidR="00872AD9" w:rsidRPr="008B1981">
              <w:rPr>
                <w:rFonts w:asciiTheme="minorHAnsi" w:hAnsiTheme="minorHAnsi" w:cstheme="minorHAnsi"/>
              </w:rPr>
              <w:t>be approved</w:t>
            </w:r>
            <w:r w:rsidR="008607FC" w:rsidRPr="008B1981">
              <w:rPr>
                <w:rFonts w:asciiTheme="minorHAnsi" w:hAnsiTheme="minorHAnsi" w:cstheme="minorHAnsi"/>
              </w:rPr>
              <w:t xml:space="preserve"> as in compliance</w:t>
            </w:r>
            <w:r w:rsidR="007F080A" w:rsidRPr="008B1981">
              <w:rPr>
                <w:rFonts w:asciiTheme="minorHAnsi" w:hAnsiTheme="minorHAnsi" w:cstheme="minorHAnsi"/>
              </w:rPr>
              <w:t>.</w:t>
            </w:r>
          </w:p>
        </w:tc>
      </w:tr>
    </w:tbl>
    <w:p w14:paraId="184D017B" w14:textId="77777777" w:rsidR="007F00FB" w:rsidRPr="008B1981" w:rsidRDefault="007F00FB" w:rsidP="00132C1B">
      <w:pPr>
        <w:rPr>
          <w:rFonts w:asciiTheme="minorHAnsi" w:hAnsiTheme="minorHAnsi" w:cstheme="minorHAnsi"/>
        </w:rPr>
      </w:pPr>
    </w:p>
    <w:sectPr w:rsidR="007F00FB" w:rsidRPr="008B1981" w:rsidSect="00CE30F6">
      <w:headerReference w:type="default" r:id="rId9"/>
      <w:footerReference w:type="default" r:id="rId10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1DE73" w14:textId="77777777" w:rsidR="00951E02" w:rsidRDefault="00951E02" w:rsidP="00CE30F6">
      <w:r>
        <w:separator/>
      </w:r>
    </w:p>
  </w:endnote>
  <w:endnote w:type="continuationSeparator" w:id="0">
    <w:p w14:paraId="57347330" w14:textId="77777777" w:rsidR="00951E02" w:rsidRDefault="00951E02" w:rsidP="00CE3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E257F" w14:textId="77777777" w:rsidR="007F00FB" w:rsidRPr="007F00FB" w:rsidRDefault="003B13B5" w:rsidP="003B13B5">
    <w:pPr>
      <w:pStyle w:val="Footer"/>
      <w:jc w:val="right"/>
    </w:pPr>
    <w:r>
      <w:rPr>
        <w:color w:val="7F7F7F" w:themeColor="background1" w:themeShade="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Pr="003B13B5">
      <w:rPr>
        <w:b/>
        <w:bCs/>
        <w:noProof/>
      </w:rPr>
      <w:t>2</w:t>
    </w:r>
    <w:r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09A93" w14:textId="77777777" w:rsidR="00951E02" w:rsidRDefault="00951E02" w:rsidP="00CE30F6">
      <w:r>
        <w:separator/>
      </w:r>
    </w:p>
  </w:footnote>
  <w:footnote w:type="continuationSeparator" w:id="0">
    <w:p w14:paraId="55182183" w14:textId="77777777" w:rsidR="00951E02" w:rsidRDefault="00951E02" w:rsidP="00CE3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51B8D" w14:textId="235BE4C0" w:rsidR="007F00FB" w:rsidRPr="00E07F6A" w:rsidRDefault="007F00FB" w:rsidP="00E07F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427D2"/>
    <w:multiLevelType w:val="hybridMultilevel"/>
    <w:tmpl w:val="A970DE2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0F621F"/>
    <w:multiLevelType w:val="hybridMultilevel"/>
    <w:tmpl w:val="38685A90"/>
    <w:lvl w:ilvl="0" w:tplc="5B5E81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2F33F4"/>
    <w:multiLevelType w:val="hybridMultilevel"/>
    <w:tmpl w:val="B5DEA5A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121625"/>
    <w:multiLevelType w:val="hybridMultilevel"/>
    <w:tmpl w:val="4246C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5069D1"/>
    <w:multiLevelType w:val="hybridMultilevel"/>
    <w:tmpl w:val="787CAB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D0C2595"/>
    <w:multiLevelType w:val="hybridMultilevel"/>
    <w:tmpl w:val="E510249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420D45"/>
    <w:multiLevelType w:val="hybridMultilevel"/>
    <w:tmpl w:val="1AF0B88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FB07F3"/>
    <w:multiLevelType w:val="hybridMultilevel"/>
    <w:tmpl w:val="602E3A6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D7C4B61"/>
    <w:multiLevelType w:val="multilevel"/>
    <w:tmpl w:val="D67627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51D75D40"/>
    <w:multiLevelType w:val="hybridMultilevel"/>
    <w:tmpl w:val="82EC16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E212C"/>
    <w:multiLevelType w:val="hybridMultilevel"/>
    <w:tmpl w:val="46245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576E83"/>
    <w:multiLevelType w:val="hybridMultilevel"/>
    <w:tmpl w:val="6F080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3D4FF1"/>
    <w:multiLevelType w:val="hybridMultilevel"/>
    <w:tmpl w:val="EAB84CA2"/>
    <w:lvl w:ilvl="0" w:tplc="F9A6F0D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E96B0E"/>
    <w:multiLevelType w:val="hybridMultilevel"/>
    <w:tmpl w:val="6F3007F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D937DF7"/>
    <w:multiLevelType w:val="hybridMultilevel"/>
    <w:tmpl w:val="797ABC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103207">
    <w:abstractNumId w:val="8"/>
  </w:num>
  <w:num w:numId="2" w16cid:durableId="1134954930">
    <w:abstractNumId w:val="5"/>
  </w:num>
  <w:num w:numId="3" w16cid:durableId="174196468">
    <w:abstractNumId w:val="0"/>
  </w:num>
  <w:num w:numId="4" w16cid:durableId="1233542678">
    <w:abstractNumId w:val="2"/>
  </w:num>
  <w:num w:numId="5" w16cid:durableId="865600150">
    <w:abstractNumId w:val="4"/>
  </w:num>
  <w:num w:numId="6" w16cid:durableId="80182273">
    <w:abstractNumId w:val="13"/>
  </w:num>
  <w:num w:numId="7" w16cid:durableId="1846246540">
    <w:abstractNumId w:val="7"/>
  </w:num>
  <w:num w:numId="8" w16cid:durableId="1749227721">
    <w:abstractNumId w:val="3"/>
  </w:num>
  <w:num w:numId="9" w16cid:durableId="2092239507">
    <w:abstractNumId w:val="14"/>
  </w:num>
  <w:num w:numId="10" w16cid:durableId="352078051">
    <w:abstractNumId w:val="10"/>
  </w:num>
  <w:num w:numId="11" w16cid:durableId="2026518985">
    <w:abstractNumId w:val="1"/>
  </w:num>
  <w:num w:numId="12" w16cid:durableId="1948272748">
    <w:abstractNumId w:val="9"/>
  </w:num>
  <w:num w:numId="13" w16cid:durableId="804737730">
    <w:abstractNumId w:val="6"/>
  </w:num>
  <w:num w:numId="14" w16cid:durableId="746810230">
    <w:abstractNumId w:val="11"/>
  </w:num>
  <w:num w:numId="15" w16cid:durableId="15275977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Y1tTQwNTEyNDYzNDJS0lEKTi0uzszPAykwrgUAktBXYSwAAAA="/>
  </w:docVars>
  <w:rsids>
    <w:rsidRoot w:val="00CE30F6"/>
    <w:rsid w:val="0000364C"/>
    <w:rsid w:val="00010CCC"/>
    <w:rsid w:val="00021A0F"/>
    <w:rsid w:val="00054FE8"/>
    <w:rsid w:val="0006290C"/>
    <w:rsid w:val="00072586"/>
    <w:rsid w:val="00101A7B"/>
    <w:rsid w:val="0011428A"/>
    <w:rsid w:val="0011659F"/>
    <w:rsid w:val="00127798"/>
    <w:rsid w:val="00132C1B"/>
    <w:rsid w:val="00152676"/>
    <w:rsid w:val="0015431C"/>
    <w:rsid w:val="00156F7F"/>
    <w:rsid w:val="00184AF1"/>
    <w:rsid w:val="00190B35"/>
    <w:rsid w:val="001A5177"/>
    <w:rsid w:val="001D1EF6"/>
    <w:rsid w:val="0023665D"/>
    <w:rsid w:val="00246A02"/>
    <w:rsid w:val="00246B9E"/>
    <w:rsid w:val="00264EB8"/>
    <w:rsid w:val="00277E92"/>
    <w:rsid w:val="002A496A"/>
    <w:rsid w:val="002C1973"/>
    <w:rsid w:val="002D7B52"/>
    <w:rsid w:val="0032114E"/>
    <w:rsid w:val="00321EE2"/>
    <w:rsid w:val="00344DAB"/>
    <w:rsid w:val="00353B21"/>
    <w:rsid w:val="00381D11"/>
    <w:rsid w:val="00391137"/>
    <w:rsid w:val="003B13B5"/>
    <w:rsid w:val="003C12FF"/>
    <w:rsid w:val="003C3C9F"/>
    <w:rsid w:val="003F7597"/>
    <w:rsid w:val="0042281B"/>
    <w:rsid w:val="00426B98"/>
    <w:rsid w:val="0043496F"/>
    <w:rsid w:val="0043539E"/>
    <w:rsid w:val="00444879"/>
    <w:rsid w:val="004520BD"/>
    <w:rsid w:val="00460C17"/>
    <w:rsid w:val="00496E24"/>
    <w:rsid w:val="004C63D0"/>
    <w:rsid w:val="004F52B4"/>
    <w:rsid w:val="00506DEC"/>
    <w:rsid w:val="00522881"/>
    <w:rsid w:val="00541D8C"/>
    <w:rsid w:val="0057244C"/>
    <w:rsid w:val="005732E6"/>
    <w:rsid w:val="00573D6A"/>
    <w:rsid w:val="0058296F"/>
    <w:rsid w:val="00584C5C"/>
    <w:rsid w:val="005932A4"/>
    <w:rsid w:val="005B68D2"/>
    <w:rsid w:val="005E5189"/>
    <w:rsid w:val="005E71E7"/>
    <w:rsid w:val="005F6E19"/>
    <w:rsid w:val="00601C27"/>
    <w:rsid w:val="00624F07"/>
    <w:rsid w:val="00637230"/>
    <w:rsid w:val="00666732"/>
    <w:rsid w:val="006C03D7"/>
    <w:rsid w:val="006D02CC"/>
    <w:rsid w:val="006F7568"/>
    <w:rsid w:val="0072151D"/>
    <w:rsid w:val="00721EEF"/>
    <w:rsid w:val="00724B75"/>
    <w:rsid w:val="00743476"/>
    <w:rsid w:val="007D1490"/>
    <w:rsid w:val="007E36BF"/>
    <w:rsid w:val="007E4DB0"/>
    <w:rsid w:val="007F00FB"/>
    <w:rsid w:val="007F080A"/>
    <w:rsid w:val="00815CEE"/>
    <w:rsid w:val="008259E5"/>
    <w:rsid w:val="00850F52"/>
    <w:rsid w:val="008607FC"/>
    <w:rsid w:val="00872AD9"/>
    <w:rsid w:val="008764B3"/>
    <w:rsid w:val="0088130F"/>
    <w:rsid w:val="008A3405"/>
    <w:rsid w:val="008A4816"/>
    <w:rsid w:val="008B1981"/>
    <w:rsid w:val="009037D1"/>
    <w:rsid w:val="0092000F"/>
    <w:rsid w:val="009304E1"/>
    <w:rsid w:val="009461CE"/>
    <w:rsid w:val="00951E02"/>
    <w:rsid w:val="00967C2E"/>
    <w:rsid w:val="00980E82"/>
    <w:rsid w:val="009A7DCE"/>
    <w:rsid w:val="009E4081"/>
    <w:rsid w:val="00A102DA"/>
    <w:rsid w:val="00A24E58"/>
    <w:rsid w:val="00A453BF"/>
    <w:rsid w:val="00A539E1"/>
    <w:rsid w:val="00A53A80"/>
    <w:rsid w:val="00AA26E3"/>
    <w:rsid w:val="00AD599C"/>
    <w:rsid w:val="00AE46A0"/>
    <w:rsid w:val="00B20A6A"/>
    <w:rsid w:val="00B305C6"/>
    <w:rsid w:val="00B62C1C"/>
    <w:rsid w:val="00B661A6"/>
    <w:rsid w:val="00BA43F8"/>
    <w:rsid w:val="00BB2E13"/>
    <w:rsid w:val="00BB7930"/>
    <w:rsid w:val="00BC3323"/>
    <w:rsid w:val="00BD4FB4"/>
    <w:rsid w:val="00BE0C61"/>
    <w:rsid w:val="00C0062F"/>
    <w:rsid w:val="00C42784"/>
    <w:rsid w:val="00C74E5D"/>
    <w:rsid w:val="00C7605D"/>
    <w:rsid w:val="00CA272B"/>
    <w:rsid w:val="00CE30F6"/>
    <w:rsid w:val="00D00897"/>
    <w:rsid w:val="00D04213"/>
    <w:rsid w:val="00D469CC"/>
    <w:rsid w:val="00D841C4"/>
    <w:rsid w:val="00D92700"/>
    <w:rsid w:val="00DA07EF"/>
    <w:rsid w:val="00DB770B"/>
    <w:rsid w:val="00DC554A"/>
    <w:rsid w:val="00E07F6A"/>
    <w:rsid w:val="00E20663"/>
    <w:rsid w:val="00E32BAB"/>
    <w:rsid w:val="00E53FDE"/>
    <w:rsid w:val="00E571C7"/>
    <w:rsid w:val="00E64FE4"/>
    <w:rsid w:val="00E71EF4"/>
    <w:rsid w:val="00E84E69"/>
    <w:rsid w:val="00E91611"/>
    <w:rsid w:val="00EA1209"/>
    <w:rsid w:val="00EA3332"/>
    <w:rsid w:val="00EB1726"/>
    <w:rsid w:val="00EB17E6"/>
    <w:rsid w:val="00EC75FF"/>
    <w:rsid w:val="00ED2902"/>
    <w:rsid w:val="00EE4235"/>
    <w:rsid w:val="00F53536"/>
    <w:rsid w:val="00F5635C"/>
    <w:rsid w:val="00F80D53"/>
    <w:rsid w:val="00F819DC"/>
    <w:rsid w:val="00F97D0E"/>
    <w:rsid w:val="00FC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F3BCE"/>
  <w15:chartTrackingRefBased/>
  <w15:docId w15:val="{79A67DF2-148D-4916-B613-C5C239D66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0F6"/>
    <w:pPr>
      <w:jc w:val="left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CE30F6"/>
    <w:pPr>
      <w:jc w:val="center"/>
    </w:pPr>
    <w:rPr>
      <w:rFonts w:ascii="Arial" w:hAnsi="Arial"/>
      <w:b/>
      <w:bCs/>
      <w:sz w:val="32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CE30F6"/>
    <w:rPr>
      <w:rFonts w:ascii="Arial" w:eastAsia="Times New Roman" w:hAnsi="Arial" w:cs="Times New Roman"/>
      <w:b/>
      <w:bCs/>
      <w:sz w:val="32"/>
      <w:szCs w:val="24"/>
      <w:lang w:eastAsia="en-US"/>
    </w:rPr>
  </w:style>
  <w:style w:type="table" w:styleId="TableGrid">
    <w:name w:val="Table Grid"/>
    <w:basedOn w:val="TableNormal"/>
    <w:uiPriority w:val="39"/>
    <w:rsid w:val="00CE30F6"/>
    <w:pPr>
      <w:jc w:val="left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E30F6"/>
    <w:pPr>
      <w:spacing w:after="120"/>
    </w:pPr>
    <w:rPr>
      <w:rFonts w:ascii="Gill Sans MT" w:hAnsi="Gill Sans MT"/>
    </w:rPr>
  </w:style>
  <w:style w:type="character" w:customStyle="1" w:styleId="BodyTextChar">
    <w:name w:val="Body Text Char"/>
    <w:basedOn w:val="DefaultParagraphFont"/>
    <w:link w:val="BodyText"/>
    <w:rsid w:val="00CE30F6"/>
    <w:rPr>
      <w:rFonts w:ascii="Gill Sans MT" w:eastAsia="Times New Roman" w:hAnsi="Gill Sans MT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CE3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0F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CE3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E30F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30F6"/>
    <w:pPr>
      <w:numPr>
        <w:ilvl w:val="1"/>
      </w:numPr>
      <w:spacing w:after="160" w:line="259" w:lineRule="auto"/>
    </w:pPr>
    <w:rPr>
      <w:rFonts w:ascii="Calibri" w:hAnsi="Calibri"/>
      <w:color w:val="5A5A5A" w:themeColor="text1" w:themeTint="A5"/>
      <w:spacing w:val="15"/>
      <w:sz w:val="22"/>
      <w:szCs w:val="22"/>
      <w:lang w:val="en-CA" w:eastAsia="en-CA"/>
    </w:rPr>
  </w:style>
  <w:style w:type="character" w:customStyle="1" w:styleId="SubtitleChar">
    <w:name w:val="Subtitle Char"/>
    <w:basedOn w:val="DefaultParagraphFont"/>
    <w:link w:val="Subtitle"/>
    <w:uiPriority w:val="11"/>
    <w:rsid w:val="00CE30F6"/>
    <w:rPr>
      <w:rFonts w:ascii="Calibri" w:eastAsia="Times New Roman" w:hAnsi="Calibri" w:cs="Times New Roman"/>
      <w:color w:val="5A5A5A" w:themeColor="text1" w:themeTint="A5"/>
      <w:spacing w:val="15"/>
      <w:lang w:eastAsia="en-CA"/>
    </w:rPr>
  </w:style>
  <w:style w:type="paragraph" w:styleId="ListParagraph">
    <w:name w:val="List Paragraph"/>
    <w:basedOn w:val="Normal"/>
    <w:uiPriority w:val="34"/>
    <w:qFormat/>
    <w:rsid w:val="007F00FB"/>
    <w:pPr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9BAE7-AC6B-49D0-AFE4-F0A8D62DC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389</Words>
  <Characters>2331</Characters>
  <Application>Microsoft Office Word</Application>
  <DocSecurity>0</DocSecurity>
  <Lines>116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Renee Hill</cp:lastModifiedBy>
  <cp:revision>5</cp:revision>
  <dcterms:created xsi:type="dcterms:W3CDTF">2022-11-18T05:37:00Z</dcterms:created>
  <dcterms:modified xsi:type="dcterms:W3CDTF">2022-11-18T06:06:00Z</dcterms:modified>
</cp:coreProperties>
</file>